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F1DA9">
      <w:pPr>
        <w:spacing w:line="360" w:lineRule="auto"/>
        <w:jc w:val="center"/>
      </w:pPr>
      <w:r>
        <w:fldChar w:fldCharType="begin"/>
      </w:r>
      <w:r>
        <w:instrText xml:space="preserve"> INCLUDEPICTURE "C:\\var\\folders\\lz\\sp8hztgn7c79vqbccsm66cvc0000gn\\T\\com.microsoft.Word\\WebArchiveCopyPasteTempFiles\\Logo6.PNG" \* MERGEFORMAT </w:instrText>
      </w:r>
      <w:r>
        <w:fldChar w:fldCharType="separate"/>
      </w:r>
      <w:r>
        <w:drawing>
          <wp:inline distT="0" distB="0" distL="0" distR="0">
            <wp:extent cx="3016885" cy="1166495"/>
            <wp:effectExtent l="0" t="0" r="0" b="0"/>
            <wp:docPr id="5" name="Picture 5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232" cy="11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9B1A12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2024/2025 ACADEMIC YEAR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14:paraId="51B4A1C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FIRST YEAR SECOND SEMESTER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 EXAMINATION </w:t>
      </w:r>
      <w:r>
        <w:rPr>
          <w:rFonts w:ascii="Times New Roman" w:hAnsi="Times New Roman"/>
          <w:b/>
          <w:bCs/>
          <w:sz w:val="28"/>
          <w:szCs w:val="28"/>
        </w:rPr>
        <w:t xml:space="preserve">FOR THE CERTIFICATE IN BUSINESS ADMINISTRATION </w:t>
      </w:r>
    </w:p>
    <w:p w14:paraId="066B34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9AFD2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ACB 0012: </w:t>
      </w:r>
      <w:r>
        <w:rPr>
          <w:rFonts w:ascii="Times New Roman" w:hAnsi="Times New Roman"/>
          <w:b/>
          <w:color w:val="0C0C0C" w:themeColor="text1" w:themeTint="F2"/>
          <w:sz w:val="28"/>
          <w:szCs w:val="28"/>
        </w:rPr>
        <w:t>ELEMENTS OF BUSINESS LAW</w:t>
      </w:r>
    </w:p>
    <w:p w14:paraId="58CF754A">
      <w:pPr>
        <w:pStyle w:val="2"/>
        <w:pBdr>
          <w:bottom w:val="double" w:color="auto" w:sz="4" w:space="0"/>
        </w:pBdr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093E49D8">
      <w:pPr>
        <w:pStyle w:val="2"/>
        <w:pBdr>
          <w:bottom w:val="double" w:color="auto" w:sz="4" w:space="0"/>
        </w:pBdr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DATE: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7/08/2025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TIME: 3 HOURS</w:t>
      </w:r>
    </w:p>
    <w:p w14:paraId="628BD4EF">
      <w:pPr>
        <w:pStyle w:val="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auto"/>
        </w:rPr>
        <w:t>INSTRUCTIONS TO CANDIDATES</w:t>
      </w:r>
    </w:p>
    <w:p w14:paraId="2974C2F8">
      <w:pPr>
        <w:pStyle w:val="3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Question ONE (compulsory) and ANY OTHER THREE questions </w:t>
      </w:r>
    </w:p>
    <w:p w14:paraId="7F687E6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Question one carries 25 marks and the rest 25 marks each</w:t>
      </w:r>
    </w:p>
    <w:p w14:paraId="43D37F82">
      <w:pPr>
        <w:jc w:val="both"/>
        <w:rPr>
          <w:rFonts w:ascii="Times New Roman" w:hAnsi="Times New Roman"/>
          <w:b/>
          <w:sz w:val="28"/>
          <w:szCs w:val="28"/>
        </w:rPr>
      </w:pPr>
    </w:p>
    <w:p w14:paraId="069F15BC">
      <w:pPr>
        <w:jc w:val="both"/>
        <w:rPr>
          <w:rFonts w:ascii="Times New Roman" w:hAnsi="Times New Roman"/>
          <w:b/>
          <w:sz w:val="28"/>
          <w:szCs w:val="28"/>
        </w:rPr>
      </w:pPr>
    </w:p>
    <w:p w14:paraId="0AF90D66">
      <w:pPr>
        <w:jc w:val="both"/>
        <w:rPr>
          <w:rFonts w:ascii="Times New Roman" w:hAnsi="Times New Roman"/>
          <w:b/>
          <w:sz w:val="28"/>
          <w:szCs w:val="28"/>
        </w:rPr>
      </w:pPr>
    </w:p>
    <w:p w14:paraId="64665A5D">
      <w:pPr>
        <w:jc w:val="both"/>
        <w:rPr>
          <w:rFonts w:ascii="Times New Roman" w:hAnsi="Times New Roman"/>
          <w:b/>
          <w:sz w:val="28"/>
          <w:szCs w:val="28"/>
        </w:rPr>
      </w:pPr>
    </w:p>
    <w:p w14:paraId="0C85942A">
      <w:pPr>
        <w:jc w:val="both"/>
        <w:rPr>
          <w:rFonts w:ascii="Times New Roman" w:hAnsi="Times New Roman"/>
          <w:b/>
          <w:sz w:val="28"/>
          <w:szCs w:val="28"/>
        </w:rPr>
      </w:pPr>
    </w:p>
    <w:p w14:paraId="33647257">
      <w:pPr>
        <w:jc w:val="both"/>
        <w:rPr>
          <w:rFonts w:ascii="Times New Roman" w:hAnsi="Times New Roman"/>
          <w:b/>
          <w:sz w:val="28"/>
          <w:szCs w:val="28"/>
        </w:rPr>
      </w:pPr>
    </w:p>
    <w:p w14:paraId="28CFDD98">
      <w:pPr>
        <w:jc w:val="both"/>
        <w:rPr>
          <w:rFonts w:ascii="Times New Roman" w:hAnsi="Times New Roman"/>
          <w:b/>
          <w:sz w:val="28"/>
          <w:szCs w:val="28"/>
        </w:rPr>
      </w:pPr>
    </w:p>
    <w:p w14:paraId="560ED979">
      <w:pPr>
        <w:jc w:val="both"/>
        <w:rPr>
          <w:rFonts w:ascii="Times New Roman" w:hAnsi="Times New Roman"/>
          <w:b/>
          <w:sz w:val="28"/>
          <w:szCs w:val="28"/>
        </w:rPr>
      </w:pPr>
    </w:p>
    <w:p w14:paraId="72D3EE4A">
      <w:pPr>
        <w:jc w:val="both"/>
        <w:rPr>
          <w:rFonts w:ascii="Times New Roman" w:hAnsi="Times New Roman"/>
          <w:b/>
          <w:sz w:val="28"/>
          <w:szCs w:val="28"/>
        </w:rPr>
      </w:pPr>
    </w:p>
    <w:p w14:paraId="6AB9F308">
      <w:pPr>
        <w:jc w:val="center"/>
        <w:rPr>
          <w:rFonts w:hint="default" w:ascii="Times New Roman" w:hAnsi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/>
          <w:b/>
          <w:sz w:val="28"/>
          <w:szCs w:val="28"/>
          <w:lang w:val="en-US"/>
        </w:rPr>
        <w:t>EXAMINATION CHEATING IS A CRIME</w:t>
      </w:r>
    </w:p>
    <w:p w14:paraId="66C54AB8">
      <w:pPr>
        <w:pStyle w:val="29"/>
        <w:numPr>
          <w:ilvl w:val="0"/>
          <w:numId w:val="1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en-GB" w:eastAsia="en-GB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en-GB" w:eastAsia="en-GB"/>
        </w:rPr>
        <w:t>(a) . Distinguish the following</w:t>
      </w:r>
    </w:p>
    <w:p w14:paraId="39D05BDF">
      <w:pPr>
        <w:pStyle w:val="29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en-GB" w:eastAsia="en-GB"/>
        </w:rPr>
      </w:pP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>Law and Morality</w:t>
      </w:r>
    </w:p>
    <w:p w14:paraId="09614A7D">
      <w:pPr>
        <w:pStyle w:val="29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en-GB" w:eastAsia="en-GB"/>
        </w:rPr>
      </w:pP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>Public and Private Law</w:t>
      </w:r>
    </w:p>
    <w:p w14:paraId="74735408">
      <w:pPr>
        <w:pStyle w:val="29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en-GB" w:eastAsia="en-GB"/>
        </w:rPr>
      </w:pP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>Substantive Law and Procedural Law</w:t>
      </w:r>
    </w:p>
    <w:p w14:paraId="076BA0B5">
      <w:pPr>
        <w:pStyle w:val="29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>Plaintiff v Defendant.</w:t>
      </w:r>
    </w:p>
    <w:p w14:paraId="47010583">
      <w:pPr>
        <w:pStyle w:val="29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>Racio Decidendi and Obiter Dicta</w:t>
      </w:r>
      <w:r>
        <w:rPr>
          <w:rFonts w:hint="default" w:ascii="Times New Roman" w:hAnsi="Times New Roman" w:cs="Times New Roman"/>
          <w:sz w:val="28"/>
          <w:szCs w:val="28"/>
          <w:lang w:val="en-GB" w:eastAsia="en-GB"/>
        </w:rPr>
        <w:tab/>
      </w:r>
      <w:r>
        <w:rPr>
          <w:rFonts w:hint="default" w:ascii="Times New Roman" w:hAnsi="Times New Roman" w:cs="Times New Roman"/>
          <w:sz w:val="28"/>
          <w:szCs w:val="28"/>
          <w:lang w:val="en-US" w:eastAsia="en-GB"/>
        </w:rPr>
        <w:t xml:space="preserve">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GB" w:eastAsia="en-GB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  <w:shd w:val="clear" w:color="auto" w:fill="FFFFFF"/>
          <w:lang w:val="en-GB" w:eastAsia="en-GB"/>
        </w:rPr>
        <w:t xml:space="preserve">10 Marks)         </w:t>
      </w:r>
    </w:p>
    <w:p w14:paraId="0D3D508E">
      <w:pPr>
        <w:pStyle w:val="13"/>
        <w:numPr>
          <w:ilvl w:val="0"/>
          <w:numId w:val="3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Style w:val="35"/>
          <w:rFonts w:hint="default" w:ascii="Times New Roman" w:hAnsi="Times New Roman" w:cs="Times New Roman"/>
          <w:smallCaps w:val="0"/>
          <w:color w:val="auto"/>
          <w:sz w:val="28"/>
          <w:szCs w:val="28"/>
        </w:rPr>
        <w:t xml:space="preserve">Define the term law and state the main purpose of law. (5 </w:t>
      </w:r>
      <w:r>
        <w:rPr>
          <w:rFonts w:hint="default" w:ascii="Times New Roman" w:hAnsi="Times New Roman" w:cs="Times New Roman"/>
          <w:b/>
          <w:bCs/>
          <w:sz w:val="28"/>
          <w:szCs w:val="28"/>
          <w:shd w:val="clear" w:color="auto" w:fill="FFFFFF"/>
          <w:lang w:val="en-GB" w:eastAsia="en-GB"/>
        </w:rPr>
        <w:t>Marks)</w:t>
      </w:r>
    </w:p>
    <w:p w14:paraId="5995853A">
      <w:pPr>
        <w:pStyle w:val="29"/>
        <w:numPr>
          <w:ilvl w:val="0"/>
          <w:numId w:val="3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Describe the various branches of civil law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(</w:t>
      </w: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10 Marks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)</w:t>
      </w:r>
    </w:p>
    <w:p w14:paraId="5824E4E6">
      <w:pPr>
        <w:ind w:left="360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a) Define statute law and discuss its advantages.</w:t>
      </w: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 xml:space="preserve">              10 Marks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)</w:t>
      </w:r>
    </w:p>
    <w:p w14:paraId="11F8DEB3">
      <w:pPr>
        <w:pStyle w:val="13"/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Explain 8 sources of law in Kenya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(10Marks)</w:t>
      </w:r>
    </w:p>
    <w:p w14:paraId="4FEB8B33">
      <w:pPr>
        <w:pStyle w:val="13"/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eastAsia="en-GB"/>
        </w:rPr>
        <w:t>Explain the process of law making procedure, all the five stages before the President assents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eastAsia="en-GB"/>
        </w:rPr>
        <w:tab/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eastAsia="en-GB"/>
        </w:rPr>
        <w:tab/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eastAsia="en-GB"/>
        </w:rPr>
        <w:tab/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eastAsia="en-GB"/>
        </w:rPr>
        <w:t xml:space="preserve">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(5 Marks)</w:t>
      </w:r>
    </w:p>
    <w:p w14:paraId="1A48047D">
      <w:pPr>
        <w:pStyle w:val="13"/>
        <w:numPr>
          <w:ilvl w:val="0"/>
          <w:numId w:val="5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en-GB"/>
        </w:rPr>
        <w:t xml:space="preserve">a) Distinguish between criminal and civil wrongs. </w:t>
      </w:r>
      <w:r>
        <w:rPr>
          <w:rFonts w:hint="default" w:ascii="Times New Roman" w:hAnsi="Times New Roman" w:cs="Times New Roman"/>
          <w:sz w:val="28"/>
          <w:szCs w:val="28"/>
          <w:lang w:eastAsia="en-GB"/>
        </w:rPr>
        <w:tab/>
      </w:r>
      <w:r>
        <w:rPr>
          <w:rFonts w:hint="default" w:ascii="Times New Roman" w:hAnsi="Times New Roman" w:cs="Times New Roman"/>
          <w:sz w:val="28"/>
          <w:szCs w:val="28"/>
          <w:lang w:eastAsia="en-GB"/>
        </w:rPr>
        <w:t xml:space="preserve">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(10 Marks)</w:t>
      </w:r>
    </w:p>
    <w:p w14:paraId="57E0E488">
      <w:pPr>
        <w:pStyle w:val="13"/>
        <w:ind w:left="1080"/>
        <w:rPr>
          <w:rFonts w:hint="default"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FFFFFF"/>
        </w:rPr>
        <w:t>b) Define Business law and its importance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                    (5 Marks)</w:t>
      </w:r>
    </w:p>
    <w:p w14:paraId="69AC2D4A">
      <w:pPr>
        <w:pStyle w:val="13"/>
        <w:ind w:left="108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FFFFFF"/>
        </w:rPr>
        <w:t xml:space="preserve">c) How can one acquire Citizenship in Kenya?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(5Marks)</w:t>
      </w:r>
    </w:p>
    <w:p w14:paraId="0D5261B4">
      <w:pPr>
        <w:pStyle w:val="13"/>
        <w:ind w:left="72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d) In which circumstances will an agency relationship be terminated by operation of the law?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(5 Marks)</w:t>
      </w:r>
    </w:p>
    <w:p w14:paraId="2C7AE67F">
      <w:pPr>
        <w:pStyle w:val="13"/>
        <w:ind w:left="72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Define the term the law of tort.          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2Marks) </w:t>
      </w:r>
    </w:p>
    <w:p w14:paraId="01E96125">
      <w:pPr>
        <w:pStyle w:val="13"/>
        <w:ind w:left="72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b) Outline the functions of the law of torts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8 Marks)</w:t>
      </w:r>
    </w:p>
    <w:p w14:paraId="71407519">
      <w:pPr>
        <w:pStyle w:val="13"/>
        <w:ind w:left="72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c) Distinguish between tort and other branches of law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Marks)</w:t>
      </w:r>
    </w:p>
    <w:p w14:paraId="50D923D0">
      <w:pPr>
        <w:pStyle w:val="13"/>
        <w:ind w:left="72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d) what are the main characteristics of negotiable instruments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)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6F81347">
      <w:pPr>
        <w:pStyle w:val="13"/>
        <w:ind w:left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a) Name the classification or types of contracts and describe in details?</w:t>
      </w:r>
    </w:p>
    <w:p w14:paraId="353FCA57">
      <w:pPr>
        <w:pStyle w:val="13"/>
        <w:ind w:left="6480" w:leftChars="0" w:firstLine="7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(10 Marks)</w:t>
      </w:r>
    </w:p>
    <w:p w14:paraId="6B423508">
      <w:pPr>
        <w:pStyle w:val="13"/>
        <w:ind w:left="36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b) Explain ways in which an offer may be terminated.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cs="Times New Roman"/>
          <w:b/>
          <w:bCs/>
          <w:sz w:val="28"/>
          <w:szCs w:val="28"/>
          <w:lang w:val="en-US"/>
        </w:rPr>
        <w:tab/>
        <w:t/>
      </w:r>
      <w:r>
        <w:rPr>
          <w:rFonts w:hint="default" w:cs="Times New Roman"/>
          <w:b/>
          <w:bCs/>
          <w:sz w:val="28"/>
          <w:szCs w:val="28"/>
          <w:lang w:val="en-US"/>
        </w:rPr>
        <w:tab/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t>(10 Marks)</w:t>
      </w:r>
    </w:p>
    <w:p w14:paraId="65F97468">
      <w:pPr>
        <w:pStyle w:val="13"/>
        <w:ind w:left="36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c) Define consumer protection, and name the rights of the consumer.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Marks)</w:t>
      </w:r>
    </w:p>
    <w:p w14:paraId="456AD0BB">
      <w:pPr>
        <w:rPr>
          <w:rFonts w:hint="default" w:ascii="Times New Roman" w:hAnsi="Times New Roman" w:cs="Times New Roman"/>
        </w:rPr>
      </w:pPr>
    </w:p>
    <w:sectPr>
      <w:pgSz w:w="12240" w:h="15840"/>
      <w:pgMar w:top="10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0A7499"/>
    <w:multiLevelType w:val="multilevel"/>
    <w:tmpl w:val="140A749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C1C16"/>
    <w:multiLevelType w:val="multilevel"/>
    <w:tmpl w:val="3D1C1C16"/>
    <w:lvl w:ilvl="0" w:tentative="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A328C8"/>
    <w:multiLevelType w:val="multilevel"/>
    <w:tmpl w:val="51A328C8"/>
    <w:lvl w:ilvl="0" w:tentative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A7723"/>
    <w:multiLevelType w:val="multilevel"/>
    <w:tmpl w:val="61BA7723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DC7D20"/>
    <w:multiLevelType w:val="multilevel"/>
    <w:tmpl w:val="70DC7D20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614AD"/>
    <w:rsid w:val="0002162D"/>
    <w:rsid w:val="00062082"/>
    <w:rsid w:val="001C12F7"/>
    <w:rsid w:val="00314B05"/>
    <w:rsid w:val="004F3008"/>
    <w:rsid w:val="004F7D58"/>
    <w:rsid w:val="006667AC"/>
    <w:rsid w:val="007C576A"/>
    <w:rsid w:val="00854CCD"/>
    <w:rsid w:val="00C80766"/>
    <w:rsid w:val="00D050FF"/>
    <w:rsid w:val="00D425D4"/>
    <w:rsid w:val="00D614AD"/>
    <w:rsid w:val="00E3130A"/>
    <w:rsid w:val="00E71849"/>
    <w:rsid w:val="00EF2369"/>
    <w:rsid w:val="00F35FF5"/>
    <w:rsid w:val="00F37778"/>
    <w:rsid w:val="00FB4FE5"/>
    <w:rsid w:val="289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496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F5496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8">
    <w:name w:val="Quote Char"/>
    <w:basedOn w:val="11"/>
    <w:link w:val="27"/>
    <w:uiPriority w:val="29"/>
    <w:rPr>
      <w:i/>
      <w:iCs/>
      <w:color w:val="3F3F3F" w:themeColor="text1" w:themeTint="BF"/>
    </w:rPr>
  </w:style>
  <w:style w:type="paragraph" w:styleId="29">
    <w:name w:val="List Paragraph"/>
    <w:basedOn w:val="1"/>
    <w:link w:val="36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49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49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496" w:themeColor="accent1" w:themeShade="BF"/>
      <w:spacing w:val="5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  <w:lang w:val="en-US" w:eastAsia="en-US" w:bidi="ar-SA"/>
      <w14:ligatures w14:val="standardContextual"/>
    </w:rPr>
  </w:style>
  <w:style w:type="character" w:customStyle="1" w:styleId="35">
    <w:name w:val="Subtle Reference"/>
    <w:basedOn w:val="11"/>
    <w:qFormat/>
    <w:uiPriority w:val="31"/>
    <w:rPr>
      <w:smallCaps/>
      <w:color w:val="595959" w:themeColor="text1" w:themeTint="A5"/>
    </w:rPr>
  </w:style>
  <w:style w:type="character" w:customStyle="1" w:styleId="36">
    <w:name w:val="List Paragraph Char"/>
    <w:link w:val="29"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1710</Characters>
  <Lines>14</Lines>
  <Paragraphs>4</Paragraphs>
  <TotalTime>7</TotalTime>
  <ScaleCrop>false</ScaleCrop>
  <LinksUpToDate>false</LinksUpToDate>
  <CharactersWithSpaces>2005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2025-07-22T13:55:00Z</dcterms:created>
  <dc:creator>tmuc ict</dc:creator>
  <cp:lastModifiedBy>HP</cp:lastModifiedBy>
  <cp:lastPrinted>2025-08-01T13:17:34Z</cp:lastPrinted>
  <dcterms:modified xsi:type="dcterms:W3CDTF">2025-08-01T13:18:02Z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1F8F87B6DD8F46DB83C5768461DC1503_12</vt:lpwstr>
  </property>
</Properties>
</file>