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0EDFA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drawing>
          <wp:inline distT="0" distB="0" distL="0" distR="0">
            <wp:extent cx="2847340" cy="1136650"/>
            <wp:effectExtent l="0" t="0" r="10160" b="6350"/>
            <wp:docPr id="1" name="Picture 1" descr="Home | Tom Mboya Univers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Home | Tom Mboya University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47340" cy="113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BA9FE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2024/2025 ACADEMIC YEAR</w:t>
      </w: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UNIVERSITY EXAMINATIONS</w:t>
      </w:r>
    </w:p>
    <w:p w14:paraId="47F4D71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SECOND YEAR </w:t>
      </w:r>
      <w:r>
        <w:rPr>
          <w:rFonts w:ascii="Times New Roman" w:hAnsi="Times New Roman" w:cs="Times New Roman"/>
          <w:b/>
          <w:bCs/>
          <w:sz w:val="24"/>
          <w:szCs w:val="24"/>
        </w:rPr>
        <w:t>FIRST SEMESTER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FOR THE DEGREE OF PHD IN BUSINESS ADMINISTRATION</w:t>
      </w:r>
    </w:p>
    <w:p w14:paraId="56931D9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3F9C2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BBA 923</w:t>
      </w:r>
      <w:r>
        <w:rPr>
          <w:rFonts w:hint="default" w:ascii="Times New Roman" w:hAnsi="Times New Roman"/>
          <w:b/>
          <w:sz w:val="24"/>
          <w:szCs w:val="24"/>
          <w:lang w:val="en-US"/>
        </w:rPr>
        <w:t>:</w:t>
      </w:r>
      <w:r>
        <w:rPr>
          <w:rFonts w:ascii="Arial" w:hAnsi="Arial" w:cs="Arial"/>
          <w:b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TRENDS IN STRATEGIC MANGEMENT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D8DB51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114E7C">
      <w:pPr>
        <w:pBdr>
          <w:bottom w:val="double" w:color="auto" w:sz="4" w:space="0"/>
        </w:pBd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DATE:</w:t>
      </w:r>
      <w:r>
        <w:rPr>
          <w:rFonts w:hint="default" w:ascii="Times New Roman" w:hAnsi="Times New Roman" w:cs="Times New Roman"/>
          <w:b/>
          <w:sz w:val="28"/>
          <w:szCs w:val="28"/>
          <w:lang w:val="en-US"/>
        </w:rPr>
        <w:t>5/08/2025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TIME: 3 HOURS</w:t>
      </w:r>
    </w:p>
    <w:p w14:paraId="10B02B9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INSTRUCTIONS TO CANDIDATES</w:t>
      </w:r>
    </w:p>
    <w:p w14:paraId="2B8A4F48">
      <w:pPr>
        <w:pStyle w:val="16"/>
        <w:pBdr>
          <w:bottom w:val="single" w:color="auto" w:sz="6" w:space="1"/>
        </w:pBdr>
        <w:spacing w:line="480" w:lineRule="auto"/>
        <w:jc w:val="both"/>
        <w:rPr>
          <w:rStyle w:val="11"/>
          <w:rFonts w:ascii="Times New Roman" w:hAnsi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none"/>
        </w:rPr>
        <w:t>Answe</w:t>
      </w:r>
      <w:r>
        <w:rPr>
          <w:rFonts w:ascii="Times New Roman" w:hAnsi="Times New Roman"/>
          <w:b/>
          <w:sz w:val="24"/>
          <w:szCs w:val="24"/>
        </w:rPr>
        <w:t>r ANY Three Questions</w:t>
      </w:r>
    </w:p>
    <w:p w14:paraId="5D151AC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4630674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1E5716C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1CF08F5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03C58BA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6482796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3E5612D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EXAM</w:t>
      </w: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>INATION</w:t>
      </w:r>
      <w:r>
        <w:rPr>
          <w:rFonts w:ascii="Times New Roman" w:hAnsi="Times New Roman" w:cs="Times New Roman"/>
          <w:b/>
          <w:sz w:val="24"/>
          <w:szCs w:val="24"/>
        </w:rPr>
        <w:t xml:space="preserve"> CHEATING IS A CRIME</w:t>
      </w:r>
    </w:p>
    <w:p w14:paraId="1A997A45"/>
    <w:p w14:paraId="6CD00E1E">
      <w:pPr>
        <w:pStyle w:val="3"/>
        <w:spacing w:line="360" w:lineRule="auto"/>
        <w:rPr>
          <w:rStyle w:val="11"/>
          <w:rFonts w:ascii="Times New Roman" w:hAnsi="Times New Roman"/>
          <w:b/>
          <w:bCs/>
          <w:color w:val="auto"/>
          <w:sz w:val="24"/>
          <w:szCs w:val="24"/>
        </w:rPr>
      </w:pPr>
    </w:p>
    <w:p w14:paraId="7C3A0044">
      <w:pPr>
        <w:pStyle w:val="3"/>
        <w:spacing w:line="36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Style w:val="11"/>
          <w:rFonts w:ascii="Times New Roman" w:hAnsi="Times New Roman"/>
          <w:b/>
          <w:bCs/>
          <w:color w:val="auto"/>
          <w:sz w:val="24"/>
          <w:szCs w:val="24"/>
        </w:rPr>
        <w:t>QUESTION ONE</w:t>
      </w:r>
    </w:p>
    <w:p w14:paraId="7EBF2316">
      <w:pPr>
        <w:pStyle w:val="10"/>
        <w:numPr>
          <w:ilvl w:val="0"/>
          <w:numId w:val="1"/>
        </w:numPr>
        <w:spacing w:line="360" w:lineRule="auto"/>
      </w:pPr>
      <w:r>
        <w:t xml:space="preserve">Define the term </w:t>
      </w:r>
      <w:r>
        <w:rPr>
          <w:rStyle w:val="11"/>
        </w:rPr>
        <w:t>“</w:t>
      </w:r>
      <w:r>
        <w:rPr>
          <w:rStyle w:val="11"/>
          <w:b w:val="0"/>
        </w:rPr>
        <w:t>New Economy</w:t>
      </w:r>
      <w:r>
        <w:rPr>
          <w:rStyle w:val="11"/>
        </w:rPr>
        <w:t>”</w:t>
      </w:r>
      <w:r>
        <w:t xml:space="preserve"> and explain how it differs from the traditional economy.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hint="default"/>
          <w:lang w:val="en-US"/>
        </w:rPr>
        <w:tab/>
      </w:r>
      <w:r>
        <w:rPr>
          <w:rStyle w:val="8"/>
          <w:b/>
          <w:i w:val="0"/>
        </w:rPr>
        <w:t>(4 marks)</w:t>
      </w:r>
    </w:p>
    <w:p w14:paraId="087FDA07">
      <w:pPr>
        <w:pStyle w:val="10"/>
        <w:numPr>
          <w:ilvl w:val="0"/>
          <w:numId w:val="1"/>
        </w:numPr>
        <w:spacing w:line="360" w:lineRule="auto"/>
      </w:pPr>
      <w:r>
        <w:t xml:space="preserve">Briefly outline the </w:t>
      </w:r>
      <w:r>
        <w:rPr>
          <w:rStyle w:val="11"/>
          <w:b w:val="0"/>
        </w:rPr>
        <w:t>historical evolution</w:t>
      </w:r>
      <w:r>
        <w:t xml:space="preserve"> of the New Economy, highlighting key global events that contributed to its emergence. </w:t>
      </w:r>
      <w:r>
        <w:tab/>
      </w:r>
      <w:r>
        <w:tab/>
      </w:r>
      <w:r>
        <w:tab/>
      </w:r>
      <w:r>
        <w:tab/>
      </w:r>
      <w:r>
        <w:tab/>
      </w:r>
      <w:r>
        <w:rPr>
          <w:rStyle w:val="8"/>
          <w:b/>
          <w:i w:val="0"/>
        </w:rPr>
        <w:t>(6 marks)</w:t>
      </w:r>
    </w:p>
    <w:p w14:paraId="0EBD5E7B">
      <w:pPr>
        <w:pStyle w:val="10"/>
        <w:numPr>
          <w:ilvl w:val="0"/>
          <w:numId w:val="1"/>
        </w:numPr>
        <w:spacing w:line="360" w:lineRule="auto"/>
      </w:pPr>
      <w:r>
        <w:t xml:space="preserve">Discuss </w:t>
      </w:r>
      <w:r>
        <w:rPr>
          <w:rStyle w:val="11"/>
          <w:b w:val="0"/>
        </w:rPr>
        <w:t>three companies</w:t>
      </w:r>
      <w:r>
        <w:t xml:space="preserve"> that exemplify the New Economy, explaining how their operations align with New Economy principles. </w:t>
      </w:r>
      <w:r>
        <w:tab/>
      </w:r>
      <w:r>
        <w:tab/>
      </w:r>
      <w:r>
        <w:tab/>
      </w:r>
      <w:r>
        <w:tab/>
      </w:r>
      <w:r>
        <w:rPr>
          <w:rStyle w:val="8"/>
          <w:i w:val="0"/>
        </w:rPr>
        <w:t>(</w:t>
      </w:r>
      <w:r>
        <w:rPr>
          <w:rStyle w:val="8"/>
          <w:b/>
          <w:i w:val="0"/>
        </w:rPr>
        <w:t>6 marks)</w:t>
      </w:r>
    </w:p>
    <w:p w14:paraId="6611FDE5">
      <w:pPr>
        <w:pStyle w:val="10"/>
        <w:numPr>
          <w:ilvl w:val="0"/>
          <w:numId w:val="1"/>
        </w:numPr>
        <w:spacing w:line="360" w:lineRule="auto"/>
      </w:pPr>
      <w:r>
        <w:t xml:space="preserve"> Explain how the New Economy has influenced </w:t>
      </w:r>
      <w:r>
        <w:rPr>
          <w:rStyle w:val="11"/>
          <w:b w:val="0"/>
        </w:rPr>
        <w:t>organizational strategy and structure</w:t>
      </w:r>
      <w:r>
        <w:t xml:space="preserve">. </w:t>
      </w:r>
    </w:p>
    <w:p w14:paraId="341ECF21">
      <w:pPr>
        <w:pStyle w:val="10"/>
        <w:spacing w:line="360" w:lineRule="auto"/>
        <w:ind w:left="7200" w:firstLine="720"/>
        <w:rPr>
          <w:b/>
          <w:i/>
        </w:rPr>
      </w:pPr>
      <w:r>
        <w:rPr>
          <w:rStyle w:val="8"/>
          <w:b/>
          <w:i w:val="0"/>
        </w:rPr>
        <w:t>(4 marks)</w:t>
      </w:r>
    </w:p>
    <w:p w14:paraId="303EBCD1">
      <w:pPr>
        <w:pStyle w:val="3"/>
        <w:spacing w:line="36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Style w:val="11"/>
          <w:rFonts w:ascii="Times New Roman" w:hAnsi="Times New Roman"/>
          <w:b/>
          <w:bCs/>
          <w:color w:val="auto"/>
          <w:sz w:val="24"/>
          <w:szCs w:val="24"/>
        </w:rPr>
        <w:t>QUESTION TWO</w:t>
      </w:r>
    </w:p>
    <w:p w14:paraId="49D656C8">
      <w:pPr>
        <w:pStyle w:val="10"/>
        <w:numPr>
          <w:ilvl w:val="0"/>
          <w:numId w:val="2"/>
        </w:numPr>
        <w:spacing w:line="360" w:lineRule="auto"/>
        <w:rPr>
          <w:b/>
          <w:i/>
        </w:rPr>
      </w:pPr>
      <w:r>
        <w:t xml:space="preserve">Identify and explain </w:t>
      </w:r>
      <w:r>
        <w:rPr>
          <w:rStyle w:val="11"/>
          <w:b w:val="0"/>
        </w:rPr>
        <w:t>three new directions</w:t>
      </w:r>
      <w:r>
        <w:t xml:space="preserve"> in strategic thinking in today’s business environment.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Style w:val="8"/>
          <w:b/>
          <w:i w:val="0"/>
        </w:rPr>
        <w:t>(6 marks)</w:t>
      </w:r>
    </w:p>
    <w:p w14:paraId="6AFFF92E">
      <w:pPr>
        <w:pStyle w:val="10"/>
        <w:numPr>
          <w:ilvl w:val="0"/>
          <w:numId w:val="2"/>
        </w:numPr>
        <w:spacing w:line="360" w:lineRule="auto"/>
      </w:pPr>
      <w:r>
        <w:t xml:space="preserve">Discuss </w:t>
      </w:r>
      <w:r>
        <w:rPr>
          <w:rStyle w:val="11"/>
          <w:b w:val="0"/>
        </w:rPr>
        <w:t>three reasons</w:t>
      </w:r>
      <w:r>
        <w:t xml:space="preserve"> why organizations are redesigning their structures in response to global changes.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Style w:val="8"/>
          <w:b/>
          <w:i w:val="0"/>
        </w:rPr>
        <w:t>(6 marks)</w:t>
      </w:r>
    </w:p>
    <w:p w14:paraId="502F6D4F">
      <w:pPr>
        <w:pStyle w:val="10"/>
        <w:numPr>
          <w:ilvl w:val="0"/>
          <w:numId w:val="2"/>
        </w:numPr>
        <w:spacing w:line="360" w:lineRule="auto"/>
        <w:rPr>
          <w:b/>
          <w:i/>
        </w:rPr>
      </w:pPr>
      <w:r>
        <w:t xml:space="preserve">Examine how </w:t>
      </w:r>
      <w:r>
        <w:rPr>
          <w:rStyle w:val="11"/>
          <w:b w:val="0"/>
        </w:rPr>
        <w:t>new modes of leadership</w:t>
      </w:r>
      <w:r>
        <w:t xml:space="preserve"> are necessary in redesigned organizations. </w:t>
      </w:r>
    </w:p>
    <w:p w14:paraId="3DB4F6E2">
      <w:pPr>
        <w:pStyle w:val="10"/>
        <w:numPr>
          <w:numId w:val="0"/>
        </w:numPr>
        <w:spacing w:line="360" w:lineRule="auto"/>
        <w:ind w:left="360" w:leftChars="0" w:firstLine="7884" w:firstLineChars="0"/>
        <w:rPr>
          <w:b/>
          <w:i/>
        </w:rPr>
      </w:pPr>
      <w:r>
        <w:rPr>
          <w:rStyle w:val="8"/>
          <w:b/>
          <w:i w:val="0"/>
        </w:rPr>
        <w:t>(4 marks)</w:t>
      </w:r>
    </w:p>
    <w:p w14:paraId="2B1DB4BF">
      <w:pPr>
        <w:pStyle w:val="10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t xml:space="preserve">Explain how </w:t>
      </w:r>
      <w:r>
        <w:rPr>
          <w:rStyle w:val="11"/>
          <w:b w:val="0"/>
        </w:rPr>
        <w:t>turbulence in the 21st century</w:t>
      </w:r>
      <w:r>
        <w:t xml:space="preserve"> has challenged traditional management thinking.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Style w:val="8"/>
          <w:b/>
          <w:i w:val="0"/>
        </w:rPr>
        <w:t>(4 marks)</w:t>
      </w:r>
    </w:p>
    <w:p w14:paraId="6E8C0242">
      <w:pPr>
        <w:pStyle w:val="3"/>
        <w:spacing w:line="36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Style w:val="11"/>
          <w:rFonts w:ascii="Times New Roman" w:hAnsi="Times New Roman"/>
          <w:b/>
          <w:bCs/>
          <w:color w:val="auto"/>
          <w:sz w:val="24"/>
          <w:szCs w:val="24"/>
        </w:rPr>
        <w:t>QUESTION THREE</w:t>
      </w:r>
    </w:p>
    <w:p w14:paraId="02BA4A22">
      <w:pPr>
        <w:pStyle w:val="10"/>
        <w:numPr>
          <w:ilvl w:val="0"/>
          <w:numId w:val="3"/>
        </w:numPr>
        <w:spacing w:line="360" w:lineRule="auto"/>
        <w:rPr>
          <w:b/>
          <w:i/>
        </w:rPr>
      </w:pPr>
      <w:r>
        <w:t xml:space="preserve">Define </w:t>
      </w:r>
      <w:r>
        <w:rPr>
          <w:rStyle w:val="11"/>
          <w:b w:val="0"/>
        </w:rPr>
        <w:t>emerging organizational forms/structures</w:t>
      </w:r>
      <w:r>
        <w:t xml:space="preserve"> and describe two examples. </w:t>
      </w:r>
      <w:r>
        <w:rPr>
          <w:rStyle w:val="8"/>
          <w:b/>
          <w:i w:val="0"/>
        </w:rPr>
        <w:t>(6 marks)</w:t>
      </w:r>
    </w:p>
    <w:p w14:paraId="114E39FF">
      <w:pPr>
        <w:pStyle w:val="10"/>
        <w:numPr>
          <w:ilvl w:val="0"/>
          <w:numId w:val="3"/>
        </w:numPr>
        <w:spacing w:line="360" w:lineRule="auto"/>
      </w:pPr>
      <w:r>
        <w:t xml:space="preserve">Differentiate between </w:t>
      </w:r>
      <w:r>
        <w:rPr>
          <w:rStyle w:val="11"/>
          <w:b w:val="0"/>
        </w:rPr>
        <w:t>network organizations</w:t>
      </w:r>
      <w:r>
        <w:t xml:space="preserve"> and </w:t>
      </w:r>
      <w:r>
        <w:rPr>
          <w:rStyle w:val="11"/>
          <w:b w:val="0"/>
        </w:rPr>
        <w:t>virtual organizations</w:t>
      </w:r>
      <w:r>
        <w:t xml:space="preserve">, giving one example of each.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Style w:val="8"/>
          <w:b/>
          <w:i w:val="0"/>
        </w:rPr>
        <w:t>(6 marks)</w:t>
      </w:r>
    </w:p>
    <w:p w14:paraId="09AEE466">
      <w:pPr>
        <w:pStyle w:val="10"/>
        <w:numPr>
          <w:ilvl w:val="0"/>
          <w:numId w:val="3"/>
        </w:numPr>
        <w:spacing w:line="360" w:lineRule="auto"/>
      </w:pPr>
      <w:r>
        <w:t xml:space="preserve">Explain </w:t>
      </w:r>
      <w:r>
        <w:rPr>
          <w:rStyle w:val="11"/>
          <w:b w:val="0"/>
        </w:rPr>
        <w:t>three benefits and three challenges</w:t>
      </w:r>
      <w:r>
        <w:t xml:space="preserve"> of operating in a network or virtual organizational structure.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Style w:val="8"/>
          <w:b/>
          <w:i w:val="0"/>
        </w:rPr>
        <w:t>(8 marks)</w:t>
      </w:r>
    </w:p>
    <w:p w14:paraId="61E4210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B97B6E3">
      <w:pPr>
        <w:pStyle w:val="3"/>
        <w:spacing w:line="360" w:lineRule="auto"/>
        <w:rPr>
          <w:rStyle w:val="11"/>
          <w:rFonts w:ascii="Times New Roman" w:hAnsi="Times New Roman"/>
          <w:b/>
          <w:bCs/>
          <w:color w:val="auto"/>
          <w:sz w:val="24"/>
          <w:szCs w:val="24"/>
        </w:rPr>
      </w:pPr>
    </w:p>
    <w:p w14:paraId="44EC3639">
      <w:pPr>
        <w:pStyle w:val="3"/>
        <w:spacing w:line="360" w:lineRule="auto"/>
        <w:rPr>
          <w:rStyle w:val="11"/>
          <w:rFonts w:ascii="Times New Roman" w:hAnsi="Times New Roman"/>
          <w:b/>
          <w:bCs/>
          <w:color w:val="auto"/>
          <w:sz w:val="24"/>
          <w:szCs w:val="24"/>
        </w:rPr>
      </w:pPr>
    </w:p>
    <w:p w14:paraId="349C7024">
      <w:pPr>
        <w:pStyle w:val="3"/>
        <w:spacing w:line="36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Style w:val="11"/>
          <w:rFonts w:ascii="Times New Roman" w:hAnsi="Times New Roman"/>
          <w:b/>
          <w:bCs/>
          <w:color w:val="auto"/>
          <w:sz w:val="24"/>
          <w:szCs w:val="24"/>
        </w:rPr>
        <w:t>QUESTION FOUR</w:t>
      </w:r>
    </w:p>
    <w:p w14:paraId="3D55F9CE">
      <w:pPr>
        <w:pStyle w:val="10"/>
        <w:numPr>
          <w:ilvl w:val="0"/>
          <w:numId w:val="4"/>
        </w:numPr>
        <w:spacing w:line="360" w:lineRule="auto"/>
      </w:pPr>
      <w:r>
        <w:t xml:space="preserve">Define a </w:t>
      </w:r>
      <w:r>
        <w:rPr>
          <w:rStyle w:val="11"/>
          <w:b w:val="0"/>
        </w:rPr>
        <w:t>Complex Adaptive System (CAS</w:t>
      </w:r>
      <w:r>
        <w:rPr>
          <w:rStyle w:val="11"/>
        </w:rPr>
        <w:t>)</w:t>
      </w:r>
      <w:r>
        <w:t xml:space="preserve"> and explain its significance in organizational theory.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Style w:val="8"/>
          <w:b/>
          <w:i w:val="0"/>
        </w:rPr>
        <w:t>(4 marks)</w:t>
      </w:r>
    </w:p>
    <w:p w14:paraId="5C4AD683">
      <w:pPr>
        <w:pStyle w:val="10"/>
        <w:numPr>
          <w:ilvl w:val="0"/>
          <w:numId w:val="4"/>
        </w:numPr>
        <w:spacing w:line="360" w:lineRule="auto"/>
      </w:pPr>
      <w:r>
        <w:t xml:space="preserve">Describe </w:t>
      </w:r>
      <w:r>
        <w:rPr>
          <w:rStyle w:val="11"/>
          <w:b w:val="0"/>
        </w:rPr>
        <w:t>four key characteristics</w:t>
      </w:r>
      <w:r>
        <w:t xml:space="preserve"> of complex adaptive systems. </w:t>
      </w:r>
      <w:r>
        <w:tab/>
      </w:r>
      <w:r>
        <w:tab/>
      </w:r>
      <w:r>
        <w:rPr>
          <w:rStyle w:val="8"/>
          <w:b/>
          <w:i w:val="0"/>
        </w:rPr>
        <w:t>(8 marks)</w:t>
      </w:r>
    </w:p>
    <w:p w14:paraId="38D8F060">
      <w:pPr>
        <w:pStyle w:val="10"/>
        <w:numPr>
          <w:ilvl w:val="0"/>
          <w:numId w:val="4"/>
        </w:numPr>
        <w:spacing w:line="360" w:lineRule="auto"/>
      </w:pPr>
      <w:r>
        <w:t xml:space="preserve">Discuss the </w:t>
      </w:r>
      <w:r>
        <w:rPr>
          <w:rStyle w:val="11"/>
          <w:b w:val="0"/>
        </w:rPr>
        <w:t>properties and mechanisms</w:t>
      </w:r>
      <w:r>
        <w:t xml:space="preserve"> through which CAS operate, using a real or hypothetical organizational example. </w:t>
      </w:r>
      <w:r>
        <w:tab/>
      </w:r>
      <w:r>
        <w:tab/>
      </w:r>
      <w:r>
        <w:tab/>
      </w:r>
      <w:r>
        <w:tab/>
      </w:r>
      <w:r>
        <w:tab/>
      </w:r>
      <w:r>
        <w:rPr>
          <w:rStyle w:val="8"/>
          <w:b/>
          <w:i w:val="0"/>
        </w:rPr>
        <w:t>(8 marks)</w:t>
      </w:r>
    </w:p>
    <w:p w14:paraId="4849C84E">
      <w:pPr>
        <w:pStyle w:val="3"/>
        <w:spacing w:line="36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Style w:val="11"/>
          <w:rFonts w:ascii="Times New Roman" w:hAnsi="Times New Roman"/>
          <w:b/>
          <w:bCs/>
          <w:color w:val="auto"/>
          <w:sz w:val="24"/>
          <w:szCs w:val="24"/>
        </w:rPr>
        <w:t>QUESTION FIVE</w:t>
      </w:r>
    </w:p>
    <w:p w14:paraId="2471B759">
      <w:pPr>
        <w:pStyle w:val="10"/>
        <w:numPr>
          <w:ilvl w:val="0"/>
          <w:numId w:val="5"/>
        </w:numPr>
        <w:spacing w:line="360" w:lineRule="auto"/>
      </w:pPr>
      <w:r>
        <w:t xml:space="preserve">Explain the concept of </w:t>
      </w:r>
      <w:r>
        <w:rPr>
          <w:rStyle w:val="11"/>
          <w:b w:val="0"/>
        </w:rPr>
        <w:t>digitization of information</w:t>
      </w:r>
      <w:r>
        <w:t xml:space="preserve"> and its strategic importance in modern organizations.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Style w:val="8"/>
          <w:b/>
          <w:i w:val="0"/>
        </w:rPr>
        <w:t>(4 marks)</w:t>
      </w:r>
    </w:p>
    <w:p w14:paraId="5FC48BC0">
      <w:pPr>
        <w:pStyle w:val="10"/>
        <w:numPr>
          <w:ilvl w:val="0"/>
          <w:numId w:val="5"/>
        </w:numPr>
        <w:spacing w:line="360" w:lineRule="auto"/>
      </w:pPr>
      <w:r>
        <w:t xml:space="preserve">Describe the </w:t>
      </w:r>
      <w:r>
        <w:rPr>
          <w:rStyle w:val="11"/>
          <w:b w:val="0"/>
        </w:rPr>
        <w:t>contextual approach to problem-solving</w:t>
      </w:r>
      <w:r>
        <w:t xml:space="preserve"> in digital environments, and provide two examples.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Style w:val="8"/>
          <w:b/>
          <w:i w:val="0"/>
        </w:rPr>
        <w:t>(6 marks)</w:t>
      </w:r>
    </w:p>
    <w:p w14:paraId="38368BF1">
      <w:pPr>
        <w:pStyle w:val="10"/>
        <w:numPr>
          <w:ilvl w:val="0"/>
          <w:numId w:val="5"/>
        </w:numPr>
        <w:spacing w:line="360" w:lineRule="auto"/>
      </w:pPr>
      <w:r>
        <w:t xml:space="preserve">Analyze the role of </w:t>
      </w:r>
      <w:r>
        <w:rPr>
          <w:rStyle w:val="11"/>
          <w:b w:val="0"/>
        </w:rPr>
        <w:t>innovation and creativity</w:t>
      </w:r>
      <w:r>
        <w:t xml:space="preserve"> in driving digitization strategies in organizations.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Style w:val="8"/>
          <w:b/>
          <w:i w:val="0"/>
        </w:rPr>
        <w:t>(6 marks)</w:t>
      </w:r>
    </w:p>
    <w:p w14:paraId="546925B5">
      <w:pPr>
        <w:pStyle w:val="10"/>
        <w:numPr>
          <w:ilvl w:val="0"/>
          <w:numId w:val="5"/>
        </w:numPr>
        <w:spacing w:line="360" w:lineRule="auto"/>
      </w:pPr>
      <w:r>
        <w:t xml:space="preserve">Briefly discuss </w:t>
      </w:r>
      <w:r>
        <w:rPr>
          <w:rStyle w:val="11"/>
          <w:b w:val="0"/>
        </w:rPr>
        <w:t>two case studies or real-world examples</w:t>
      </w:r>
      <w:r>
        <w:t xml:space="preserve"> of trends in strategic management influenced by digitization. </w:t>
      </w:r>
      <w:r>
        <w:tab/>
      </w:r>
      <w:r>
        <w:tab/>
      </w:r>
      <w:r>
        <w:tab/>
      </w:r>
      <w:r>
        <w:tab/>
      </w:r>
      <w:r>
        <w:tab/>
      </w:r>
      <w:r>
        <w:rPr>
          <w:rStyle w:val="8"/>
          <w:b/>
          <w:i w:val="0"/>
        </w:rPr>
        <w:t>(4 marks)</w:t>
      </w:r>
    </w:p>
    <w:p w14:paraId="45306BA0">
      <w:pPr>
        <w:pStyle w:val="3"/>
        <w:spacing w:line="36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Style w:val="11"/>
          <w:rFonts w:ascii="Times New Roman" w:hAnsi="Times New Roman"/>
          <w:b/>
          <w:bCs/>
          <w:color w:val="auto"/>
          <w:sz w:val="24"/>
          <w:szCs w:val="24"/>
        </w:rPr>
        <w:t>QUESTION SIX</w:t>
      </w:r>
    </w:p>
    <w:p w14:paraId="6C5C87D7">
      <w:pPr>
        <w:pStyle w:val="10"/>
        <w:numPr>
          <w:ilvl w:val="0"/>
          <w:numId w:val="6"/>
        </w:numPr>
        <w:spacing w:line="360" w:lineRule="auto"/>
      </w:pPr>
      <w:r>
        <w:t xml:space="preserve">Select an organization of your choice and analyze how it has adapted to the </w:t>
      </w:r>
      <w:r>
        <w:rPr>
          <w:rStyle w:val="11"/>
          <w:b w:val="0"/>
        </w:rPr>
        <w:t>New Economy</w:t>
      </w:r>
      <w:r>
        <w:rPr>
          <w:b/>
        </w:rPr>
        <w:t xml:space="preserve">, </w:t>
      </w:r>
      <w:r>
        <w:rPr>
          <w:rStyle w:val="11"/>
          <w:b w:val="0"/>
        </w:rPr>
        <w:t>new organizational structures</w:t>
      </w:r>
      <w:r>
        <w:rPr>
          <w:b/>
        </w:rPr>
        <w:t xml:space="preserve">, </w:t>
      </w:r>
      <w:r>
        <w:t>and</w:t>
      </w:r>
      <w:r>
        <w:rPr>
          <w:b/>
        </w:rPr>
        <w:t xml:space="preserve"> </w:t>
      </w:r>
      <w:r>
        <w:rPr>
          <w:rStyle w:val="11"/>
          <w:b w:val="0"/>
        </w:rPr>
        <w:t>digital transformation</w:t>
      </w:r>
      <w:r>
        <w:t xml:space="preserve">. </w:t>
      </w:r>
      <w:r>
        <w:tab/>
      </w:r>
      <w:r>
        <w:rPr>
          <w:rStyle w:val="8"/>
          <w:b/>
          <w:i w:val="0"/>
        </w:rPr>
        <w:t>(10 marks)</w:t>
      </w:r>
    </w:p>
    <w:p w14:paraId="1C93C853">
      <w:pPr>
        <w:pStyle w:val="10"/>
        <w:numPr>
          <w:ilvl w:val="0"/>
          <w:numId w:val="6"/>
        </w:numPr>
        <w:spacing w:line="360" w:lineRule="auto"/>
      </w:pPr>
      <w:r>
        <w:t xml:space="preserve">Evaluate how the organization exhibits features of a </w:t>
      </w:r>
      <w:r>
        <w:rPr>
          <w:rStyle w:val="11"/>
          <w:b w:val="0"/>
        </w:rPr>
        <w:t>Complex Adaptive System</w:t>
      </w:r>
      <w:r>
        <w:rPr>
          <w:b/>
        </w:rPr>
        <w:t xml:space="preserve"> </w:t>
      </w:r>
      <w:r>
        <w:t>and uses</w:t>
      </w:r>
      <w:r>
        <w:rPr>
          <w:b/>
        </w:rPr>
        <w:t xml:space="preserve"> </w:t>
      </w:r>
      <w:r>
        <w:rPr>
          <w:rStyle w:val="11"/>
          <w:b w:val="0"/>
        </w:rPr>
        <w:t>new modes of leadership</w:t>
      </w:r>
      <w:r>
        <w:t xml:space="preserve"> to maintain competitiveness in a turbulent environment. </w:t>
      </w:r>
    </w:p>
    <w:p w14:paraId="5C2A10E1">
      <w:pPr>
        <w:pStyle w:val="10"/>
        <w:spacing w:line="360" w:lineRule="auto"/>
        <w:ind w:left="7200" w:firstLine="720"/>
        <w:rPr>
          <w:b/>
          <w:i/>
        </w:rPr>
      </w:pPr>
      <w:r>
        <w:rPr>
          <w:rStyle w:val="8"/>
          <w:b/>
          <w:i w:val="0"/>
        </w:rPr>
        <w:t>(10 marks)</w:t>
      </w:r>
    </w:p>
    <w:p w14:paraId="653563E6"/>
    <w:p w14:paraId="57F455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E3A26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>
      <w:pgSz w:w="12240" w:h="15840"/>
      <w:pgMar w:top="78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BB1421"/>
    <w:multiLevelType w:val="multilevel"/>
    <w:tmpl w:val="05BB1421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467688"/>
    <w:multiLevelType w:val="multilevel"/>
    <w:tmpl w:val="14467688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477486"/>
    <w:multiLevelType w:val="multilevel"/>
    <w:tmpl w:val="2B477486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8435C5"/>
    <w:multiLevelType w:val="multilevel"/>
    <w:tmpl w:val="398435C5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324D1D"/>
    <w:multiLevelType w:val="multilevel"/>
    <w:tmpl w:val="3E324D1D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751959"/>
    <w:multiLevelType w:val="multilevel"/>
    <w:tmpl w:val="61751959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6B2"/>
    <w:rsid w:val="000713C3"/>
    <w:rsid w:val="001A080A"/>
    <w:rsid w:val="002126A7"/>
    <w:rsid w:val="00222C2B"/>
    <w:rsid w:val="003100B6"/>
    <w:rsid w:val="003E587B"/>
    <w:rsid w:val="00494C11"/>
    <w:rsid w:val="004E6173"/>
    <w:rsid w:val="006F118E"/>
    <w:rsid w:val="0079600C"/>
    <w:rsid w:val="008255AC"/>
    <w:rsid w:val="009B7818"/>
    <w:rsid w:val="00A94877"/>
    <w:rsid w:val="00B50AEF"/>
    <w:rsid w:val="00BC162B"/>
    <w:rsid w:val="00C46471"/>
    <w:rsid w:val="00C829C4"/>
    <w:rsid w:val="00CF7EDD"/>
    <w:rsid w:val="00F726B2"/>
    <w:rsid w:val="00FF493A"/>
    <w:rsid w:val="2F814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5B9BD5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3">
    <w:name w:val="heading 3"/>
    <w:basedOn w:val="1"/>
    <w:next w:val="1"/>
    <w:link w:val="12"/>
    <w:unhideWhenUsed/>
    <w:qFormat/>
    <w:uiPriority w:val="9"/>
    <w:pPr>
      <w:keepNext/>
      <w:keepLines/>
      <w:spacing w:before="40" w:after="0"/>
      <w:outlineLvl w:val="2"/>
    </w:pPr>
    <w:rPr>
      <w:rFonts w:ascii="Calibri Light" w:hAnsi="Calibri Light" w:eastAsia="Times New Roman" w:cs="Times New Roman"/>
      <w:b/>
      <w:bCs/>
      <w:color w:val="4472C4"/>
    </w:rPr>
  </w:style>
  <w:style w:type="paragraph" w:styleId="4">
    <w:name w:val="heading 5"/>
    <w:basedOn w:val="1"/>
    <w:next w:val="1"/>
    <w:link w:val="15"/>
    <w:unhideWhenUsed/>
    <w:qFormat/>
    <w:uiPriority w:val="9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2E75B6" w:themeColor="accent1" w:themeShade="BF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alloon Text"/>
    <w:basedOn w:val="1"/>
    <w:link w:val="17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">
    <w:name w:val="Emphasis"/>
    <w:basedOn w:val="5"/>
    <w:qFormat/>
    <w:uiPriority w:val="20"/>
    <w:rPr>
      <w:i/>
      <w:iCs/>
    </w:rPr>
  </w:style>
  <w:style w:type="character" w:styleId="9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0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11">
    <w:name w:val="Strong"/>
    <w:basedOn w:val="5"/>
    <w:qFormat/>
    <w:uiPriority w:val="22"/>
    <w:rPr>
      <w:b/>
      <w:bCs/>
    </w:rPr>
  </w:style>
  <w:style w:type="character" w:customStyle="1" w:styleId="12">
    <w:name w:val="Heading 3 Char"/>
    <w:basedOn w:val="5"/>
    <w:link w:val="3"/>
    <w:uiPriority w:val="9"/>
    <w:rPr>
      <w:rFonts w:ascii="Calibri Light" w:hAnsi="Calibri Light" w:eastAsia="Times New Roman" w:cs="Times New Roman"/>
      <w:b/>
      <w:bCs/>
      <w:color w:val="4472C4"/>
    </w:rPr>
  </w:style>
  <w:style w:type="paragraph" w:styleId="13">
    <w:name w:val="List Paragraph"/>
    <w:basedOn w:val="1"/>
    <w:link w:val="14"/>
    <w:qFormat/>
    <w:uiPriority w:val="34"/>
    <w:pPr>
      <w:ind w:left="720"/>
      <w:contextualSpacing/>
    </w:pPr>
  </w:style>
  <w:style w:type="character" w:customStyle="1" w:styleId="14">
    <w:name w:val="List Paragraph Char"/>
    <w:link w:val="13"/>
    <w:qFormat/>
    <w:locked/>
    <w:uiPriority w:val="34"/>
  </w:style>
  <w:style w:type="character" w:customStyle="1" w:styleId="15">
    <w:name w:val="Heading 5 Char"/>
    <w:basedOn w:val="5"/>
    <w:link w:val="4"/>
    <w:qFormat/>
    <w:uiPriority w:val="9"/>
    <w:rPr>
      <w:rFonts w:asciiTheme="majorHAnsi" w:hAnsiTheme="majorHAnsi" w:eastAsiaTheme="majorEastAsia" w:cstheme="majorBidi"/>
      <w:color w:val="2E75B6" w:themeColor="accent1" w:themeShade="BF"/>
    </w:rPr>
  </w:style>
  <w:style w:type="paragraph" w:styleId="16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en-GB" w:eastAsia="en-US" w:bidi="ar-SA"/>
    </w:rPr>
  </w:style>
  <w:style w:type="character" w:customStyle="1" w:styleId="17">
    <w:name w:val="Balloon Text Char"/>
    <w:basedOn w:val="5"/>
    <w:link w:val="7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8">
    <w:name w:val="Heading 2 Char"/>
    <w:basedOn w:val="5"/>
    <w:link w:val="2"/>
    <w:semiHidden/>
    <w:uiPriority w:val="9"/>
    <w:rPr>
      <w:rFonts w:asciiTheme="majorHAnsi" w:hAnsiTheme="majorHAnsi" w:eastAsiaTheme="majorEastAsia" w:cstheme="majorBidi"/>
      <w:b/>
      <w:bCs/>
      <w:color w:val="5B9BD5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9">
    <w:name w:val="apple-converted-space"/>
    <w:basedOn w:val="5"/>
    <w:qFormat/>
    <w:uiPriority w:val="0"/>
  </w:style>
  <w:style w:type="character" w:customStyle="1" w:styleId="20">
    <w:name w:val="Subtle Reference1"/>
    <w:basedOn w:val="5"/>
    <w:qFormat/>
    <w:uiPriority w:val="31"/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D48EF3-2558-4FCA-98BE-264C925AEB1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</Company>
  <Pages>3</Pages>
  <Words>416</Words>
  <Characters>2372</Characters>
  <Lines>19</Lines>
  <Paragraphs>5</Paragraphs>
  <TotalTime>6</TotalTime>
  <ScaleCrop>false</ScaleCrop>
  <LinksUpToDate>false</LinksUpToDate>
  <CharactersWithSpaces>2783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2025-06-18T05:24:00Z</dcterms:created>
  <dc:creator>Snyakwara</dc:creator>
  <cp:lastModifiedBy>HP</cp:lastModifiedBy>
  <cp:lastPrinted>2025-07-31T06:39:22Z</cp:lastPrinted>
  <dcterms:modified xsi:type="dcterms:W3CDTF">2025-07-31T06:40:06Z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fcf8b649-11fc-4f2c-a08c-7a0e15adfd48</vt:lpwstr>
  </property>
  <property fmtid="{D5CDD505-2E9C-101B-9397-08002B2CF9AE}" pid="3" name="KSOProductBuildVer">
    <vt:lpwstr>1033-12.2.0.21931</vt:lpwstr>
  </property>
  <property fmtid="{D5CDD505-2E9C-101B-9397-08002B2CF9AE}" pid="4" name="ICV">
    <vt:lpwstr>FFAD977F4D9645FE9D60285D10CE791A_12</vt:lpwstr>
  </property>
</Properties>
</file>