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F7A6D">
      <w:pPr>
        <w:spacing w:line="480" w:lineRule="auto"/>
        <w:jc w:val="center"/>
        <w:rPr>
          <w:rFonts w:ascii="Times New Roman" w:hAnsi="Times New Roman" w:cs="Times New Roman"/>
          <w:b/>
          <w:sz w:val="24"/>
          <w:szCs w:val="24"/>
        </w:rPr>
      </w:pPr>
      <w:r>
        <w:rPr>
          <w:rFonts w:ascii="Times New Roman" w:hAnsi="Times New Roman" w:cs="Times New Roman"/>
          <w:b/>
          <w:sz w:val="24"/>
          <w:szCs w:val="24"/>
        </w:rPr>
        <w:drawing>
          <wp:inline distT="0" distB="0" distL="0" distR="0">
            <wp:extent cx="2362200" cy="1489075"/>
            <wp:effectExtent l="0" t="0" r="0" b="15875"/>
            <wp:docPr id="1" name="Picture 1" descr="Home | Tom Mboy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me | Tom Mboya Universit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362200" cy="1489075"/>
                    </a:xfrm>
                    <a:prstGeom prst="rect">
                      <a:avLst/>
                    </a:prstGeom>
                    <a:noFill/>
                    <a:ln>
                      <a:noFill/>
                    </a:ln>
                  </pic:spPr>
                </pic:pic>
              </a:graphicData>
            </a:graphic>
          </wp:inline>
        </w:drawing>
      </w:r>
    </w:p>
    <w:p w14:paraId="7A7843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2024/2025 ACADEMIC YEAR</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UNIVERSITY EXAMINATIONS</w:t>
      </w:r>
    </w:p>
    <w:p w14:paraId="5BED5723">
      <w:pPr>
        <w:spacing w:line="480" w:lineRule="auto"/>
        <w:jc w:val="center"/>
        <w:rPr>
          <w:rFonts w:ascii="Times New Roman" w:hAnsi="Times New Roman" w:cs="Times New Roman"/>
          <w:b/>
          <w:bCs/>
          <w:sz w:val="24"/>
          <w:szCs w:val="24"/>
        </w:rPr>
      </w:pPr>
      <w:r>
        <w:rPr>
          <w:rFonts w:ascii="Times New Roman" w:hAnsi="Times New Roman" w:cs="Times New Roman"/>
          <w:b/>
          <w:sz w:val="24"/>
          <w:szCs w:val="24"/>
        </w:rPr>
        <w:t xml:space="preserve">SECOND YEAR </w:t>
      </w:r>
      <w:r>
        <w:rPr>
          <w:rFonts w:ascii="Times New Roman" w:hAnsi="Times New Roman" w:cs="Times New Roman"/>
          <w:b/>
          <w:bCs/>
          <w:sz w:val="24"/>
          <w:szCs w:val="24"/>
        </w:rPr>
        <w:t>FIRST SEMESTER</w:t>
      </w:r>
      <w:r>
        <w:rPr>
          <w:rFonts w:hint="default" w:ascii="Times New Roman" w:hAnsi="Times New Roman" w:cs="Times New Roman"/>
          <w:b/>
          <w:bCs/>
          <w:sz w:val="24"/>
          <w:szCs w:val="24"/>
          <w:lang w:val="en-US"/>
        </w:rPr>
        <w:t xml:space="preserve"> </w:t>
      </w:r>
      <w:r>
        <w:rPr>
          <w:rFonts w:ascii="Times New Roman" w:hAnsi="Times New Roman" w:cs="Times New Roman"/>
          <w:b/>
          <w:bCs/>
          <w:sz w:val="24"/>
          <w:szCs w:val="24"/>
        </w:rPr>
        <w:t>FOR THE DEGREE OF PHD IN BUSINESS ADMINISTRATION</w:t>
      </w:r>
    </w:p>
    <w:p w14:paraId="36F061A4">
      <w:pPr>
        <w:spacing w:line="480" w:lineRule="auto"/>
        <w:jc w:val="center"/>
        <w:rPr>
          <w:rFonts w:ascii="Times New Roman" w:hAnsi="Times New Roman" w:cs="Times New Roman"/>
          <w:b/>
          <w:bCs/>
          <w:sz w:val="24"/>
          <w:szCs w:val="24"/>
        </w:rPr>
      </w:pPr>
    </w:p>
    <w:p w14:paraId="382574E9">
      <w:pPr>
        <w:widowControl w:val="0"/>
        <w:spacing w:after="10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BBA 922</w:t>
      </w:r>
      <w:r>
        <w:rPr>
          <w:rFonts w:hint="default" w:ascii="Times New Roman" w:hAnsi="Times New Roman" w:eastAsia="Times New Roman" w:cs="Times New Roman"/>
          <w:b/>
          <w:sz w:val="24"/>
          <w:szCs w:val="24"/>
          <w:lang w:val="en-US"/>
        </w:rPr>
        <w:t>:</w:t>
      </w:r>
      <w:r>
        <w:rPr>
          <w:rFonts w:ascii="Times New Roman" w:hAnsi="Times New Roman" w:eastAsia="Times New Roman" w:cs="Times New Roman"/>
          <w:b/>
          <w:sz w:val="24"/>
          <w:szCs w:val="24"/>
        </w:rPr>
        <w:t xml:space="preserve"> TRENDS IN STRATEGIC MANGEMENT</w:t>
      </w:r>
    </w:p>
    <w:p w14:paraId="1F9F7F4E">
      <w:pPr>
        <w:widowControl w:val="0"/>
        <w:spacing w:after="100"/>
        <w:jc w:val="center"/>
        <w:rPr>
          <w:rFonts w:ascii="Times New Roman" w:hAnsi="Times New Roman" w:eastAsia="Times New Roman" w:cs="Times New Roman"/>
          <w:b/>
          <w:sz w:val="24"/>
          <w:szCs w:val="24"/>
        </w:rPr>
      </w:pPr>
    </w:p>
    <w:p w14:paraId="1D54144D">
      <w:pPr>
        <w:widowControl w:val="0"/>
        <w:pBdr>
          <w:top w:val="none" w:color="auto" w:sz="0" w:space="0"/>
          <w:left w:val="none" w:color="auto" w:sz="0" w:space="0"/>
          <w:bottom w:val="none" w:color="auto" w:sz="0" w:space="0"/>
          <w:right w:val="none" w:color="auto" w:sz="0" w:space="0"/>
          <w:between w:val="none" w:color="auto" w:sz="0" w:space="0"/>
        </w:pBdr>
        <w:spacing w:after="100"/>
        <w:rPr>
          <w:rFonts w:ascii="Times New Roman" w:hAnsi="Times New Roman" w:eastAsia="Times New Roman" w:cs="Times New Roman"/>
          <w:b/>
          <w:sz w:val="24"/>
          <w:szCs w:val="24"/>
        </w:rPr>
      </w:pPr>
    </w:p>
    <w:p w14:paraId="447A95BA">
      <w:pPr>
        <w:pBdr>
          <w:bottom w:val="double" w:color="auto" w:sz="4" w:space="0"/>
        </w:pBd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r>
        <w:rPr>
          <w:rFonts w:hint="default" w:ascii="Times New Roman" w:hAnsi="Times New Roman" w:cs="Times New Roman"/>
          <w:b/>
          <w:sz w:val="24"/>
          <w:szCs w:val="24"/>
          <w:lang w:val="en-US"/>
        </w:rPr>
        <w:t>16/12/2024</w:t>
      </w:r>
      <w:r>
        <w:rPr>
          <w:rFonts w:ascii="Times New Roman" w:hAnsi="Times New Roman" w:cs="Times New Roman"/>
          <w:b/>
          <w:sz w:val="24"/>
          <w:szCs w:val="24"/>
        </w:rPr>
        <w:tab/>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TIME: 3 HOURS</w:t>
      </w:r>
    </w:p>
    <w:p w14:paraId="359FF3DB">
      <w:pPr>
        <w:spacing w:line="480" w:lineRule="auto"/>
        <w:jc w:val="center"/>
        <w:rPr>
          <w:rFonts w:hint="default" w:ascii="Times New Roman" w:hAnsi="Times New Roman" w:cs="Times New Roman"/>
          <w:b/>
          <w:sz w:val="24"/>
          <w:szCs w:val="24"/>
          <w:lang w:val="en-US"/>
        </w:rPr>
      </w:pPr>
    </w:p>
    <w:p w14:paraId="62D0132E">
      <w:pPr>
        <w:spacing w:line="480" w:lineRule="auto"/>
        <w:rPr>
          <w:rFonts w:ascii="Times New Roman" w:hAnsi="Times New Roman" w:cs="Times New Roman"/>
          <w:b/>
          <w:sz w:val="24"/>
          <w:szCs w:val="24"/>
        </w:rPr>
      </w:pPr>
      <w:r>
        <w:rPr>
          <w:rFonts w:ascii="Times New Roman" w:hAnsi="Times New Roman" w:cs="Times New Roman"/>
          <w:b/>
          <w:sz w:val="24"/>
          <w:szCs w:val="24"/>
        </w:rPr>
        <w:t>INSTRUCTIONS TO CANDIDATES</w:t>
      </w:r>
    </w:p>
    <w:p w14:paraId="2C8983BD">
      <w:pPr>
        <w:pStyle w:val="15"/>
        <w:pBdr>
          <w:bottom w:val="single" w:color="auto" w:sz="6" w:space="1"/>
        </w:pBdr>
        <w:spacing w:line="480" w:lineRule="auto"/>
        <w:jc w:val="both"/>
        <w:rPr>
          <w:rFonts w:ascii="Times New Roman" w:hAnsi="Times New Roman"/>
          <w:b/>
          <w:sz w:val="24"/>
          <w:szCs w:val="24"/>
        </w:rPr>
      </w:pPr>
      <w:r>
        <w:rPr>
          <w:rFonts w:ascii="Times New Roman" w:hAnsi="Times New Roman"/>
          <w:b/>
          <w:sz w:val="24"/>
          <w:szCs w:val="24"/>
        </w:rPr>
        <w:t xml:space="preserve">Answer </w:t>
      </w:r>
      <w:r>
        <w:rPr>
          <w:rFonts w:hint="default" w:ascii="Times New Roman" w:hAnsi="Times New Roman"/>
          <w:b/>
          <w:sz w:val="24"/>
          <w:szCs w:val="24"/>
          <w:lang w:val="en-US"/>
        </w:rPr>
        <w:t xml:space="preserve">ANY THREE </w:t>
      </w:r>
      <w:r>
        <w:rPr>
          <w:rFonts w:ascii="Times New Roman" w:hAnsi="Times New Roman"/>
          <w:b/>
          <w:sz w:val="24"/>
          <w:szCs w:val="24"/>
        </w:rPr>
        <w:t>questions</w:t>
      </w:r>
    </w:p>
    <w:p w14:paraId="7504F25C">
      <w:pPr>
        <w:pStyle w:val="15"/>
        <w:spacing w:line="480" w:lineRule="auto"/>
        <w:jc w:val="both"/>
        <w:rPr>
          <w:rFonts w:ascii="Times New Roman" w:hAnsi="Times New Roman"/>
          <w:b/>
          <w:sz w:val="24"/>
          <w:szCs w:val="24"/>
        </w:rPr>
      </w:pPr>
    </w:p>
    <w:p w14:paraId="1E221696">
      <w:pPr>
        <w:spacing w:after="0" w:line="480" w:lineRule="auto"/>
        <w:rPr>
          <w:rFonts w:ascii="Times New Roman" w:hAnsi="Times New Roman" w:eastAsia="Tahoma" w:cs="Times New Roman"/>
          <w:b/>
          <w:sz w:val="24"/>
          <w:szCs w:val="24"/>
        </w:rPr>
      </w:pPr>
    </w:p>
    <w:p w14:paraId="12B9B3FC">
      <w:pPr>
        <w:spacing w:after="0" w:line="480" w:lineRule="auto"/>
        <w:rPr>
          <w:rFonts w:ascii="Times New Roman" w:hAnsi="Times New Roman" w:eastAsia="Tahoma" w:cs="Times New Roman"/>
          <w:b/>
          <w:sz w:val="24"/>
          <w:szCs w:val="24"/>
        </w:rPr>
      </w:pPr>
    </w:p>
    <w:p w14:paraId="7CB16B33">
      <w:pPr>
        <w:spacing w:after="0" w:line="480" w:lineRule="auto"/>
        <w:rPr>
          <w:rFonts w:ascii="Times New Roman" w:hAnsi="Times New Roman" w:eastAsia="Tahoma" w:cs="Times New Roman"/>
          <w:b/>
          <w:sz w:val="24"/>
          <w:szCs w:val="24"/>
        </w:rPr>
      </w:pPr>
    </w:p>
    <w:p w14:paraId="063E2753">
      <w:pPr>
        <w:spacing w:after="0" w:line="480" w:lineRule="auto"/>
        <w:jc w:val="center"/>
        <w:rPr>
          <w:rFonts w:ascii="Times New Roman" w:hAnsi="Times New Roman" w:eastAsia="Tahoma" w:cs="Times New Roman"/>
          <w:b/>
          <w:sz w:val="24"/>
          <w:szCs w:val="24"/>
        </w:rPr>
      </w:pPr>
    </w:p>
    <w:p w14:paraId="1809D160">
      <w:pPr>
        <w:spacing w:after="0" w:line="480" w:lineRule="auto"/>
        <w:jc w:val="center"/>
        <w:rPr>
          <w:rFonts w:hint="default" w:ascii="Times New Roman" w:hAnsi="Times New Roman" w:eastAsia="Tahoma" w:cs="Times New Roman"/>
          <w:b/>
          <w:sz w:val="24"/>
          <w:szCs w:val="24"/>
          <w:lang w:val="en-US"/>
        </w:rPr>
      </w:pPr>
      <w:r>
        <w:rPr>
          <w:rFonts w:hint="default" w:ascii="Times New Roman" w:hAnsi="Times New Roman" w:eastAsia="Tahoma" w:cs="Times New Roman"/>
          <w:b/>
          <w:sz w:val="24"/>
          <w:szCs w:val="24"/>
          <w:lang w:val="en-US"/>
        </w:rPr>
        <w:t>EXAMINATION CHEATING IS ACRIME</w:t>
      </w:r>
    </w:p>
    <w:p w14:paraId="5CBB6510">
      <w:pPr>
        <w:spacing w:after="0" w:line="480" w:lineRule="auto"/>
        <w:rPr>
          <w:rFonts w:ascii="Times New Roman" w:hAnsi="Times New Roman" w:eastAsia="Tahoma" w:cs="Times New Roman"/>
          <w:b/>
          <w:sz w:val="24"/>
          <w:szCs w:val="24"/>
        </w:rPr>
      </w:pPr>
    </w:p>
    <w:p w14:paraId="2A51C1F2">
      <w:pPr>
        <w:spacing w:after="0" w:line="480" w:lineRule="auto"/>
        <w:rPr>
          <w:rFonts w:ascii="Times New Roman" w:hAnsi="Times New Roman" w:eastAsia="Tahoma" w:cs="Times New Roman"/>
          <w:b/>
          <w:sz w:val="24"/>
          <w:szCs w:val="24"/>
        </w:rPr>
      </w:pPr>
    </w:p>
    <w:p w14:paraId="7E2473C9">
      <w:pPr>
        <w:spacing w:after="0" w:line="480" w:lineRule="auto"/>
        <w:rPr>
          <w:rFonts w:ascii="Times New Roman" w:hAnsi="Times New Roman" w:eastAsia="Tahoma" w:cs="Times New Roman"/>
          <w:b/>
          <w:sz w:val="24"/>
          <w:szCs w:val="24"/>
        </w:rPr>
      </w:pPr>
    </w:p>
    <w:p w14:paraId="58315BC3">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eastAsia="Tahoma" w:cs="Times New Roman"/>
          <w:b/>
          <w:sz w:val="24"/>
          <w:szCs w:val="24"/>
        </w:rPr>
      </w:pPr>
      <w:r>
        <w:rPr>
          <w:rFonts w:ascii="Times New Roman" w:hAnsi="Times New Roman" w:eastAsia="Tahoma" w:cs="Times New Roman"/>
          <w:b/>
          <w:sz w:val="24"/>
          <w:szCs w:val="24"/>
        </w:rPr>
        <w:t xml:space="preserve">QUESTION ONE </w:t>
      </w:r>
    </w:p>
    <w:p w14:paraId="067C04D4">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Case Study Analysis (</w:t>
      </w:r>
      <w:r>
        <w:rPr>
          <w:rFonts w:hint="default" w:ascii="Times New Roman" w:hAnsi="Times New Roman" w:eastAsia="Times New Roman" w:cs="Times New Roman"/>
          <w:b/>
          <w:bCs/>
          <w:sz w:val="24"/>
          <w:szCs w:val="24"/>
          <w:lang w:val="en-US"/>
        </w:rPr>
        <w:t>20</w:t>
      </w:r>
      <w:r>
        <w:rPr>
          <w:rFonts w:ascii="Times New Roman" w:hAnsi="Times New Roman" w:eastAsia="Times New Roman" w:cs="Times New Roman"/>
          <w:b/>
          <w:bCs/>
          <w:sz w:val="24"/>
          <w:szCs w:val="24"/>
        </w:rPr>
        <w:t xml:space="preserve"> Marks)</w:t>
      </w:r>
      <w:r>
        <w:rPr>
          <w:rFonts w:ascii="Times New Roman" w:hAnsi="Times New Roman" w:eastAsia="Times New Roman" w:cs="Times New Roman"/>
          <w:sz w:val="24"/>
          <w:szCs w:val="24"/>
        </w:rPr>
        <w:br w:type="textWrapping"/>
      </w:r>
      <w:r>
        <w:rPr>
          <w:rFonts w:ascii="Times New Roman" w:hAnsi="Times New Roman" w:eastAsia="Times New Roman" w:cs="Times New Roman"/>
          <w:b/>
          <w:bCs/>
          <w:sz w:val="24"/>
          <w:szCs w:val="24"/>
        </w:rPr>
        <w:t>Read the following case study and answer the questions that follow.</w:t>
      </w:r>
    </w:p>
    <w:p w14:paraId="67F3B36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Case Study:</w:t>
      </w:r>
      <w:r>
        <w:rPr>
          <w:rFonts w:ascii="Times New Roman" w:hAnsi="Times New Roman" w:eastAsia="Times New Roman" w:cs="Times New Roman"/>
          <w:sz w:val="24"/>
          <w:szCs w:val="24"/>
        </w:rPr>
        <w:br w:type="textWrapping"/>
      </w:r>
      <w:r>
        <w:rPr>
          <w:rFonts w:ascii="Times New Roman" w:hAnsi="Times New Roman" w:eastAsia="Times New Roman" w:cs="Times New Roman"/>
          <w:iCs/>
          <w:sz w:val="24"/>
          <w:szCs w:val="24"/>
        </w:rPr>
        <w:t>ABC Corporation is a multinational company operating in the consumer goods sector. Recently, they faced a significant ethical dilemma regarding their supply chain practices. Reports surfaced that one of their suppliers in a developing country was using child labor and violating labor laws. The supplier, a local textile manufacturer, has been a long-term partner of ABC Corporation, providing essential materials at competitive prices. As the news spread, it prompted public outrage and negative media coverage. ABC Corporation's leadership is now torn between their ethical responsibility to address the issue and the financial implications of severing ties with the supplier. They must also consider their corporate social responsibility (CSR) commitments and the impact on their brand reputation.</w:t>
      </w:r>
    </w:p>
    <w:p w14:paraId="09A2F724">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Questions:</w:t>
      </w:r>
    </w:p>
    <w:p w14:paraId="43FEC7D7">
      <w:pPr>
        <w:pStyle w:val="12"/>
        <w:keepNext w:val="0"/>
        <w:keepLines w:val="0"/>
        <w:pageBreakBefore w:val="0"/>
        <w:widowControl/>
        <w:numPr>
          <w:ilvl w:val="0"/>
          <w:numId w:val="1"/>
        </w:numPr>
        <w:kinsoku/>
        <w:wordWrap/>
        <w:overflowPunct/>
        <w:topLinePunct w:val="0"/>
        <w:autoSpaceDE/>
        <w:autoSpaceDN/>
        <w:bidi w:val="0"/>
        <w:adjustRightInd/>
        <w:snapToGrid/>
        <w:spacing w:before="100" w:beforeAutospacing="1" w:after="100" w:afterAutospacing="1"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Identify and discuss the ethical dilemmas faced by ABC Corporation in this case. (10 Marks)</w:t>
      </w:r>
    </w:p>
    <w:p w14:paraId="24642619">
      <w:pPr>
        <w:pStyle w:val="12"/>
        <w:keepNext w:val="0"/>
        <w:keepLines w:val="0"/>
        <w:pageBreakBefore w:val="0"/>
        <w:widowControl/>
        <w:numPr>
          <w:ilvl w:val="0"/>
          <w:numId w:val="1"/>
        </w:numPr>
        <w:kinsoku/>
        <w:wordWrap/>
        <w:overflowPunct/>
        <w:topLinePunct w:val="0"/>
        <w:autoSpaceDE/>
        <w:autoSpaceDN/>
        <w:bidi w:val="0"/>
        <w:adjustRightInd/>
        <w:snapToGrid/>
        <w:spacing w:before="100" w:beforeAutospacing="1" w:after="100" w:afterAutospacing="1"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Evaluate the potential consequences of continuing or terminating the relationship with the supplier. Consider aspects such as brand reputation, financial performance, and ethical responsibilities. (10 Marks)</w:t>
      </w:r>
    </w:p>
    <w:p w14:paraId="659BA61E">
      <w:pPr>
        <w:pStyle w:val="12"/>
        <w:keepNext w:val="0"/>
        <w:keepLines w:val="0"/>
        <w:pageBreakBefore w:val="0"/>
        <w:widowControl/>
        <w:numPr>
          <w:ilvl w:val="0"/>
          <w:numId w:val="1"/>
        </w:numPr>
        <w:kinsoku/>
        <w:wordWrap/>
        <w:overflowPunct/>
        <w:topLinePunct w:val="0"/>
        <w:autoSpaceDE/>
        <w:autoSpaceDN/>
        <w:bidi w:val="0"/>
        <w:adjustRightInd/>
        <w:snapToGrid/>
        <w:spacing w:before="100" w:beforeAutospacing="1" w:after="100" w:afterAutospacing="1" w:line="240" w:lineRule="auto"/>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Propose a strategic plan for ABC Corporation to address this issue ethically while maintaining their supply chain integrity. (10 Marks)</w:t>
      </w:r>
    </w:p>
    <w:p w14:paraId="27A076D3">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1346A8F9">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TWO </w:t>
      </w:r>
    </w:p>
    <w:p w14:paraId="3D9C86B9">
      <w:pPr>
        <w:pStyle w:val="9"/>
        <w:keepNext w:val="0"/>
        <w:keepLines w:val="0"/>
        <w:pageBreakBefore w:val="0"/>
        <w:widowControl/>
        <w:numPr>
          <w:ilvl w:val="0"/>
          <w:numId w:val="2"/>
        </w:numPr>
        <w:kinsoku/>
        <w:wordWrap/>
        <w:overflowPunct/>
        <w:topLinePunct w:val="0"/>
        <w:autoSpaceDE/>
        <w:autoSpaceDN/>
        <w:bidi w:val="0"/>
        <w:adjustRightInd/>
        <w:snapToGrid/>
        <w:spacing w:line="240" w:lineRule="auto"/>
        <w:textAlignment w:val="auto"/>
      </w:pPr>
      <w:r>
        <w:t>Define the term "new economy" and discuss its implications for strategic thinking in purchasing and supplies.</w:t>
      </w:r>
      <w:r>
        <w:rPr>
          <w:rStyle w:val="10"/>
        </w:rPr>
        <w:t xml:space="preserve"> (10 marks)</w:t>
      </w:r>
    </w:p>
    <w:p w14:paraId="16AF0635">
      <w:pPr>
        <w:pStyle w:val="9"/>
        <w:keepNext w:val="0"/>
        <w:keepLines w:val="0"/>
        <w:pageBreakBefore w:val="0"/>
        <w:widowControl/>
        <w:numPr>
          <w:ilvl w:val="0"/>
          <w:numId w:val="2"/>
        </w:numPr>
        <w:kinsoku/>
        <w:wordWrap/>
        <w:overflowPunct/>
        <w:topLinePunct w:val="0"/>
        <w:autoSpaceDE/>
        <w:autoSpaceDN/>
        <w:bidi w:val="0"/>
        <w:adjustRightInd/>
        <w:snapToGrid/>
        <w:spacing w:line="240" w:lineRule="auto"/>
        <w:textAlignment w:val="auto"/>
      </w:pPr>
      <w:r>
        <w:br w:type="textWrapping"/>
      </w:r>
      <w:r>
        <w:t>Explain the concept of "complex adaptive systems" and how it applies to organizations in turbulent environments.</w:t>
      </w:r>
      <w:r>
        <w:rPr>
          <w:rStyle w:val="10"/>
        </w:rPr>
        <w:t xml:space="preserve"> (10 marks)</w:t>
      </w:r>
    </w:p>
    <w:p w14:paraId="2A549595">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THREE </w:t>
      </w:r>
    </w:p>
    <w:p w14:paraId="4AB05F35">
      <w:pPr>
        <w:pStyle w:val="9"/>
        <w:keepNext w:val="0"/>
        <w:keepLines w:val="0"/>
        <w:pageBreakBefore w:val="0"/>
        <w:widowControl/>
        <w:numPr>
          <w:ilvl w:val="0"/>
          <w:numId w:val="3"/>
        </w:numPr>
        <w:kinsoku/>
        <w:wordWrap/>
        <w:overflowPunct/>
        <w:topLinePunct w:val="0"/>
        <w:autoSpaceDE/>
        <w:autoSpaceDN/>
        <w:bidi w:val="0"/>
        <w:adjustRightInd/>
        <w:snapToGrid/>
        <w:spacing w:line="240" w:lineRule="auto"/>
        <w:textAlignment w:val="auto"/>
      </w:pPr>
      <w:r>
        <w:t>Identify and describe three emerging organizational forms that are relevant to the current landscape of strategic management.</w:t>
      </w:r>
      <w:r>
        <w:rPr>
          <w:rStyle w:val="10"/>
        </w:rPr>
        <w:t xml:space="preserve"> (10 marks)</w:t>
      </w:r>
    </w:p>
    <w:p w14:paraId="47EDCC1B">
      <w:pPr>
        <w:pStyle w:val="9"/>
        <w:keepNext w:val="0"/>
        <w:keepLines w:val="0"/>
        <w:pageBreakBefore w:val="0"/>
        <w:widowControl/>
        <w:numPr>
          <w:ilvl w:val="0"/>
          <w:numId w:val="3"/>
        </w:numPr>
        <w:kinsoku/>
        <w:wordWrap/>
        <w:overflowPunct/>
        <w:topLinePunct w:val="0"/>
        <w:autoSpaceDE/>
        <w:autoSpaceDN/>
        <w:bidi w:val="0"/>
        <w:adjustRightInd/>
        <w:snapToGrid/>
        <w:spacing w:line="240" w:lineRule="auto"/>
        <w:textAlignment w:val="auto"/>
      </w:pPr>
      <w:r>
        <w:t>Discuss the significance of innovation and creativity in purchasing and supplies. Provide examples of how organizations can foster these traits.</w:t>
      </w:r>
      <w:r>
        <w:rPr>
          <w:rStyle w:val="10"/>
        </w:rPr>
        <w:t xml:space="preserve"> (10 marks)</w:t>
      </w:r>
    </w:p>
    <w:p w14:paraId="2D22FE76">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FOUR </w:t>
      </w:r>
    </w:p>
    <w:p w14:paraId="38E99D5D">
      <w:pPr>
        <w:pStyle w:val="9"/>
        <w:keepNext w:val="0"/>
        <w:keepLines w:val="0"/>
        <w:pageBreakBefore w:val="0"/>
        <w:widowControl/>
        <w:numPr>
          <w:ilvl w:val="0"/>
          <w:numId w:val="4"/>
        </w:numPr>
        <w:kinsoku/>
        <w:wordWrap/>
        <w:overflowPunct/>
        <w:topLinePunct w:val="0"/>
        <w:autoSpaceDE/>
        <w:autoSpaceDN/>
        <w:bidi w:val="0"/>
        <w:adjustRightInd/>
        <w:snapToGrid/>
        <w:spacing w:line="240" w:lineRule="auto"/>
        <w:textAlignment w:val="auto"/>
      </w:pPr>
      <w:r>
        <w:t>How can organizations apply a contextual approach to problem-solving in the face of supply chain disruptions?</w:t>
      </w:r>
      <w:r>
        <w:rPr>
          <w:rStyle w:val="10"/>
        </w:rPr>
        <w:t xml:space="preserve"> (10 marks)</w:t>
      </w:r>
    </w:p>
    <w:p w14:paraId="76E2948A">
      <w:pPr>
        <w:pStyle w:val="9"/>
        <w:keepNext w:val="0"/>
        <w:keepLines w:val="0"/>
        <w:pageBreakBefore w:val="0"/>
        <w:widowControl/>
        <w:numPr>
          <w:ilvl w:val="0"/>
          <w:numId w:val="4"/>
        </w:numPr>
        <w:kinsoku/>
        <w:wordWrap/>
        <w:overflowPunct/>
        <w:topLinePunct w:val="0"/>
        <w:autoSpaceDE/>
        <w:autoSpaceDN/>
        <w:bidi w:val="0"/>
        <w:adjustRightInd/>
        <w:snapToGrid/>
        <w:spacing w:line="240" w:lineRule="auto"/>
        <w:textAlignment w:val="auto"/>
      </w:pPr>
      <w:r>
        <w:t>Examine the ethical considerations that arise when organizations adopt virtual and networked structures.</w:t>
      </w:r>
      <w:r>
        <w:rPr>
          <w:rStyle w:val="10"/>
        </w:rPr>
        <w:t xml:space="preserve"> (10 marks)</w:t>
      </w:r>
    </w:p>
    <w:p w14:paraId="0DC5DCC4">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QUESTION FIVE </w:t>
      </w:r>
    </w:p>
    <w:p w14:paraId="3E8FC883">
      <w:pPr>
        <w:pStyle w:val="9"/>
        <w:keepNext w:val="0"/>
        <w:keepLines w:val="0"/>
        <w:pageBreakBefore w:val="0"/>
        <w:widowControl/>
        <w:numPr>
          <w:ilvl w:val="0"/>
          <w:numId w:val="5"/>
        </w:numPr>
        <w:kinsoku/>
        <w:wordWrap/>
        <w:overflowPunct/>
        <w:topLinePunct w:val="0"/>
        <w:autoSpaceDE/>
        <w:autoSpaceDN/>
        <w:bidi w:val="0"/>
        <w:adjustRightInd/>
        <w:snapToGrid/>
        <w:spacing w:line="240" w:lineRule="auto"/>
        <w:textAlignment w:val="auto"/>
      </w:pPr>
      <w:r>
        <w:t>What are the key components of a successful strategic management case study? Illustrate with a relevant example.</w:t>
      </w:r>
      <w:r>
        <w:rPr>
          <w:rStyle w:val="10"/>
        </w:rPr>
        <w:t xml:space="preserve"> (10 marks)</w:t>
      </w:r>
    </w:p>
    <w:p w14:paraId="28CE3552">
      <w:pPr>
        <w:pStyle w:val="9"/>
        <w:keepNext w:val="0"/>
        <w:keepLines w:val="0"/>
        <w:pageBreakBefore w:val="0"/>
        <w:widowControl/>
        <w:numPr>
          <w:ilvl w:val="0"/>
          <w:numId w:val="5"/>
        </w:numPr>
        <w:kinsoku/>
        <w:wordWrap/>
        <w:overflowPunct/>
        <w:topLinePunct w:val="0"/>
        <w:autoSpaceDE/>
        <w:autoSpaceDN/>
        <w:bidi w:val="0"/>
        <w:adjustRightInd/>
        <w:snapToGrid/>
        <w:spacing w:line="240" w:lineRule="auto"/>
        <w:textAlignment w:val="auto"/>
      </w:pPr>
      <w:r>
        <w:t>Discuss the role of leadership in managing change within organizations adapting to the new economy.</w:t>
      </w:r>
      <w:r>
        <w:rPr>
          <w:rStyle w:val="10"/>
        </w:rPr>
        <w:t xml:space="preserve"> (10 marks)</w:t>
      </w:r>
    </w:p>
    <w:p w14:paraId="617D4A7A">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sz w:val="24"/>
          <w:szCs w:val="24"/>
        </w:rPr>
      </w:pPr>
      <w:r>
        <w:rPr>
          <w:rFonts w:ascii="Times New Roman" w:hAnsi="Times New Roman" w:cs="Times New Roman"/>
          <w:b/>
          <w:sz w:val="24"/>
          <w:szCs w:val="24"/>
        </w:rPr>
        <w:t>QUESTION SIX</w:t>
      </w:r>
    </w:p>
    <w:p w14:paraId="7FDA028B">
      <w:pPr>
        <w:pStyle w:val="9"/>
        <w:keepNext w:val="0"/>
        <w:keepLines w:val="0"/>
        <w:pageBreakBefore w:val="0"/>
        <w:widowControl/>
        <w:numPr>
          <w:ilvl w:val="0"/>
          <w:numId w:val="6"/>
        </w:numPr>
        <w:kinsoku/>
        <w:wordWrap/>
        <w:overflowPunct/>
        <w:topLinePunct w:val="0"/>
        <w:autoSpaceDE/>
        <w:autoSpaceDN/>
        <w:bidi w:val="0"/>
        <w:adjustRightInd/>
        <w:snapToGrid/>
        <w:spacing w:line="240" w:lineRule="auto"/>
        <w:textAlignment w:val="auto"/>
      </w:pPr>
      <w:r>
        <w:t>Analyze the impact of digitization on the purchasing process. What ethical challenges can arise from this transformation?</w:t>
      </w:r>
      <w:r>
        <w:rPr>
          <w:rStyle w:val="10"/>
        </w:rPr>
        <w:t xml:space="preserve"> (10 marks)</w:t>
      </w:r>
    </w:p>
    <w:p w14:paraId="5BD84384">
      <w:pPr>
        <w:pStyle w:val="9"/>
        <w:keepNext w:val="0"/>
        <w:keepLines w:val="0"/>
        <w:pageBreakBefore w:val="0"/>
        <w:widowControl/>
        <w:numPr>
          <w:ilvl w:val="0"/>
          <w:numId w:val="6"/>
        </w:numPr>
        <w:kinsoku/>
        <w:wordWrap/>
        <w:overflowPunct/>
        <w:topLinePunct w:val="0"/>
        <w:autoSpaceDE/>
        <w:autoSpaceDN/>
        <w:bidi w:val="0"/>
        <w:adjustRightInd/>
        <w:snapToGrid/>
        <w:spacing w:line="240" w:lineRule="auto"/>
        <w:textAlignment w:val="auto"/>
      </w:pPr>
      <w:r>
        <w:t>Evaluate the importance of understanding complexity theory for leaders in the field of purchasing and supplies.</w:t>
      </w:r>
      <w:r>
        <w:rPr>
          <w:rStyle w:val="10"/>
        </w:rPr>
        <w:t xml:space="preserve"> (10 marks)</w:t>
      </w:r>
    </w:p>
    <w:p w14:paraId="45D51E0F">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7A1199CA">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414E9C49">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29E813C1">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61F6A9FF">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56C505AB">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4347449F">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1D18F46C">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7A27D458">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235A44D2">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11B905E1">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bookmarkStart w:id="0" w:name="_GoBack"/>
      <w:bookmarkEnd w:id="0"/>
    </w:p>
    <w:p w14:paraId="1105FF63">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p w14:paraId="647FAF93">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sz w:val="24"/>
          <w:szCs w:val="24"/>
        </w:rPr>
      </w:pPr>
    </w:p>
    <w:sectPr>
      <w:pgSz w:w="12240" w:h="15840"/>
      <w:pgMar w:top="78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6414C"/>
    <w:multiLevelType w:val="multilevel"/>
    <w:tmpl w:val="1466414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98A69E4"/>
    <w:multiLevelType w:val="multilevel"/>
    <w:tmpl w:val="198A69E4"/>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18F7490"/>
    <w:multiLevelType w:val="multilevel"/>
    <w:tmpl w:val="318F749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8C51C91"/>
    <w:multiLevelType w:val="multilevel"/>
    <w:tmpl w:val="38C51C9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A5516B4"/>
    <w:multiLevelType w:val="multilevel"/>
    <w:tmpl w:val="3A5516B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0320029"/>
    <w:multiLevelType w:val="multilevel"/>
    <w:tmpl w:val="4032002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6B2"/>
    <w:rsid w:val="0016402E"/>
    <w:rsid w:val="002126A7"/>
    <w:rsid w:val="006E2E4D"/>
    <w:rsid w:val="006F118E"/>
    <w:rsid w:val="00756447"/>
    <w:rsid w:val="0079600C"/>
    <w:rsid w:val="00B13012"/>
    <w:rsid w:val="00B213C4"/>
    <w:rsid w:val="00B50AEF"/>
    <w:rsid w:val="00C829C4"/>
    <w:rsid w:val="00CF7EDD"/>
    <w:rsid w:val="00F726B2"/>
    <w:rsid w:val="376358B3"/>
    <w:rsid w:val="674F6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11"/>
    <w:unhideWhenUsed/>
    <w:qFormat/>
    <w:uiPriority w:val="9"/>
    <w:pPr>
      <w:keepNext/>
      <w:keepLines/>
      <w:spacing w:before="40" w:after="0"/>
      <w:outlineLvl w:val="2"/>
    </w:pPr>
    <w:rPr>
      <w:rFonts w:ascii="Calibri Light" w:hAnsi="Calibri Light" w:eastAsia="Times New Roman" w:cs="Times New Roman"/>
      <w:b/>
      <w:bCs/>
      <w:color w:val="4472C4"/>
    </w:rPr>
  </w:style>
  <w:style w:type="paragraph" w:styleId="3">
    <w:name w:val="heading 5"/>
    <w:basedOn w:val="1"/>
    <w:next w:val="1"/>
    <w:link w:val="14"/>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16"/>
    <w:semiHidden/>
    <w:unhideWhenUsed/>
    <w:uiPriority w:val="99"/>
    <w:pPr>
      <w:spacing w:after="0" w:line="240" w:lineRule="auto"/>
    </w:pPr>
    <w:rPr>
      <w:rFonts w:ascii="Tahoma" w:hAnsi="Tahoma" w:cs="Tahoma"/>
      <w:sz w:val="16"/>
      <w:szCs w:val="16"/>
    </w:rPr>
  </w:style>
  <w:style w:type="character" w:styleId="7">
    <w:name w:val="Emphasis"/>
    <w:basedOn w:val="4"/>
    <w:qFormat/>
    <w:uiPriority w:val="20"/>
    <w:rPr>
      <w:i/>
      <w:iCs/>
    </w:rPr>
  </w:style>
  <w:style w:type="character" w:styleId="8">
    <w:name w:val="Hyperlink"/>
    <w:basedOn w:val="4"/>
    <w:unhideWhenUsed/>
    <w:uiPriority w:val="99"/>
    <w:rPr>
      <w:color w:val="0563C1" w:themeColor="hyperlink"/>
      <w:u w:val="single"/>
      <w14:textFill>
        <w14:solidFill>
          <w14:schemeClr w14:val="hlink"/>
        </w14:solidFill>
      </w14:textFill>
    </w:rPr>
  </w:style>
  <w:style w:type="paragraph" w:styleId="9">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0">
    <w:name w:val="Strong"/>
    <w:basedOn w:val="4"/>
    <w:qFormat/>
    <w:uiPriority w:val="22"/>
    <w:rPr>
      <w:b/>
      <w:bCs/>
    </w:rPr>
  </w:style>
  <w:style w:type="character" w:customStyle="1" w:styleId="11">
    <w:name w:val="Heading 3 Char"/>
    <w:basedOn w:val="4"/>
    <w:link w:val="2"/>
    <w:uiPriority w:val="9"/>
    <w:rPr>
      <w:rFonts w:ascii="Calibri Light" w:hAnsi="Calibri Light" w:eastAsia="Times New Roman" w:cs="Times New Roman"/>
      <w:b/>
      <w:bCs/>
      <w:color w:val="4472C4"/>
    </w:rPr>
  </w:style>
  <w:style w:type="paragraph" w:styleId="12">
    <w:name w:val="List Paragraph"/>
    <w:basedOn w:val="1"/>
    <w:link w:val="13"/>
    <w:qFormat/>
    <w:uiPriority w:val="34"/>
    <w:pPr>
      <w:ind w:left="720"/>
      <w:contextualSpacing/>
    </w:pPr>
  </w:style>
  <w:style w:type="character" w:customStyle="1" w:styleId="13">
    <w:name w:val="List Paragraph Char"/>
    <w:link w:val="12"/>
    <w:qFormat/>
    <w:locked/>
    <w:uiPriority w:val="34"/>
  </w:style>
  <w:style w:type="character" w:customStyle="1" w:styleId="14">
    <w:name w:val="Heading 5 Char"/>
    <w:basedOn w:val="4"/>
    <w:link w:val="3"/>
    <w:qFormat/>
    <w:uiPriority w:val="9"/>
    <w:rPr>
      <w:rFonts w:asciiTheme="majorHAnsi" w:hAnsiTheme="majorHAnsi" w:eastAsiaTheme="majorEastAsia" w:cstheme="majorBidi"/>
      <w:color w:val="2E75B6" w:themeColor="accent1" w:themeShade="BF"/>
    </w:rPr>
  </w:style>
  <w:style w:type="paragraph" w:styleId="15">
    <w:name w:val="No Spacing"/>
    <w:qFormat/>
    <w:uiPriority w:val="1"/>
    <w:pPr>
      <w:spacing w:after="0" w:line="240" w:lineRule="auto"/>
    </w:pPr>
    <w:rPr>
      <w:rFonts w:ascii="Calibri" w:hAnsi="Calibri" w:eastAsia="Calibri" w:cs="Times New Roman"/>
      <w:sz w:val="22"/>
      <w:szCs w:val="22"/>
      <w:lang w:val="en-GB" w:eastAsia="en-US" w:bidi="ar-SA"/>
    </w:rPr>
  </w:style>
  <w:style w:type="character" w:customStyle="1" w:styleId="16">
    <w:name w:val="Balloon Text Char"/>
    <w:basedOn w:val="4"/>
    <w:link w:val="6"/>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3</Pages>
  <Words>892</Words>
  <Characters>5085</Characters>
  <Lines>42</Lines>
  <Paragraphs>11</Paragraphs>
  <TotalTime>5</TotalTime>
  <ScaleCrop>false</ScaleCrop>
  <LinksUpToDate>false</LinksUpToDate>
  <CharactersWithSpaces>5966</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2024-10-07T17:43:00Z</dcterms:created>
  <dc:creator>Snyakwara</dc:creator>
  <cp:lastModifiedBy>HP</cp:lastModifiedBy>
  <cp:lastPrinted>2024-12-16T05:37:13Z</cp:lastPrinted>
  <dcterms:modified xsi:type="dcterms:W3CDTF">2024-12-16T05:39:06Z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fcf8b649-11fc-4f2c-a08c-7a0e15adfd48</vt:lpwstr>
  </property>
  <property fmtid="{D5CDD505-2E9C-101B-9397-08002B2CF9AE}" pid="3" name="KSOProductBuildVer">
    <vt:lpwstr>1033-12.2.0.19307</vt:lpwstr>
  </property>
  <property fmtid="{D5CDD505-2E9C-101B-9397-08002B2CF9AE}" pid="4" name="ICV">
    <vt:lpwstr>CDDCBFBF88A44BE19F1C30C832B95EB7_12</vt:lpwstr>
  </property>
</Properties>
</file>