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438E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66365" cy="1298575"/>
            <wp:effectExtent l="0" t="0" r="635" b="15875"/>
            <wp:docPr id="1" name="Picture 1" descr="Home | Tom Mboy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ome | Tom Mboya Universi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7B3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2024/2025 ACADEMIC YEAR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159F0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875E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FIRST YEAR </w:t>
      </w:r>
      <w:r>
        <w:rPr>
          <w:rFonts w:ascii="Times New Roman" w:hAnsi="Times New Roman" w:cs="Times New Roman"/>
          <w:b/>
          <w:bCs/>
          <w:sz w:val="24"/>
          <w:szCs w:val="24"/>
        </w:rPr>
        <w:t>SECOND SEMESTER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EXAMINATION </w:t>
      </w:r>
      <w:r>
        <w:rPr>
          <w:rFonts w:ascii="Times New Roman" w:hAnsi="Times New Roman" w:cs="Times New Roman"/>
          <w:b/>
          <w:bCs/>
          <w:sz w:val="24"/>
          <w:szCs w:val="24"/>
        </w:rPr>
        <w:t>FOR THE DEGREE OF BACHELOR OF BUSINESS ADMINISTRATION WITH IT</w:t>
      </w:r>
    </w:p>
    <w:p w14:paraId="067BDB0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F3058">
      <w:pPr>
        <w:pStyle w:val="10"/>
        <w:spacing w:after="0" w:afterAutospacing="0" w:line="480" w:lineRule="auto"/>
        <w:jc w:val="center"/>
      </w:pPr>
      <w:r>
        <w:rPr>
          <w:b/>
          <w:color w:val="1D1B11"/>
        </w:rPr>
        <w:t xml:space="preserve"> </w:t>
      </w:r>
      <w:r>
        <w:rPr>
          <w:b/>
          <w:bCs/>
        </w:rPr>
        <w:t>BAF 122</w:t>
      </w:r>
      <w:r>
        <w:rPr>
          <w:b/>
        </w:rPr>
        <w:t xml:space="preserve"> </w:t>
      </w:r>
      <w:r>
        <w:rPr>
          <w:rFonts w:hint="default"/>
          <w:b/>
          <w:lang w:val="en-US"/>
        </w:rPr>
        <w:t>:</w:t>
      </w:r>
      <w:r>
        <w:rPr>
          <w:b/>
          <w:bCs/>
        </w:rPr>
        <w:t>BUSINESS LAW I</w:t>
      </w:r>
    </w:p>
    <w:p w14:paraId="324D12ED">
      <w:pPr>
        <w:pBdr>
          <w:bottom w:val="double" w:color="auto" w:sz="4" w:space="0"/>
        </w:pBd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5/08/2025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TIME: 3 HOURS</w:t>
      </w:r>
    </w:p>
    <w:p w14:paraId="743D6DF1">
      <w:pPr>
        <w:spacing w:after="0" w:line="48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</w:p>
    <w:p w14:paraId="14F8416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0E43470E">
      <w:pPr>
        <w:pStyle w:val="16"/>
        <w:pBdr>
          <w:bottom w:val="single" w:color="auto" w:sz="6" w:space="1"/>
        </w:pBd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THREE questions</w:t>
      </w:r>
    </w:p>
    <w:p w14:paraId="3A77C12C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3B1482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149137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40098B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09F00E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5423E4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547BDC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C15D29">
      <w:pPr>
        <w:pStyle w:val="16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94299C">
      <w:pPr>
        <w:pStyle w:val="16"/>
        <w:spacing w:line="480" w:lineRule="auto"/>
        <w:jc w:val="center"/>
        <w:rPr>
          <w:rFonts w:hint="default"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hint="default" w:ascii="Times New Roman" w:hAnsi="Times New Roman"/>
          <w:b/>
          <w:sz w:val="28"/>
          <w:szCs w:val="28"/>
          <w:u w:val="single"/>
          <w:lang w:val="en-US"/>
        </w:rPr>
        <w:t>EXAMINATION CHEATING IS A CRIME</w:t>
      </w:r>
    </w:p>
    <w:p w14:paraId="6F817884">
      <w:pPr>
        <w:spacing w:after="0" w:line="360" w:lineRule="auto"/>
        <w:rPr>
          <w:rFonts w:ascii="Times New Roman" w:hAnsi="Times New Roman" w:eastAsia="Tahoma" w:cs="Times New Roman"/>
          <w:b/>
          <w:sz w:val="24"/>
          <w:szCs w:val="24"/>
        </w:rPr>
      </w:pPr>
    </w:p>
    <w:p w14:paraId="7A1498E9">
      <w:pPr>
        <w:spacing w:after="0" w:line="360" w:lineRule="auto"/>
        <w:rPr>
          <w:rFonts w:ascii="Times New Roman" w:hAnsi="Times New Roman" w:eastAsia="Tahoma" w:cs="Times New Roman"/>
          <w:b/>
          <w:sz w:val="24"/>
          <w:szCs w:val="24"/>
        </w:rPr>
      </w:pPr>
    </w:p>
    <w:p w14:paraId="1CBB2C7D">
      <w:pPr>
        <w:spacing w:after="0" w:line="360" w:lineRule="auto"/>
        <w:rPr>
          <w:rFonts w:ascii="Times New Roman" w:hAnsi="Times New Roman" w:eastAsia="Tahoma" w:cs="Times New Roman"/>
          <w:b/>
          <w:sz w:val="24"/>
          <w:szCs w:val="24"/>
        </w:rPr>
      </w:pPr>
    </w:p>
    <w:p w14:paraId="1944D727">
      <w:pPr>
        <w:spacing w:after="0" w:line="360" w:lineRule="auto"/>
        <w:rPr>
          <w:rFonts w:ascii="Times New Roman" w:hAnsi="Times New Roman" w:eastAsia="Tahoma" w:cs="Times New Roman"/>
          <w:b/>
          <w:sz w:val="24"/>
          <w:szCs w:val="24"/>
        </w:rPr>
      </w:pPr>
    </w:p>
    <w:p w14:paraId="5CA764BC">
      <w:pPr>
        <w:spacing w:after="0" w:line="360" w:lineRule="auto"/>
        <w:rPr>
          <w:rFonts w:ascii="Times New Roman" w:hAnsi="Times New Roman" w:eastAsia="Tahoma" w:cs="Times New Roman"/>
          <w:b/>
          <w:sz w:val="24"/>
          <w:szCs w:val="24"/>
        </w:rPr>
      </w:pPr>
      <w:r>
        <w:rPr>
          <w:rFonts w:ascii="Times New Roman" w:hAnsi="Times New Roman" w:eastAsia="Tahoma" w:cs="Times New Roman"/>
          <w:b/>
          <w:sz w:val="24"/>
          <w:szCs w:val="24"/>
        </w:rPr>
        <w:t xml:space="preserve">QUESTION ONE (Compulsory) </w:t>
      </w:r>
    </w:p>
    <w:p w14:paraId="7DF1E2CE">
      <w:pPr>
        <w:pStyle w:val="1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business law and explain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three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reasons why it is essential in commercial transactions.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4D9FE7F">
      <w:pPr>
        <w:pStyle w:val="1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describe any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main sources of law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64E8BF5">
      <w:pPr>
        <w:pStyle w:val="1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role of the judiciary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two functions of the court system</w:t>
      </w:r>
      <w:r>
        <w:rPr>
          <w:rFonts w:ascii="Times New Roman" w:hAnsi="Times New Roman" w:cs="Times New Roman"/>
          <w:sz w:val="24"/>
          <w:szCs w:val="24"/>
        </w:rPr>
        <w:t xml:space="preserve"> in the administration of law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9DE6E37">
      <w:pPr>
        <w:pStyle w:val="1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essential elements of a valid contract</w:t>
      </w:r>
      <w:r>
        <w:rPr>
          <w:rFonts w:ascii="Times New Roman" w:hAnsi="Times New Roman" w:cs="Times New Roman"/>
          <w:sz w:val="24"/>
          <w:szCs w:val="24"/>
        </w:rPr>
        <w:t xml:space="preserve"> and how they ensure enforceability. </w:t>
      </w:r>
    </w:p>
    <w:p w14:paraId="3161C02E">
      <w:pPr>
        <w:spacing w:after="0" w:line="360" w:lineRule="auto"/>
        <w:ind w:left="7200" w:firstLine="72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195E941">
      <w:pPr>
        <w:pStyle w:val="1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solicited and unsolicited proposals</w:t>
      </w:r>
      <w:r>
        <w:rPr>
          <w:rFonts w:ascii="Times New Roman" w:hAnsi="Times New Roman" w:cs="Times New Roman"/>
          <w:sz w:val="24"/>
          <w:szCs w:val="24"/>
        </w:rPr>
        <w:t xml:space="preserve">, and briefly describe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one situation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where each might be used in business.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)</w:t>
      </w:r>
    </w:p>
    <w:p w14:paraId="52B04522">
      <w:pPr>
        <w:pStyle w:val="13"/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35E1494E">
      <w:pPr>
        <w:pStyle w:val="13"/>
        <w:numPr>
          <w:ilvl w:val="0"/>
          <w:numId w:val="2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capacity to contract</w:t>
      </w:r>
      <w:r>
        <w:rPr>
          <w:rFonts w:ascii="Times New Roman" w:hAnsi="Times New Roman" w:cs="Times New Roman"/>
          <w:sz w:val="24"/>
          <w:szCs w:val="24"/>
        </w:rPr>
        <w:t xml:space="preserve"> and identify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three categories</w:t>
      </w:r>
      <w:r>
        <w:rPr>
          <w:rFonts w:ascii="Times New Roman" w:hAnsi="Times New Roman" w:cs="Times New Roman"/>
          <w:sz w:val="24"/>
          <w:szCs w:val="24"/>
        </w:rPr>
        <w:t xml:space="preserve"> of persons with limited capacity.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(7 marks)</w:t>
      </w:r>
    </w:p>
    <w:p w14:paraId="3906DCB7">
      <w:pPr>
        <w:pStyle w:val="13"/>
        <w:numPr>
          <w:ilvl w:val="0"/>
          <w:numId w:val="2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doctrine of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privity of contract</w:t>
      </w:r>
      <w:r>
        <w:rPr>
          <w:rFonts w:ascii="Times New Roman" w:hAnsi="Times New Roman" w:cs="Times New Roman"/>
          <w:sz w:val="24"/>
          <w:szCs w:val="24"/>
        </w:rPr>
        <w:t xml:space="preserve"> and give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two exceptions</w:t>
      </w:r>
      <w:r>
        <w:rPr>
          <w:rFonts w:ascii="Times New Roman" w:hAnsi="Times New Roman" w:cs="Times New Roman"/>
          <w:sz w:val="24"/>
          <w:szCs w:val="24"/>
        </w:rPr>
        <w:t xml:space="preserve"> to the rule. </w:t>
      </w:r>
    </w:p>
    <w:p w14:paraId="0EFA7313">
      <w:pPr>
        <w:pStyle w:val="13"/>
        <w:spacing w:after="0" w:line="360" w:lineRule="auto"/>
        <w:ind w:left="7200" w:firstLine="72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EEEDD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283BEFAE">
      <w:pPr>
        <w:pStyle w:val="1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three vitiating factors</w:t>
      </w:r>
      <w:r>
        <w:rPr>
          <w:rFonts w:ascii="Times New Roman" w:hAnsi="Times New Roman" w:cs="Times New Roman"/>
          <w:sz w:val="24"/>
          <w:szCs w:val="24"/>
        </w:rPr>
        <w:t xml:space="preserve"> in contract law and how each affects contract validity. </w:t>
      </w:r>
    </w:p>
    <w:p w14:paraId="40C7BDAF">
      <w:pPr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706106FB">
      <w:pPr>
        <w:pStyle w:val="1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concept of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discharge of a contract</w:t>
      </w:r>
      <w:r>
        <w:rPr>
          <w:rFonts w:ascii="Times New Roman" w:hAnsi="Times New Roman" w:cs="Times New Roman"/>
          <w:sz w:val="24"/>
          <w:szCs w:val="24"/>
        </w:rPr>
        <w:t xml:space="preserve"> and discuss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two ways</w:t>
      </w:r>
      <w:r>
        <w:rPr>
          <w:rFonts w:ascii="Times New Roman" w:hAnsi="Times New Roman" w:cs="Times New Roman"/>
          <w:sz w:val="24"/>
          <w:szCs w:val="24"/>
        </w:rPr>
        <w:t xml:space="preserve"> a contract may be discharged.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31D90C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2BCE93DC">
      <w:pPr>
        <w:pStyle w:val="1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negligence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tort law and discuss the concept of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duty of care</w:t>
      </w:r>
      <w:r>
        <w:rPr>
          <w:rFonts w:ascii="Times New Roman" w:hAnsi="Times New Roman" w:cs="Times New Roman"/>
          <w:sz w:val="24"/>
          <w:szCs w:val="24"/>
        </w:rPr>
        <w:t xml:space="preserve"> with an example.</w:t>
      </w:r>
    </w:p>
    <w:p w14:paraId="400F353B">
      <w:pPr>
        <w:pStyle w:val="13"/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BD41590">
      <w:pPr>
        <w:pStyle w:val="1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three general defenses</w:t>
      </w:r>
      <w:r>
        <w:rPr>
          <w:rFonts w:ascii="Times New Roman" w:hAnsi="Times New Roman" w:cs="Times New Roman"/>
          <w:sz w:val="24"/>
          <w:szCs w:val="24"/>
        </w:rPr>
        <w:t xml:space="preserve"> available in tort law and explain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in detail.</w:t>
      </w:r>
    </w:p>
    <w:p w14:paraId="6DCBFE80">
      <w:pPr>
        <w:pStyle w:val="13"/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(7 marks)</w:t>
      </w:r>
    </w:p>
    <w:p w14:paraId="6B1F5F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</w:p>
    <w:p w14:paraId="191A002C">
      <w:pPr>
        <w:pStyle w:val="13"/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nature and creation of agency</w:t>
      </w:r>
      <w:r>
        <w:rPr>
          <w:rFonts w:ascii="Times New Roman" w:hAnsi="Times New Roman" w:cs="Times New Roman"/>
          <w:sz w:val="24"/>
          <w:szCs w:val="24"/>
        </w:rPr>
        <w:t xml:space="preserve"> and provide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two ways</w:t>
      </w:r>
      <w:r>
        <w:rPr>
          <w:rFonts w:ascii="Times New Roman" w:hAnsi="Times New Roman" w:cs="Times New Roman"/>
          <w:sz w:val="24"/>
          <w:szCs w:val="24"/>
        </w:rPr>
        <w:t xml:space="preserve"> in which agency can arise.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79A62459">
      <w:pPr>
        <w:pStyle w:val="13"/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duties of an agent</w:t>
      </w:r>
      <w:r>
        <w:rPr>
          <w:rFonts w:ascii="Times New Roman" w:hAnsi="Times New Roman" w:cs="Times New Roman"/>
          <w:sz w:val="24"/>
          <w:szCs w:val="24"/>
        </w:rPr>
        <w:t xml:space="preserve"> to the principal and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two ways</w:t>
      </w:r>
      <w:r>
        <w:rPr>
          <w:rFonts w:ascii="Times New Roman" w:hAnsi="Times New Roman" w:cs="Times New Roman"/>
          <w:sz w:val="24"/>
          <w:szCs w:val="24"/>
        </w:rPr>
        <w:t xml:space="preserve"> the agency relationship can be terminated.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274C7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SIX</w:t>
      </w:r>
    </w:p>
    <w:p w14:paraId="463DF992">
      <w:pPr>
        <w:pStyle w:val="1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essential elements of a contract of sale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under the Sale of Goods Act. </w:t>
      </w:r>
    </w:p>
    <w:p w14:paraId="4113F62C">
      <w:pPr>
        <w:pStyle w:val="13"/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18BA2CDF">
      <w:pPr>
        <w:pStyle w:val="1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duties and rights</w:t>
      </w:r>
      <w:r>
        <w:rPr>
          <w:rFonts w:ascii="Times New Roman" w:hAnsi="Times New Roman" w:cs="Times New Roman"/>
          <w:sz w:val="24"/>
          <w:szCs w:val="24"/>
        </w:rPr>
        <w:t xml:space="preserve"> of both the 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buyer and the seller</w:t>
      </w:r>
      <w:r>
        <w:rPr>
          <w:rFonts w:ascii="Times New Roman" w:hAnsi="Times New Roman" w:cs="Times New Roman"/>
          <w:sz w:val="24"/>
          <w:szCs w:val="24"/>
        </w:rPr>
        <w:t xml:space="preserve"> in a sale of goods contract. </w:t>
      </w:r>
    </w:p>
    <w:p w14:paraId="1ACB3679">
      <w:pPr>
        <w:pStyle w:val="13"/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sectPr>
      <w:pgSz w:w="12240" w:h="15840"/>
      <w:pgMar w:top="560" w:right="1440" w:bottom="1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536574"/>
    <w:multiLevelType w:val="multilevel"/>
    <w:tmpl w:val="2353657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640C1"/>
    <w:multiLevelType w:val="multilevel"/>
    <w:tmpl w:val="276640C1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6476A"/>
    <w:multiLevelType w:val="multilevel"/>
    <w:tmpl w:val="3A56476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64A0B"/>
    <w:multiLevelType w:val="multilevel"/>
    <w:tmpl w:val="40B64A0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D4D87"/>
    <w:multiLevelType w:val="multilevel"/>
    <w:tmpl w:val="4E2D4D8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47A92"/>
    <w:multiLevelType w:val="multilevel"/>
    <w:tmpl w:val="77747A9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B2"/>
    <w:rsid w:val="00017355"/>
    <w:rsid w:val="00060394"/>
    <w:rsid w:val="000D482A"/>
    <w:rsid w:val="00135E8C"/>
    <w:rsid w:val="002126A7"/>
    <w:rsid w:val="002B3D8E"/>
    <w:rsid w:val="004C4CCE"/>
    <w:rsid w:val="005F766F"/>
    <w:rsid w:val="006112FC"/>
    <w:rsid w:val="006F118E"/>
    <w:rsid w:val="00765DA6"/>
    <w:rsid w:val="0079600C"/>
    <w:rsid w:val="009D7426"/>
    <w:rsid w:val="009F6DC3"/>
    <w:rsid w:val="00AA18B7"/>
    <w:rsid w:val="00AD535F"/>
    <w:rsid w:val="00B217E7"/>
    <w:rsid w:val="00B44306"/>
    <w:rsid w:val="00B50AEF"/>
    <w:rsid w:val="00C829C4"/>
    <w:rsid w:val="00CA6CE3"/>
    <w:rsid w:val="00CF3576"/>
    <w:rsid w:val="00CF7EDD"/>
    <w:rsid w:val="00D83C0B"/>
    <w:rsid w:val="00F726B2"/>
    <w:rsid w:val="00FB0E4A"/>
    <w:rsid w:val="00FC7DDA"/>
    <w:rsid w:val="71A3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2"/>
    <w:unhideWhenUsed/>
    <w:qFormat/>
    <w:uiPriority w:val="9"/>
    <w:pPr>
      <w:keepNext/>
      <w:keepLines/>
      <w:spacing w:before="40" w:after="0"/>
      <w:outlineLvl w:val="2"/>
    </w:pPr>
    <w:rPr>
      <w:rFonts w:ascii="Calibri Light" w:hAnsi="Calibri Light" w:eastAsia="Times New Roman" w:cs="Times New Roman"/>
      <w:b/>
      <w:bCs/>
      <w:color w:val="4472C4"/>
    </w:rPr>
  </w:style>
  <w:style w:type="paragraph" w:styleId="3">
    <w:name w:val="heading 5"/>
    <w:basedOn w:val="1"/>
    <w:next w:val="1"/>
    <w:link w:val="15"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Emphasis"/>
    <w:basedOn w:val="4"/>
    <w:qFormat/>
    <w:uiPriority w:val="20"/>
    <w:rPr>
      <w:i/>
      <w:iCs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9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Heading 3 Char"/>
    <w:basedOn w:val="4"/>
    <w:link w:val="2"/>
    <w:uiPriority w:val="9"/>
    <w:rPr>
      <w:rFonts w:ascii="Calibri Light" w:hAnsi="Calibri Light" w:eastAsia="Times New Roman" w:cs="Times New Roman"/>
      <w:b/>
      <w:bCs/>
      <w:color w:val="4472C4"/>
    </w:rPr>
  </w:style>
  <w:style w:type="paragraph" w:styleId="13">
    <w:name w:val="List Paragraph"/>
    <w:basedOn w:val="1"/>
    <w:link w:val="14"/>
    <w:qFormat/>
    <w:uiPriority w:val="34"/>
    <w:pPr>
      <w:ind w:left="720"/>
      <w:contextualSpacing/>
    </w:pPr>
  </w:style>
  <w:style w:type="character" w:customStyle="1" w:styleId="14">
    <w:name w:val="List Paragraph Char"/>
    <w:link w:val="13"/>
    <w:qFormat/>
    <w:locked/>
    <w:uiPriority w:val="34"/>
  </w:style>
  <w:style w:type="character" w:customStyle="1" w:styleId="15">
    <w:name w:val="Heading 5 Char"/>
    <w:basedOn w:val="4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</w:rPr>
  </w:style>
  <w:style w:type="paragraph" w:styleId="16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character" w:customStyle="1" w:styleId="17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Footer Char"/>
    <w:basedOn w:val="4"/>
    <w:link w:val="8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customStyle="1" w:styleId="19">
    <w:name w:val="apple-converted-space"/>
    <w:basedOn w:val="4"/>
    <w:qFormat/>
    <w:uiPriority w:val="0"/>
  </w:style>
  <w:style w:type="character" w:customStyle="1" w:styleId="20">
    <w:name w:val="Subtle Reference1"/>
    <w:basedOn w:val="4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5DEC-5D3F-4129-9964-92D45ADE9F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948</Words>
  <Characters>5405</Characters>
  <Lines>45</Lines>
  <Paragraphs>12</Paragraphs>
  <TotalTime>33</TotalTime>
  <ScaleCrop>false</ScaleCrop>
  <LinksUpToDate>false</LinksUpToDate>
  <CharactersWithSpaces>6341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2025-06-12T11:43:00Z</dcterms:created>
  <dc:creator>Snyakwara</dc:creator>
  <cp:lastModifiedBy>HP</cp:lastModifiedBy>
  <cp:lastPrinted>2025-07-31T07:24:45Z</cp:lastPrinted>
  <dcterms:modified xsi:type="dcterms:W3CDTF">2025-07-31T07:24:56Z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fcf8b649-11fc-4f2c-a08c-7a0e15adfd48</vt:lpwstr>
  </property>
  <property fmtid="{D5CDD505-2E9C-101B-9397-08002B2CF9AE}" pid="3" name="KSOProductBuildVer">
    <vt:lpwstr>1033-12.2.0.21931</vt:lpwstr>
  </property>
  <property fmtid="{D5CDD505-2E9C-101B-9397-08002B2CF9AE}" pid="4" name="ICV">
    <vt:lpwstr>9F4D7E6DBCA949FFAFCC9D0326F33EFA_12</vt:lpwstr>
  </property>
</Properties>
</file>