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149FB">
      <w:pPr>
        <w:spacing w:after="0" w:line="240" w:lineRule="auto"/>
        <w:jc w:val="center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74FFED7C">
      <w:pPr>
        <w:rPr>
          <w:rFonts w:ascii="Times New Roman" w:hAnsi="Times New Roman" w:cs="Times New Roman"/>
        </w:rPr>
      </w:pPr>
    </w:p>
    <w:p w14:paraId="19469CF2">
      <w:pPr>
        <w:pStyle w:val="33"/>
        <w:tabs>
          <w:tab w:val="left" w:pos="9180"/>
        </w:tabs>
        <w:rPr>
          <w:rFonts w:ascii="Times New Roman" w:hAnsi="Times New Roman"/>
          <w:u w:val="single"/>
        </w:rPr>
      </w:pPr>
    </w:p>
    <w:p w14:paraId="44FF9CC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3" w:name="_GoBack"/>
      <w:bookmarkStart w:id="0" w:name="_Hlk121158204"/>
      <w:r>
        <w:rPr>
          <w:rFonts w:ascii="Times New Roman" w:hAnsi="Times New Roman" w:eastAsia="Times New Roman" w:cs="Times New Roman"/>
          <w:b/>
          <w:spacing w:val="-1"/>
          <w:kern w:val="0"/>
          <w:sz w:val="44"/>
          <w:szCs w:val="44"/>
          <w14:ligatures w14:val="none"/>
        </w:rPr>
        <w:t>T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>OM MB</w:t>
      </w:r>
      <w:r>
        <w:rPr>
          <w:rFonts w:ascii="Times New Roman" w:hAnsi="Times New Roman" w:eastAsia="Times New Roman" w:cs="Times New Roman"/>
          <w:b/>
          <w:spacing w:val="1"/>
          <w:kern w:val="0"/>
          <w:sz w:val="44"/>
          <w:szCs w:val="44"/>
          <w14:ligatures w14:val="none"/>
        </w:rPr>
        <w:t>O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>YA UNIV</w:t>
      </w:r>
      <w:r>
        <w:rPr>
          <w:rFonts w:ascii="Times New Roman" w:hAnsi="Times New Roman" w:eastAsia="Times New Roman" w:cs="Times New Roman"/>
          <w:b/>
          <w:spacing w:val="2"/>
          <w:kern w:val="0"/>
          <w:sz w:val="44"/>
          <w:szCs w:val="44"/>
          <w14:ligatures w14:val="none"/>
        </w:rPr>
        <w:t>E</w:t>
      </w:r>
      <w:r>
        <w:rPr>
          <w:rFonts w:ascii="Times New Roman" w:hAnsi="Times New Roman" w:eastAsia="Times New Roman" w:cs="Times New Roman"/>
          <w:b/>
          <w:spacing w:val="1"/>
          <w:kern w:val="0"/>
          <w:sz w:val="44"/>
          <w:szCs w:val="44"/>
          <w14:ligatures w14:val="none"/>
        </w:rPr>
        <w:t>R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>S</w:t>
      </w:r>
      <w:r>
        <w:rPr>
          <w:rFonts w:ascii="Times New Roman" w:hAnsi="Times New Roman" w:eastAsia="Times New Roman" w:cs="Times New Roman"/>
          <w:b/>
          <w:spacing w:val="-1"/>
          <w:kern w:val="0"/>
          <w:sz w:val="44"/>
          <w:szCs w:val="44"/>
          <w14:ligatures w14:val="none"/>
        </w:rPr>
        <w:t>IT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color w:val="FF0000"/>
          <w:kern w:val="0"/>
          <w:sz w:val="20"/>
          <w:szCs w:val="20"/>
          <w14:ligatures w14:val="none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Times New Roman" w:cs="Times New Roman"/>
          <w:b/>
          <w:color w:val="FF0000"/>
          <w:kern w:val="0"/>
          <w:sz w:val="32"/>
          <w:szCs w:val="32"/>
          <w14:ligatures w14:val="none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20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>24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/202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 xml:space="preserve">5  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ACADEMIC YEAR UNIVERSITY EXAMINATION</w:t>
      </w:r>
    </w:p>
    <w:bookmarkEnd w:id="3"/>
    <w:p w14:paraId="6E2957B1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bCs w:val="0"/>
          <w:kern w:val="0"/>
          <w:sz w:val="36"/>
          <w:szCs w:val="36"/>
          <w14:ligatures w14:val="none"/>
        </w:rPr>
      </w:pPr>
    </w:p>
    <w:p w14:paraId="642CA695">
      <w:pPr>
        <w:bidi w:val="0"/>
        <w:spacing w:after="0" w:line="240" w:lineRule="auto"/>
        <w:jc w:val="center"/>
        <w:rPr>
          <w:rFonts w:hint="default" w:ascii="Times New Roman" w:hAnsi="Times New Roman" w:eastAsia="Times New Roman"/>
          <w:b/>
          <w:kern w:val="0"/>
          <w:sz w:val="28"/>
          <w:szCs w:val="21"/>
          <w:u w:val="none"/>
          <w:lang w:val="en-US"/>
          <w14:ligatures w14:val="none"/>
        </w:rPr>
      </w:pPr>
      <w:r>
        <w:rPr>
          <w:rFonts w:hint="default" w:ascii="Times New Roman" w:hAnsi="Times New Roman" w:eastAsia="Times New Roman"/>
          <w:b/>
          <w:kern w:val="0"/>
          <w:sz w:val="28"/>
          <w:szCs w:val="21"/>
          <w:u w:val="none"/>
          <w:lang w:val="en-US"/>
          <w14:ligatures w14:val="none"/>
        </w:rPr>
        <w:t>FIRST YEAR SECOND SEMESTER EXAMINATION FOR THE DOCTOR OF PHILOSOPHY IN SPECIAL NEEDS EDUCATION</w:t>
      </w:r>
    </w:p>
    <w:p w14:paraId="0D30D26A">
      <w:pPr>
        <w:bidi w:val="0"/>
        <w:spacing w:after="0" w:line="240" w:lineRule="auto"/>
        <w:jc w:val="center"/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</w:pPr>
    </w:p>
    <w:p w14:paraId="08D4A8D2">
      <w:pPr>
        <w:spacing w:after="0" w:line="240" w:lineRule="auto"/>
        <w:jc w:val="center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3343275</wp:posOffset>
            </wp:positionH>
            <wp:positionV relativeFrom="margin">
              <wp:posOffset>-481330</wp:posOffset>
            </wp:positionV>
            <wp:extent cx="1467485" cy="12573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B232AB">
      <w:pPr>
        <w:bidi w:val="0"/>
        <w:ind w:left="720" w:leftChars="0" w:firstLine="72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 xml:space="preserve">ESE 903: CURRICULUM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>DEFFERENTIATION IN SPECIAL NEEDS EDUCATION</w:t>
      </w:r>
    </w:p>
    <w:p w14:paraId="574EA250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  <w:bookmarkStart w:id="1" w:name="_Hlk178614434"/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7EB5A8E1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8"/>
          <w:szCs w:val="28"/>
          <w:u w:val="single"/>
          <w:lang w:eastAsia="zh-CN"/>
          <w14:ligatures w14:val="none"/>
        </w:rPr>
      </w:pPr>
      <w:bookmarkStart w:id="2" w:name="_Hlk179875070"/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u w:val="single"/>
          <w:lang w:eastAsia="zh-CN"/>
          <w14:ligatures w14:val="none"/>
        </w:rPr>
        <w:t xml:space="preserve">DATE: </w:t>
      </w:r>
      <w:r>
        <w:rPr>
          <w:rFonts w:hint="default" w:ascii="Times New Roman" w:hAnsi="Times New Roman" w:eastAsia="SimSun" w:cs="Times New Roman"/>
          <w:b/>
          <w:bCs/>
          <w:kern w:val="0"/>
          <w:sz w:val="28"/>
          <w:szCs w:val="28"/>
          <w:u w:val="single"/>
          <w:lang w:val="en-US" w:eastAsia="zh-CN"/>
          <w14:ligatures w14:val="none"/>
        </w:rPr>
        <w:t>6/08/2025</w:t>
      </w:r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u w:val="single"/>
          <w:lang w:eastAsia="zh-CN"/>
          <w14:ligatures w14:val="none"/>
        </w:rPr>
        <w:t xml:space="preserve">                                                               DURATION: 3H</w:t>
      </w:r>
      <w:r>
        <w:rPr>
          <w:rFonts w:hint="default" w:ascii="Times New Roman" w:hAnsi="Times New Roman" w:eastAsia="SimSun" w:cs="Times New Roman"/>
          <w:b/>
          <w:bCs/>
          <w:kern w:val="0"/>
          <w:sz w:val="28"/>
          <w:szCs w:val="28"/>
          <w:u w:val="single"/>
          <w:lang w:val="en-US" w:eastAsia="zh-CN"/>
          <w14:ligatures w14:val="none"/>
        </w:rPr>
        <w:t>OU</w:t>
      </w:r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u w:val="single"/>
          <w:lang w:eastAsia="zh-CN"/>
          <w14:ligatures w14:val="none"/>
        </w:rPr>
        <w:t>RS</w:t>
      </w:r>
    </w:p>
    <w:p w14:paraId="1A1CCD6E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10D017A3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5E01BB04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INSTRUCTIONS: </w:t>
      </w:r>
    </w:p>
    <w:p w14:paraId="0370824A">
      <w:p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>Answer any THREE question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s</w:t>
      </w:r>
    </w:p>
    <w:p w14:paraId="0E4311B3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>Do not write on this question paper.</w:t>
      </w:r>
    </w:p>
    <w:bookmarkEnd w:id="2"/>
    <w:p w14:paraId="3E0AB813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C4485A6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2BC7F57E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121A17D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23D1385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2C22D0BA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4EAE2957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0A74CA2C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D7CAC1D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2E39BDD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20DF6A7E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C14A643">
      <w:pPr>
        <w:spacing w:after="0" w:line="360" w:lineRule="auto"/>
        <w:jc w:val="center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EXAMINATION CHEATING IS A CRIME</w:t>
      </w:r>
      <w:bookmarkEnd w:id="1"/>
    </w:p>
    <w:p w14:paraId="3F3B60B6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ONE (20 MARKS)</w:t>
      </w:r>
    </w:p>
    <w:p w14:paraId="109532DA">
      <w:pPr>
        <w:pStyle w:val="28"/>
        <w:numPr>
          <w:ilvl w:val="0"/>
          <w:numId w:val="1"/>
        </w:num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Explain the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/>
          <w14:ligatures w14:val="none"/>
        </w:rPr>
        <w:t xml:space="preserve">following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concepts:</w:t>
      </w:r>
    </w:p>
    <w:p w14:paraId="2F95A0CE">
      <w:pPr>
        <w:pStyle w:val="28"/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i. Curriculum 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(2 marks)</w:t>
      </w:r>
    </w:p>
    <w:p w14:paraId="189C940F">
      <w:pPr>
        <w:pStyle w:val="28"/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ii. Curriculum differentiation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(2 marks)</w:t>
      </w:r>
    </w:p>
    <w:p w14:paraId="63F9F012">
      <w:pPr>
        <w:pStyle w:val="28"/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iii. Technology integration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(2 marks) </w:t>
      </w:r>
    </w:p>
    <w:p w14:paraId="316C85AA">
      <w:pPr>
        <w:pStyle w:val="28"/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iv. curriculum implementation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(2 marks)</w:t>
      </w:r>
    </w:p>
    <w:p w14:paraId="5591B46A">
      <w:pPr>
        <w:pStyle w:val="28"/>
        <w:numPr>
          <w:ilvl w:val="0"/>
          <w:numId w:val="1"/>
        </w:num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Evaluate four principles of curriculum differentiation in teaching of learners with special needs.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(12 marks)</w:t>
      </w:r>
    </w:p>
    <w:p w14:paraId="51C33866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TWO (20 MARKS)</w:t>
      </w:r>
    </w:p>
    <w:p w14:paraId="238ECFBD">
      <w:p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(a) Discuss the application of the following theories of learning to curriculum differentiation in special needs education.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</w:p>
    <w:p w14:paraId="5E2F1E96">
      <w:pPr>
        <w:pStyle w:val="28"/>
        <w:numPr>
          <w:ilvl w:val="0"/>
          <w:numId w:val="2"/>
        </w:num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Constructivism.                                               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           (5 marks)</w:t>
      </w:r>
    </w:p>
    <w:p w14:paraId="50B5578D">
      <w:pPr>
        <w:pStyle w:val="28"/>
        <w:numPr>
          <w:ilvl w:val="0"/>
          <w:numId w:val="2"/>
        </w:num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Social learning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(5marks)</w:t>
      </w:r>
    </w:p>
    <w:p w14:paraId="41F393CE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(b)</w:t>
      </w:r>
      <w:r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analyze five Curriculum differentiation practices that maybe applied in an inclusive classroom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setting.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(5 marks)</w:t>
      </w:r>
    </w:p>
    <w:p w14:paraId="387A285E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THREE (20 MARKS)</w:t>
      </w:r>
    </w:p>
    <w:p w14:paraId="5B1AAD3A">
      <w:p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You have been invited to give a talk on curriculum differentiation in a teachers’ conference;. Examine</w:t>
      </w:r>
    </w:p>
    <w:p w14:paraId="745FCE54">
      <w:pPr>
        <w:pStyle w:val="28"/>
        <w:numPr>
          <w:ilvl w:val="0"/>
          <w:numId w:val="3"/>
        </w:num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Five considerations for curriculum differentiation you would include in your presentation.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(10 marks)</w:t>
      </w:r>
    </w:p>
    <w:p w14:paraId="7FC4C20E">
      <w:pPr>
        <w:pStyle w:val="28"/>
        <w:numPr>
          <w:ilvl w:val="0"/>
          <w:numId w:val="3"/>
        </w:num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Five challenges of curriculum differentiation you would include in your presentation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(10 marks)</w:t>
      </w:r>
    </w:p>
    <w:p w14:paraId="3A5584AE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FOUR (20 MARKS)</w:t>
      </w:r>
    </w:p>
    <w:p w14:paraId="7DCFC8C5">
      <w:pPr>
        <w:pStyle w:val="28"/>
        <w:numPr>
          <w:ilvl w:val="0"/>
          <w:numId w:val="4"/>
        </w:num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Discuss four types of curriculum differentiation.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 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(10 marks)</w:t>
      </w:r>
    </w:p>
    <w:p w14:paraId="2FC7D4A8">
      <w:pPr>
        <w:pStyle w:val="28"/>
        <w:numPr>
          <w:ilvl w:val="0"/>
          <w:numId w:val="4"/>
        </w:num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Evaluate the advantages of Individualized Education Program for a learner with special needs.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         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  (10 marks)</w:t>
      </w:r>
    </w:p>
    <w:p w14:paraId="2A7C5F82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203606E7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FIVE (20 MARKS)</w:t>
      </w:r>
    </w:p>
    <w:p w14:paraId="6E7F4B6C">
      <w:pPr>
        <w:rPr>
          <w:rFonts w:ascii="Times New Roman" w:hAnsi="Times New Roman" w:cs="Times New Roman"/>
          <w:sz w:val="24"/>
          <w:szCs w:val="24"/>
        </w:rPr>
      </w:pPr>
      <w:r>
        <w:t>(a)</w:t>
      </w:r>
      <w:r>
        <w:tab/>
      </w:r>
      <w:r>
        <w:rPr>
          <w:rFonts w:ascii="Times New Roman" w:hAnsi="Times New Roman" w:cs="Times New Roman"/>
          <w:sz w:val="24"/>
          <w:szCs w:val="24"/>
        </w:rPr>
        <w:t>Explain the concept technology integration in Special Needs Education.     (5 marks)</w:t>
      </w:r>
    </w:p>
    <w:p w14:paraId="52E87718"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Using relevant examples, evaluate the place of technology integration   in the teaching of Learners with Special Needs in Kenyan schools.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(15 marks)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56C46"/>
    <w:multiLevelType w:val="multilevel"/>
    <w:tmpl w:val="0FF56C46"/>
    <w:lvl w:ilvl="0" w:tentative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C2C01"/>
    <w:multiLevelType w:val="multilevel"/>
    <w:tmpl w:val="32FC2C01"/>
    <w:lvl w:ilvl="0" w:tentative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B3000"/>
    <w:multiLevelType w:val="multilevel"/>
    <w:tmpl w:val="34FB3000"/>
    <w:lvl w:ilvl="0" w:tentative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985678"/>
    <w:multiLevelType w:val="multilevel"/>
    <w:tmpl w:val="6C985678"/>
    <w:lvl w:ilvl="0" w:tentative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BD6"/>
    <w:rsid w:val="00120BD6"/>
    <w:rsid w:val="001E4A2E"/>
    <w:rsid w:val="003D4283"/>
    <w:rsid w:val="004937E5"/>
    <w:rsid w:val="004B7AA3"/>
    <w:rsid w:val="00583A4F"/>
    <w:rsid w:val="005C324B"/>
    <w:rsid w:val="0063781B"/>
    <w:rsid w:val="006705A8"/>
    <w:rsid w:val="00857BC4"/>
    <w:rsid w:val="008B26C2"/>
    <w:rsid w:val="00976B33"/>
    <w:rsid w:val="23432A21"/>
    <w:rsid w:val="3E5E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33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:lang w:val="en-US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313</Words>
  <Characters>1788</Characters>
  <Lines>14</Lines>
  <Paragraphs>4</Paragraphs>
  <TotalTime>151</TotalTime>
  <ScaleCrop>false</ScaleCrop>
  <LinksUpToDate>false</LinksUpToDate>
  <CharactersWithSpaces>2097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2025-07-03T11:58:00Z</dcterms:created>
  <dc:creator>DR. OGADA</dc:creator>
  <cp:lastModifiedBy>HP</cp:lastModifiedBy>
  <cp:lastPrinted>2025-07-31T09:48:41Z</cp:lastPrinted>
  <dcterms:modified xsi:type="dcterms:W3CDTF">2025-07-31T12:22:17Z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AD5727E9DB2241EAAEF66E40793EF3E7_12</vt:lpwstr>
  </property>
</Properties>
</file>