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C5593">
      <w:pPr>
        <w:pStyle w:val="7"/>
        <w:ind w:left="2006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5540" cy="1498600"/>
            <wp:effectExtent l="0" t="0" r="3810" b="635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2C8E7">
      <w:pPr>
        <w:pStyle w:val="7"/>
        <w:ind w:left="2006"/>
        <w:rPr>
          <w:rFonts w:ascii="Times New Roman"/>
          <w:sz w:val="20"/>
        </w:rPr>
      </w:pPr>
    </w:p>
    <w:p w14:paraId="0C0E84CD">
      <w:pPr>
        <w:pStyle w:val="7"/>
        <w:ind w:left="2006"/>
        <w:rPr>
          <w:rFonts w:ascii="Times New Roman"/>
          <w:sz w:val="20"/>
        </w:rPr>
      </w:pPr>
    </w:p>
    <w:p w14:paraId="07D46FBC">
      <w:pPr>
        <w:widowControl/>
        <w:autoSpaceDE/>
        <w:autoSpaceDN/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70FCA04E">
      <w:pPr>
        <w:pStyle w:val="7"/>
        <w:spacing w:before="225"/>
        <w:rPr>
          <w:rFonts w:ascii="Times New Roman"/>
          <w:sz w:val="28"/>
        </w:rPr>
      </w:pPr>
    </w:p>
    <w:p w14:paraId="7E31E9FA">
      <w:pPr>
        <w:pStyle w:val="3"/>
        <w:bidi w:val="0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FIRST YEAR FIRST</w:t>
      </w:r>
      <w:r>
        <w:rPr>
          <w:rFonts w:ascii="Times New Roman"/>
          <w:b/>
          <w:spacing w:val="-7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SEMESTER</w:t>
      </w:r>
      <w:r>
        <w:rPr>
          <w:rFonts w:hint="default" w:ascii="Times New Roman"/>
          <w:b/>
          <w:spacing w:val="-2"/>
          <w:sz w:val="28"/>
          <w:lang w:val="en-US"/>
        </w:rPr>
        <w:t xml:space="preserve"> EXAMINATION </w:t>
      </w:r>
      <w:r>
        <w:rPr>
          <w:rFonts w:ascii="Times New Roman"/>
          <w:b/>
          <w:sz w:val="28"/>
        </w:rPr>
        <w:t>FOR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THE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z w:val="28"/>
        </w:rPr>
        <w:t>DEGREE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z w:val="28"/>
        </w:rPr>
        <w:t>OF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z w:val="28"/>
        </w:rPr>
        <w:t>DOCTOR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OF</w:t>
      </w:r>
      <w:r>
        <w:rPr>
          <w:rFonts w:ascii="Times New Roman"/>
          <w:b/>
          <w:spacing w:val="-6"/>
          <w:sz w:val="28"/>
        </w:rPr>
        <w:t xml:space="preserve"> PHILOSOPHY IN</w:t>
      </w:r>
      <w:r>
        <w:rPr>
          <w:rFonts w:ascii="Times New Roman Regular" w:hAnsi="Times New Roman Regular" w:cs="Times New Roman Regular"/>
          <w:b/>
          <w:bCs/>
          <w:sz w:val="28"/>
          <w:szCs w:val="28"/>
        </w:rPr>
        <w:t xml:space="preserve"> RELIGION</w:t>
      </w:r>
    </w:p>
    <w:p w14:paraId="11C1B813">
      <w:pPr>
        <w:spacing w:line="424" w:lineRule="auto"/>
        <w:ind w:left="2880" w:right="2424"/>
        <w:rPr>
          <w:rFonts w:ascii="Times New Roman"/>
          <w:b/>
          <w:sz w:val="28"/>
        </w:rPr>
      </w:pPr>
    </w:p>
    <w:p w14:paraId="1EC5D16E">
      <w:pPr>
        <w:spacing w:line="424" w:lineRule="auto"/>
        <w:ind w:left="1440" w:leftChars="0" w:right="2424" w:firstLine="720" w:firstLineChars="0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ARE 903: AFRICA INDEGENOUS RELIGIONS &amp; WORLDVIEWS</w:t>
      </w:r>
    </w:p>
    <w:p w14:paraId="0AB6FBE5">
      <w:pPr>
        <w:pBdr>
          <w:bottom w:val="double" w:color="auto" w:sz="4" w:space="0"/>
        </w:pBdr>
        <w:tabs>
          <w:tab w:val="left" w:pos="7570"/>
        </w:tabs>
        <w:spacing w:before="293"/>
        <w:ind w:left="370"/>
        <w:rPr>
          <w:rFonts w:hint="default" w:ascii="Cambria"/>
          <w:b/>
          <w:spacing w:val="-2"/>
          <w:sz w:val="28"/>
          <w:lang w:val="en-US"/>
        </w:rPr>
      </w:pPr>
      <w:r>
        <w:rPr>
          <w:rFonts w:hint="default" w:ascii="Times New Roman" w:hAnsi="Times New Roman" w:cs="Times New Roman"/>
          <w:b/>
          <w:spacing w:val="-2"/>
          <w:sz w:val="28"/>
        </w:rPr>
        <w:t>DATE:</w:t>
      </w:r>
      <w:r>
        <w:rPr>
          <w:rFonts w:hint="default" w:ascii="Times New Roman" w:hAnsi="Times New Roman" w:cs="Times New Roman"/>
          <w:b/>
          <w:spacing w:val="-2"/>
          <w:sz w:val="28"/>
          <w:lang w:val="en-US"/>
        </w:rPr>
        <w:t>4/08/2025</w:t>
      </w:r>
      <w:r>
        <w:rPr>
          <w:rFonts w:hint="default" w:ascii="Times New Roman" w:hAnsi="Times New Roman" w:cs="Times New Roman"/>
          <w:b/>
          <w:sz w:val="28"/>
        </w:rPr>
        <w:tab/>
      </w:r>
      <w:r>
        <w:rPr>
          <w:rFonts w:hint="default" w:ascii="Times New Roman" w:hAnsi="Times New Roman" w:cs="Times New Roman"/>
          <w:b/>
          <w:sz w:val="28"/>
        </w:rPr>
        <w:t>TIME:</w:t>
      </w:r>
      <w:r>
        <w:rPr>
          <w:rFonts w:hint="default" w:ascii="Times New Roman" w:hAnsi="Times New Roman" w:cs="Times New Roman"/>
          <w:b/>
          <w:spacing w:val="-4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</w:rPr>
        <w:t>3</w:t>
      </w:r>
      <w:r>
        <w:rPr>
          <w:rFonts w:hint="default" w:ascii="Times New Roman" w:hAnsi="Times New Roman" w:cs="Times New Roman"/>
          <w:b/>
          <w:spacing w:val="-3"/>
          <w:sz w:val="28"/>
        </w:rPr>
        <w:t xml:space="preserve"> </w:t>
      </w:r>
      <w:r>
        <w:rPr>
          <w:rFonts w:hint="default" w:ascii="Times New Roman" w:hAnsi="Times New Roman" w:cs="Times New Roman"/>
          <w:b/>
          <w:spacing w:val="-2"/>
          <w:sz w:val="28"/>
        </w:rPr>
        <w:t>HOURS</w:t>
      </w:r>
    </w:p>
    <w:p w14:paraId="613A20BA">
      <w:pPr>
        <w:pStyle w:val="4"/>
        <w:jc w:val="left"/>
        <w:rPr>
          <w:rFonts w:ascii="Times New Roman Regular" w:hAnsi="Times New Roman Regular" w:cs="Times New Roman Regular"/>
          <w:b/>
          <w:bCs/>
          <w:color w:val="auto"/>
          <w:sz w:val="28"/>
          <w:szCs w:val="28"/>
          <w:u w:val="single"/>
        </w:rPr>
      </w:pPr>
    </w:p>
    <w:p w14:paraId="55B0DD84">
      <w:pPr>
        <w:pStyle w:val="4"/>
        <w:jc w:val="left"/>
        <w:rPr>
          <w:rFonts w:ascii="Times New Roman Regular" w:hAnsi="Times New Roman Regular" w:cs="Times New Roman Regular"/>
          <w:b/>
          <w:bCs/>
          <w:color w:val="auto"/>
          <w:sz w:val="28"/>
          <w:szCs w:val="28"/>
          <w:u w:val="single"/>
        </w:rPr>
      </w:pPr>
      <w:r>
        <w:rPr>
          <w:rFonts w:ascii="Times New Roman Regular" w:hAnsi="Times New Roman Regular" w:cs="Times New Roman Regular"/>
          <w:b/>
          <w:bCs/>
          <w:color w:val="auto"/>
          <w:sz w:val="28"/>
          <w:szCs w:val="28"/>
          <w:u w:val="single"/>
        </w:rPr>
        <w:t>INSTRUCTIONS TO CANDIDATES:</w:t>
      </w:r>
    </w:p>
    <w:p w14:paraId="7D2EE385">
      <w:pPr>
        <w:pStyle w:val="4"/>
        <w:jc w:val="left"/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  <w: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  <w:t>ANSWER ANY THREE QUESTIONS</w:t>
      </w:r>
    </w:p>
    <w:p w14:paraId="669CFDA8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7847CDED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5D801FDB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3AE5616B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7D094B6F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61393370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45CB58D1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68209BE0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3C6E0A59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7CB94621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2C17E0D5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6B7924B0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39652716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12846536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1D1DDCEF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3DEA15F8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196D1CCA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544E91BE">
      <w:pPr>
        <w:jc w:val="center"/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u w:val="single"/>
          <w:lang w:val="en-US" w:eastAsia="en-GB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u w:val="single"/>
          <w:lang w:val="en-US" w:eastAsia="en-GB"/>
        </w:rPr>
        <w:t>EXAMINATION CHEATING IS CRIME</w:t>
      </w:r>
    </w:p>
    <w:p w14:paraId="2D77EFE7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u w:val="single"/>
          <w:lang w:eastAsia="en-GB"/>
        </w:rPr>
      </w:pPr>
    </w:p>
    <w:p w14:paraId="29E28764">
      <w:pP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0ADB6BF7">
      <w:pPr>
        <w:rPr>
          <w:lang w:eastAsia="en-GB"/>
        </w:rPr>
      </w:pPr>
    </w:p>
    <w:p w14:paraId="76834B09">
      <w:pPr>
        <w:rPr>
          <w:rFonts w:ascii="Garamond" w:hAnsi="Garamond" w:eastAsia="Calibri" w:cs="Times New Roman"/>
          <w:b/>
          <w:bCs/>
          <w:u w:val="single"/>
        </w:rPr>
      </w:pPr>
      <w:bookmarkStart w:id="0" w:name="_Hlk200727824"/>
      <w:bookmarkStart w:id="1" w:name="_Hlk191029265"/>
    </w:p>
    <w:p w14:paraId="0913773F">
      <w:pPr>
        <w:rPr>
          <w:rFonts w:ascii="Garamond" w:hAnsi="Garamond" w:eastAsia="Calibri" w:cs="Times New Roman"/>
          <w:b/>
          <w:bCs/>
          <w:u w:val="single"/>
        </w:rPr>
      </w:pPr>
    </w:p>
    <w:p w14:paraId="1EC9A5F2">
      <w:pPr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One</w:t>
      </w:r>
    </w:p>
    <w:bookmarkEnd w:id="0"/>
    <w:p w14:paraId="38EFE5C5">
      <w:pPr>
        <w:pStyle w:val="10"/>
        <w:numPr>
          <w:ilvl w:val="0"/>
          <w:numId w:val="1"/>
        </w:numPr>
        <w:rPr>
          <w:rFonts w:ascii="Garamond" w:hAnsi="Garamond" w:eastAsia="Calibri" w:cs="Times New Roman"/>
          <w:sz w:val="24"/>
          <w:szCs w:val="24"/>
        </w:rPr>
      </w:pPr>
      <w:r>
        <w:rPr>
          <w:rFonts w:ascii="Garamond" w:hAnsi="Garamond" w:eastAsia="Calibri" w:cs="Times New Roman"/>
          <w:sz w:val="24"/>
          <w:szCs w:val="24"/>
        </w:rPr>
        <w:t xml:space="preserve">In your own understanding, explain why you think it is critically important to study African Indigenous Religions using indigenous perspectives and methodologies?                          </w:t>
      </w:r>
      <w:r>
        <w:rPr>
          <w:rFonts w:ascii="Garamond" w:hAnsi="Garamond"/>
          <w:b/>
          <w:bCs/>
          <w:sz w:val="24"/>
          <w:szCs w:val="24"/>
        </w:rPr>
        <w:t>(10 Marks)</w:t>
      </w:r>
      <w:r>
        <w:rPr>
          <w:rFonts w:ascii="Garamond" w:hAnsi="Garamond" w:eastAsia="Calibri" w:cs="Times New Roman"/>
          <w:sz w:val="24"/>
          <w:szCs w:val="24"/>
        </w:rPr>
        <w:t xml:space="preserve">                                                                               </w:t>
      </w:r>
    </w:p>
    <w:p w14:paraId="664E7A86">
      <w:pPr>
        <w:pStyle w:val="13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bookmarkStart w:id="2" w:name="_Hlk200725789"/>
      <w:r>
        <w:rPr>
          <w:rFonts w:ascii="Garamond" w:hAnsi="Garamond"/>
          <w:sz w:val="24"/>
          <w:szCs w:val="24"/>
        </w:rPr>
        <w:t>Explain the difference between African Indigenous Religions and the Abrahamic religions in their conceptualization of the divine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              (10 Marks)</w:t>
      </w:r>
      <w:bookmarkEnd w:id="2"/>
    </w:p>
    <w:bookmarkEnd w:id="1"/>
    <w:p w14:paraId="6BBF5D37">
      <w:pPr>
        <w:pStyle w:val="13"/>
        <w:ind w:left="720"/>
        <w:rPr>
          <w:rFonts w:ascii="Garamond" w:hAnsi="Garamond"/>
          <w:sz w:val="24"/>
          <w:szCs w:val="24"/>
        </w:rPr>
      </w:pPr>
    </w:p>
    <w:p w14:paraId="2767EE75">
      <w:pPr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bookmarkStart w:id="3" w:name="_Hlk200727858"/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Two</w:t>
      </w:r>
    </w:p>
    <w:bookmarkEnd w:id="3"/>
    <w:p w14:paraId="5933D27F">
      <w:pPr>
        <w:widowControl/>
        <w:numPr>
          <w:ilvl w:val="0"/>
          <w:numId w:val="2"/>
        </w:numPr>
        <w:shd w:val="clear" w:color="auto" w:fill="FFFFFF"/>
        <w:autoSpaceDE/>
        <w:autoSpaceDN/>
        <w:rPr>
          <w:rFonts w:ascii="Times New Roman" w:hAnsi="Times New Roman" w:eastAsia="Times New Roman" w:cs="Times New Roman"/>
          <w:color w:val="1D1D1D"/>
          <w:sz w:val="24"/>
          <w:szCs w:val="24"/>
        </w:rPr>
      </w:pPr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 xml:space="preserve">What roles do ancestors and spirits play in the African worldview?                           </w:t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6313781E">
      <w:pPr>
        <w:widowControl/>
        <w:numPr>
          <w:ilvl w:val="0"/>
          <w:numId w:val="2"/>
        </w:numPr>
        <w:shd w:val="clear" w:color="auto" w:fill="FFFFFF"/>
        <w:autoSpaceDE/>
        <w:autoSpaceDN/>
        <w:rPr>
          <w:rFonts w:ascii="Times New Roman" w:hAnsi="Times New Roman" w:eastAsia="Times New Roman" w:cs="Times New Roman"/>
          <w:color w:val="1D1D1D"/>
          <w:sz w:val="24"/>
          <w:szCs w:val="24"/>
        </w:rPr>
      </w:pPr>
      <w:bookmarkStart w:id="4" w:name="_Hlk200726599"/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>Describe the characteristics attributed to the Supreme Being in various African traditions?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341F43BB">
      <w:pPr>
        <w:widowControl/>
        <w:numPr>
          <w:numId w:val="0"/>
        </w:numPr>
        <w:shd w:val="clear" w:color="auto" w:fill="FFFFFF"/>
        <w:autoSpaceDE/>
        <w:autoSpaceDN/>
        <w:ind w:left="360" w:leftChars="0" w:firstLine="8601" w:firstLineChars="0"/>
        <w:rPr>
          <w:rFonts w:ascii="Times New Roman" w:hAnsi="Times New Roman" w:eastAsia="Times New Roman" w:cs="Times New Roman"/>
          <w:color w:val="1D1D1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(10 Marks)</w:t>
      </w:r>
      <w:bookmarkEnd w:id="4"/>
    </w:p>
    <w:p w14:paraId="2E761E7F">
      <w:pPr>
        <w:rPr>
          <w:rFonts w:ascii="Garamond" w:hAnsi="Garamond"/>
          <w:sz w:val="24"/>
          <w:szCs w:val="24"/>
        </w:rPr>
      </w:pPr>
    </w:p>
    <w:p w14:paraId="047CC582">
      <w:pPr>
        <w:rPr>
          <w:rFonts w:ascii="Garamond" w:hAnsi="Garamond"/>
          <w:b/>
          <w:bCs/>
          <w:sz w:val="24"/>
          <w:szCs w:val="24"/>
          <w:u w:val="single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Question Three</w:t>
      </w:r>
    </w:p>
    <w:p w14:paraId="41B1B7C3">
      <w:pPr>
        <w:widowControl/>
        <w:numPr>
          <w:ilvl w:val="0"/>
          <w:numId w:val="3"/>
        </w:numPr>
        <w:shd w:val="clear" w:color="auto" w:fill="FFFFFF"/>
        <w:autoSpaceDE/>
        <w:autoSpaceDN/>
        <w:rPr>
          <w:rFonts w:ascii="Times New Roman" w:hAnsi="Times New Roman" w:eastAsia="Times New Roman" w:cs="Times New Roman"/>
          <w:color w:val="1D1D1D"/>
          <w:sz w:val="24"/>
          <w:szCs w:val="24"/>
        </w:rPr>
      </w:pPr>
      <w:bookmarkStart w:id="5" w:name="_Hlk200726943"/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 xml:space="preserve">Using specific examples, describe how intermediary spirits facilitate human-divine interactions in African Religions                              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</w:rPr>
        <w:t>(10 Marks)</w:t>
      </w:r>
      <w:r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  <w:t xml:space="preserve"> </w:t>
      </w:r>
    </w:p>
    <w:bookmarkEnd w:id="5"/>
    <w:p w14:paraId="48E04E13">
      <w:pPr>
        <w:widowControl/>
        <w:numPr>
          <w:ilvl w:val="0"/>
          <w:numId w:val="3"/>
        </w:numPr>
        <w:shd w:val="clear" w:color="auto" w:fill="FFFFFF"/>
        <w:autoSpaceDE/>
        <w:autoSpaceDN/>
        <w:rPr>
          <w:rFonts w:ascii="Times New Roman" w:hAnsi="Times New Roman" w:eastAsia="Times New Roman" w:cs="Times New Roman"/>
          <w:color w:val="1D1D1D"/>
          <w:sz w:val="24"/>
          <w:szCs w:val="24"/>
        </w:rPr>
      </w:pPr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 xml:space="preserve">What is the significance of rituals in African Indigenous Religions?  </w:t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07101CCC">
      <w:pPr>
        <w:widowControl/>
        <w:shd w:val="clear" w:color="auto" w:fill="FFFFFF"/>
        <w:autoSpaceDE/>
        <w:autoSpaceDN/>
        <w:rPr>
          <w:rFonts w:ascii="Garamond" w:hAnsi="Garamond"/>
          <w:sz w:val="24"/>
          <w:szCs w:val="24"/>
        </w:rPr>
      </w:pPr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 xml:space="preserve">                                                               </w:t>
      </w:r>
    </w:p>
    <w:p w14:paraId="102D64A0">
      <w:pPr>
        <w:rPr>
          <w:rFonts w:ascii="Garamond" w:hAnsi="Garamond"/>
          <w:b/>
          <w:bCs/>
          <w:sz w:val="24"/>
          <w:szCs w:val="24"/>
          <w:u w:val="single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Question Four</w:t>
      </w:r>
    </w:p>
    <w:p w14:paraId="39EB0323">
      <w:pPr>
        <w:pStyle w:val="10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>How do myths serve as theological and moral teachings in African Indigenous Religions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387A0F8A">
      <w:pPr>
        <w:pStyle w:val="10"/>
        <w:numPr>
          <w:numId w:val="0"/>
        </w:numPr>
        <w:ind w:left="360" w:leftChars="0" w:firstLine="7884" w:firstLineChars="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(10 Marks)</w:t>
      </w:r>
      <w:r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  <w:t xml:space="preserve"> </w:t>
      </w:r>
    </w:p>
    <w:p w14:paraId="3DB2EA90">
      <w:pPr>
        <w:widowControl/>
        <w:numPr>
          <w:ilvl w:val="0"/>
          <w:numId w:val="4"/>
        </w:numPr>
        <w:shd w:val="clear" w:color="auto" w:fill="FFFFFF"/>
        <w:autoSpaceDE/>
        <w:autoSpaceDN/>
        <w:rPr>
          <w:rFonts w:ascii="Times New Roman" w:hAnsi="Times New Roman" w:eastAsia="Times New Roman" w:cs="Times New Roman"/>
          <w:color w:val="1D1D1D"/>
          <w:sz w:val="24"/>
          <w:szCs w:val="24"/>
        </w:rPr>
      </w:pPr>
      <w:r>
        <w:rPr>
          <w:rFonts w:ascii="Times New Roman" w:hAnsi="Times New Roman" w:eastAsia="Times New Roman" w:cs="Times New Roman"/>
          <w:color w:val="1D1D1D"/>
          <w:sz w:val="24"/>
          <w:szCs w:val="24"/>
        </w:rPr>
        <w:t xml:space="preserve">In your personal understanding, critically demonstrate how the concept of taboos and social norms regulate behavior within African communities </w:t>
      </w:r>
      <w:r>
        <w:rPr>
          <w:rFonts w:hint="default" w:ascii="Times New Roman" w:hAnsi="Times New Roman" w:eastAsia="Times New Roman" w:cs="Times New Roman"/>
          <w:color w:val="1D1D1D"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1D1D1D"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1D1D1D"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1D1D1D"/>
          <w:sz w:val="24"/>
          <w:szCs w:val="24"/>
          <w:lang w:val="en-US"/>
        </w:rPr>
        <w:tab/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13DD7074">
      <w:pPr>
        <w:pStyle w:val="10"/>
        <w:rPr>
          <w:rFonts w:ascii="Garamond" w:hAnsi="Garamond"/>
          <w:sz w:val="24"/>
          <w:szCs w:val="24"/>
        </w:rPr>
      </w:pPr>
    </w:p>
    <w:p w14:paraId="312FD953">
      <w:pPr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Five</w:t>
      </w:r>
    </w:p>
    <w:p w14:paraId="13B10E10">
      <w:pPr>
        <w:pStyle w:val="13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Explain how African Indigenous Religions managed to survive through colonization and the missionary impact of the 19</w:t>
      </w:r>
      <w:r>
        <w:rPr>
          <w:rFonts w:ascii="Garamond" w:hAnsi="Garamond"/>
          <w:sz w:val="24"/>
          <w:szCs w:val="24"/>
          <w:vertAlign w:val="superscript"/>
        </w:rPr>
        <w:t>th</w:t>
      </w:r>
      <w:r>
        <w:rPr>
          <w:rFonts w:ascii="Garamond" w:hAnsi="Garamond"/>
          <w:sz w:val="24"/>
          <w:szCs w:val="24"/>
        </w:rPr>
        <w:t xml:space="preserve"> century Africa.                 </w:t>
      </w:r>
      <w:bookmarkStart w:id="6" w:name="_Hlk200728256"/>
      <w:r>
        <w:rPr>
          <w:rFonts w:ascii="Garamond" w:hAnsi="Garamond"/>
          <w:sz w:val="24"/>
          <w:szCs w:val="24"/>
        </w:rPr>
        <w:t xml:space="preserve">                                              </w:t>
      </w:r>
      <w:r>
        <w:rPr>
          <w:rFonts w:ascii="Garamond" w:hAnsi="Garamond"/>
          <w:b/>
          <w:bCs/>
          <w:sz w:val="24"/>
          <w:szCs w:val="24"/>
        </w:rPr>
        <w:t>(10 Marks)</w:t>
      </w:r>
    </w:p>
    <w:bookmarkEnd w:id="6"/>
    <w:p w14:paraId="48A6C00F">
      <w:pPr>
        <w:pStyle w:val="10"/>
        <w:widowControl/>
        <w:numPr>
          <w:ilvl w:val="0"/>
          <w:numId w:val="5"/>
        </w:numPr>
        <w:tabs>
          <w:tab w:val="left" w:pos="1020"/>
        </w:tabs>
        <w:autoSpaceDE/>
        <w:autoSpaceDN/>
        <w:spacing w:after="160" w:line="278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Explain the distinctive features of religious syncretism involving AIRs, Christianity and Islam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69D6DD7A">
      <w:pPr>
        <w:pStyle w:val="10"/>
        <w:widowControl/>
        <w:numPr>
          <w:numId w:val="0"/>
        </w:numPr>
        <w:tabs>
          <w:tab w:val="left" w:pos="1020"/>
        </w:tabs>
        <w:autoSpaceDE/>
        <w:autoSpaceDN/>
        <w:spacing w:after="160" w:line="278" w:lineRule="auto"/>
        <w:ind w:left="360" w:leftChars="0"/>
        <w:rPr>
          <w:rFonts w:ascii="Times New Roman"/>
          <w:b/>
          <w:sz w:val="32"/>
          <w:szCs w:val="24"/>
        </w:rPr>
      </w:pP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  <w:t/>
      </w:r>
      <w:r>
        <w:rPr>
          <w:rFonts w:hint="default" w:ascii="Garamond" w:hAnsi="Garamond"/>
          <w:b/>
          <w:bCs/>
          <w:sz w:val="24"/>
          <w:szCs w:val="24"/>
          <w:lang w:val="en-US"/>
        </w:rPr>
        <w:tab/>
      </w:r>
      <w:r>
        <w:rPr>
          <w:rFonts w:ascii="Garamond" w:hAnsi="Garamond"/>
          <w:b/>
          <w:bCs/>
          <w:sz w:val="24"/>
          <w:szCs w:val="24"/>
        </w:rPr>
        <w:t>(10 Marks)</w:t>
      </w:r>
    </w:p>
    <w:p w14:paraId="31C37642">
      <w:pPr>
        <w:rPr>
          <w:rFonts w:ascii="Garamond" w:hAnsi="Garamond" w:eastAsia="Calibri" w:cs="Times New Roman"/>
          <w:b/>
          <w:bCs/>
          <w:sz w:val="24"/>
          <w:szCs w:val="24"/>
          <w:u w:val="single"/>
        </w:rPr>
      </w:pPr>
      <w:r>
        <w:rPr>
          <w:rFonts w:ascii="Garamond" w:hAnsi="Garamond" w:eastAsia="Calibri" w:cs="Times New Roman"/>
          <w:b/>
          <w:bCs/>
          <w:sz w:val="24"/>
          <w:szCs w:val="24"/>
          <w:u w:val="single"/>
        </w:rPr>
        <w:t>Question Six</w:t>
      </w:r>
    </w:p>
    <w:p w14:paraId="329C9FA3">
      <w:pPr>
        <w:pStyle w:val="10"/>
        <w:numPr>
          <w:ilvl w:val="0"/>
          <w:numId w:val="1"/>
        </w:numPr>
        <w:rPr>
          <w:rFonts w:ascii="Garamond" w:hAnsi="Garamond" w:eastAsia="Calibri" w:cs="Times New Roman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Explore how African Indigenous Churches address the spiritual and social needs of African communities.                         </w:t>
      </w:r>
      <w:r>
        <w:rPr>
          <w:rFonts w:hint="default" w:ascii="Garamond" w:hAnsi="Garamond"/>
          <w:sz w:val="24"/>
          <w:szCs w:val="24"/>
          <w:lang w:val="en-US"/>
        </w:rPr>
        <w:tab/>
        <w:t/>
      </w:r>
      <w:r>
        <w:rPr>
          <w:rFonts w:hint="default" w:ascii="Garamond" w:hAnsi="Garamond"/>
          <w:sz w:val="24"/>
          <w:szCs w:val="24"/>
          <w:lang w:val="en-US"/>
        </w:rPr>
        <w:tab/>
        <w:t/>
      </w:r>
      <w:r>
        <w:rPr>
          <w:rFonts w:hint="default" w:ascii="Garamond" w:hAnsi="Garamond"/>
          <w:sz w:val="24"/>
          <w:szCs w:val="24"/>
          <w:lang w:val="en-US"/>
        </w:rPr>
        <w:tab/>
        <w:t/>
      </w:r>
      <w:r>
        <w:rPr>
          <w:rFonts w:hint="default" w:ascii="Garamond" w:hAnsi="Garamond"/>
          <w:sz w:val="24"/>
          <w:szCs w:val="24"/>
          <w:lang w:val="en-US"/>
        </w:rPr>
        <w:tab/>
        <w:t/>
      </w:r>
      <w:r>
        <w:rPr>
          <w:rFonts w:hint="default" w:ascii="Garamond" w:hAnsi="Garamond"/>
          <w:sz w:val="24"/>
          <w:szCs w:val="24"/>
          <w:lang w:val="en-US"/>
        </w:rPr>
        <w:tab/>
        <w:t/>
      </w:r>
      <w:r>
        <w:rPr>
          <w:rFonts w:hint="default" w:ascii="Garamond" w:hAnsi="Garamond"/>
          <w:sz w:val="24"/>
          <w:szCs w:val="24"/>
          <w:lang w:val="en-US"/>
        </w:rPr>
        <w:tab/>
        <w:t/>
      </w:r>
      <w:r>
        <w:rPr>
          <w:rFonts w:hint="default" w:ascii="Garamond" w:hAnsi="Garamond"/>
          <w:sz w:val="24"/>
          <w:szCs w:val="24"/>
          <w:lang w:val="en-US"/>
        </w:rPr>
        <w:tab/>
      </w:r>
      <w:bookmarkStart w:id="7" w:name="_GoBack"/>
      <w:bookmarkEnd w:id="7"/>
      <w:r>
        <w:rPr>
          <w:rFonts w:ascii="Garamond" w:hAnsi="Garamond" w:eastAsia="Calibri" w:cs="Times New Roman"/>
          <w:b/>
          <w:bCs/>
          <w:sz w:val="24"/>
          <w:szCs w:val="24"/>
        </w:rPr>
        <w:t>(20 Marks)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          </w:t>
      </w:r>
    </w:p>
    <w:p w14:paraId="76E2431A">
      <w:pPr>
        <w:rPr>
          <w:rFonts w:ascii="Times New Roman"/>
          <w:b/>
          <w:sz w:val="32"/>
          <w:szCs w:val="24"/>
        </w:rPr>
        <w:sectPr>
          <w:type w:val="continuous"/>
          <w:pgSz w:w="12240" w:h="15840"/>
          <w:pgMar w:top="940" w:right="1080" w:bottom="280" w:left="1080" w:header="720" w:footer="720" w:gutter="0"/>
          <w:cols w:space="720" w:num="1"/>
        </w:sectPr>
      </w:pPr>
    </w:p>
    <w:p w14:paraId="23687C6D">
      <w:pPr>
        <w:ind w:left="370"/>
        <w:rPr>
          <w:color w:val="0000FF"/>
          <w:sz w:val="24"/>
          <w:szCs w:val="24"/>
        </w:rPr>
      </w:pPr>
    </w:p>
    <w:sectPr>
      <w:type w:val="continuous"/>
      <w:pgSz w:w="12240" w:h="15840"/>
      <w:pgMar w:top="1440" w:right="1080" w:bottom="28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80EED"/>
    <w:multiLevelType w:val="multilevel"/>
    <w:tmpl w:val="0FD80EE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3DEE"/>
    <w:multiLevelType w:val="multilevel"/>
    <w:tmpl w:val="19B43DE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B1FDE"/>
    <w:multiLevelType w:val="multilevel"/>
    <w:tmpl w:val="3D9B1FD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60E5A"/>
    <w:multiLevelType w:val="multilevel"/>
    <w:tmpl w:val="4DA60E5A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2F31A5"/>
    <w:multiLevelType w:val="multilevel"/>
    <w:tmpl w:val="7E2F31A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46"/>
    <w:rsid w:val="0000025B"/>
    <w:rsid w:val="0000770A"/>
    <w:rsid w:val="000201B3"/>
    <w:rsid w:val="00056FBB"/>
    <w:rsid w:val="0006686C"/>
    <w:rsid w:val="000811F7"/>
    <w:rsid w:val="0008442E"/>
    <w:rsid w:val="000A1548"/>
    <w:rsid w:val="001110AD"/>
    <w:rsid w:val="001256C2"/>
    <w:rsid w:val="00135901"/>
    <w:rsid w:val="00155364"/>
    <w:rsid w:val="001643EB"/>
    <w:rsid w:val="00172E11"/>
    <w:rsid w:val="00187A89"/>
    <w:rsid w:val="00195E84"/>
    <w:rsid w:val="001B3209"/>
    <w:rsid w:val="002225E6"/>
    <w:rsid w:val="00224C3F"/>
    <w:rsid w:val="002310A4"/>
    <w:rsid w:val="00246B84"/>
    <w:rsid w:val="00255402"/>
    <w:rsid w:val="0026088C"/>
    <w:rsid w:val="002608DC"/>
    <w:rsid w:val="002662EC"/>
    <w:rsid w:val="002715FC"/>
    <w:rsid w:val="00275D70"/>
    <w:rsid w:val="002946BC"/>
    <w:rsid w:val="00297BDB"/>
    <w:rsid w:val="002A0A93"/>
    <w:rsid w:val="002D2D62"/>
    <w:rsid w:val="002E0E5E"/>
    <w:rsid w:val="002E2D54"/>
    <w:rsid w:val="003079B1"/>
    <w:rsid w:val="00310A92"/>
    <w:rsid w:val="00327649"/>
    <w:rsid w:val="00335397"/>
    <w:rsid w:val="00335E35"/>
    <w:rsid w:val="00336B46"/>
    <w:rsid w:val="00353F36"/>
    <w:rsid w:val="003649DA"/>
    <w:rsid w:val="003971DC"/>
    <w:rsid w:val="003A64CF"/>
    <w:rsid w:val="003E038C"/>
    <w:rsid w:val="003E6D31"/>
    <w:rsid w:val="0041342B"/>
    <w:rsid w:val="004373A5"/>
    <w:rsid w:val="00451874"/>
    <w:rsid w:val="00452AD9"/>
    <w:rsid w:val="00471617"/>
    <w:rsid w:val="004A39E9"/>
    <w:rsid w:val="004D2D8B"/>
    <w:rsid w:val="004F6A33"/>
    <w:rsid w:val="00527DF4"/>
    <w:rsid w:val="00533530"/>
    <w:rsid w:val="005412C5"/>
    <w:rsid w:val="00543192"/>
    <w:rsid w:val="0056363B"/>
    <w:rsid w:val="005A5424"/>
    <w:rsid w:val="005B3421"/>
    <w:rsid w:val="005D6EB3"/>
    <w:rsid w:val="005E279B"/>
    <w:rsid w:val="005F294B"/>
    <w:rsid w:val="005F4E30"/>
    <w:rsid w:val="005F7636"/>
    <w:rsid w:val="0063484C"/>
    <w:rsid w:val="00636149"/>
    <w:rsid w:val="00636AC0"/>
    <w:rsid w:val="006607D5"/>
    <w:rsid w:val="00667467"/>
    <w:rsid w:val="00680C77"/>
    <w:rsid w:val="0068134E"/>
    <w:rsid w:val="00692D37"/>
    <w:rsid w:val="00694554"/>
    <w:rsid w:val="006957BA"/>
    <w:rsid w:val="00697584"/>
    <w:rsid w:val="006B7D09"/>
    <w:rsid w:val="006D43A6"/>
    <w:rsid w:val="006D5BE6"/>
    <w:rsid w:val="006F3037"/>
    <w:rsid w:val="00705308"/>
    <w:rsid w:val="0071447C"/>
    <w:rsid w:val="007155A0"/>
    <w:rsid w:val="00723493"/>
    <w:rsid w:val="007440F5"/>
    <w:rsid w:val="007512BC"/>
    <w:rsid w:val="0078143E"/>
    <w:rsid w:val="007A3610"/>
    <w:rsid w:val="007A6D84"/>
    <w:rsid w:val="007D4353"/>
    <w:rsid w:val="0080089E"/>
    <w:rsid w:val="0083661A"/>
    <w:rsid w:val="00852110"/>
    <w:rsid w:val="008611C2"/>
    <w:rsid w:val="00891D7E"/>
    <w:rsid w:val="008B1A81"/>
    <w:rsid w:val="008B5B8F"/>
    <w:rsid w:val="008E0CB1"/>
    <w:rsid w:val="008F120F"/>
    <w:rsid w:val="00901431"/>
    <w:rsid w:val="00907A96"/>
    <w:rsid w:val="00924DAF"/>
    <w:rsid w:val="00927920"/>
    <w:rsid w:val="0093542D"/>
    <w:rsid w:val="0093572F"/>
    <w:rsid w:val="00946557"/>
    <w:rsid w:val="00974E1D"/>
    <w:rsid w:val="00980E97"/>
    <w:rsid w:val="00981A13"/>
    <w:rsid w:val="009A6E6D"/>
    <w:rsid w:val="009C21A1"/>
    <w:rsid w:val="009C301E"/>
    <w:rsid w:val="009F717C"/>
    <w:rsid w:val="00A27DC8"/>
    <w:rsid w:val="00A31959"/>
    <w:rsid w:val="00A33731"/>
    <w:rsid w:val="00A6260C"/>
    <w:rsid w:val="00A7129E"/>
    <w:rsid w:val="00A7443C"/>
    <w:rsid w:val="00AA24F1"/>
    <w:rsid w:val="00AA685B"/>
    <w:rsid w:val="00AB7C6E"/>
    <w:rsid w:val="00AF59B2"/>
    <w:rsid w:val="00B10593"/>
    <w:rsid w:val="00B308B2"/>
    <w:rsid w:val="00B406B4"/>
    <w:rsid w:val="00B5030A"/>
    <w:rsid w:val="00B51B50"/>
    <w:rsid w:val="00B60E03"/>
    <w:rsid w:val="00B70369"/>
    <w:rsid w:val="00B948AA"/>
    <w:rsid w:val="00B95B1B"/>
    <w:rsid w:val="00BA4784"/>
    <w:rsid w:val="00BB5247"/>
    <w:rsid w:val="00BB6D59"/>
    <w:rsid w:val="00BC2FB9"/>
    <w:rsid w:val="00BF46DF"/>
    <w:rsid w:val="00C02F87"/>
    <w:rsid w:val="00C244C2"/>
    <w:rsid w:val="00C33CE7"/>
    <w:rsid w:val="00C45943"/>
    <w:rsid w:val="00C47A8A"/>
    <w:rsid w:val="00C66573"/>
    <w:rsid w:val="00C70802"/>
    <w:rsid w:val="00C8312C"/>
    <w:rsid w:val="00CA346C"/>
    <w:rsid w:val="00CA358F"/>
    <w:rsid w:val="00CC51C5"/>
    <w:rsid w:val="00CE0967"/>
    <w:rsid w:val="00CE0E88"/>
    <w:rsid w:val="00CE2CB5"/>
    <w:rsid w:val="00D1657F"/>
    <w:rsid w:val="00D54BCE"/>
    <w:rsid w:val="00D81148"/>
    <w:rsid w:val="00D93398"/>
    <w:rsid w:val="00DA4EE0"/>
    <w:rsid w:val="00DA511B"/>
    <w:rsid w:val="00DC072D"/>
    <w:rsid w:val="00DD292C"/>
    <w:rsid w:val="00DD5CC3"/>
    <w:rsid w:val="00DE19E6"/>
    <w:rsid w:val="00E06C68"/>
    <w:rsid w:val="00E14C06"/>
    <w:rsid w:val="00E20414"/>
    <w:rsid w:val="00E31B03"/>
    <w:rsid w:val="00E44EC9"/>
    <w:rsid w:val="00E7433F"/>
    <w:rsid w:val="00E83EF7"/>
    <w:rsid w:val="00EB1FD4"/>
    <w:rsid w:val="00ED45AE"/>
    <w:rsid w:val="00EE0F74"/>
    <w:rsid w:val="00EF55CA"/>
    <w:rsid w:val="00F0073B"/>
    <w:rsid w:val="00F10EDD"/>
    <w:rsid w:val="00F25DC9"/>
    <w:rsid w:val="00F4415F"/>
    <w:rsid w:val="00F50188"/>
    <w:rsid w:val="00F50BB1"/>
    <w:rsid w:val="00F53F71"/>
    <w:rsid w:val="00F577DA"/>
    <w:rsid w:val="00F845EB"/>
    <w:rsid w:val="00FB7276"/>
    <w:rsid w:val="55E1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ind w:left="8290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ind w:left="370"/>
      <w:outlineLvl w:val="1"/>
    </w:pPr>
    <w:rPr>
      <w:rFonts w:ascii="Arial" w:hAnsi="Arial" w:eastAsia="Arial" w:cs="Arial"/>
      <w:b/>
      <w:bCs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</w:style>
  <w:style w:type="character" w:styleId="8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30" w:hanging="360"/>
    </w:pPr>
  </w:style>
  <w:style w:type="paragraph" w:customStyle="1" w:styleId="11">
    <w:name w:val="Table Paragraph"/>
    <w:basedOn w:val="1"/>
    <w:qFormat/>
    <w:uiPriority w:val="1"/>
    <w:pPr>
      <w:ind w:left="824"/>
    </w:pPr>
  </w:style>
  <w:style w:type="character" w:customStyle="1" w:styleId="12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paragraph" w:styleId="13">
    <w:name w:val="No Spacing"/>
    <w:qFormat/>
    <w:uiPriority w:val="1"/>
    <w:pPr>
      <w:widowControl/>
      <w:autoSpaceDE/>
      <w:autoSpaceDN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4">
    <w:name w:val="Heading 3 Char"/>
    <w:basedOn w:val="5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</Words>
  <Characters>1973</Characters>
  <Lines>16</Lines>
  <Paragraphs>4</Paragraphs>
  <TotalTime>7</TotalTime>
  <ScaleCrop>false</ScaleCrop>
  <LinksUpToDate>false</LinksUpToDate>
  <CharactersWithSpaces>2314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2025-06-12T15:26:00Z</dcterms:created>
  <dc:creator>Administrator</dc:creator>
  <cp:lastModifiedBy>HP</cp:lastModifiedBy>
  <cp:lastPrinted>2025-07-29T12:53:50Z</cp:lastPrinted>
  <dcterms:modified xsi:type="dcterms:W3CDTF">2025-07-29T12:54:08Z</dcterms:modified>
  <dc:title>Microsoft Word - ACS 411 - 2023 Exam and Course Outline.docx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Word</vt:lpwstr>
  </property>
  <property fmtid="{D5CDD505-2E9C-101B-9397-08002B2CF9AE}" pid="4" name="LastSaved">
    <vt:filetime>2025-02-06T00:00:00Z</vt:filetime>
  </property>
  <property fmtid="{D5CDD505-2E9C-101B-9397-08002B2CF9AE}" pid="5" name="Producer">
    <vt:lpwstr>macOS Version 10.15.7 (Build 19H2026) Quartz PDFContext</vt:lpwstr>
  </property>
  <property fmtid="{D5CDD505-2E9C-101B-9397-08002B2CF9AE}" pid="6" name="KSOProductBuildVer">
    <vt:lpwstr>1033-12.2.0.21931</vt:lpwstr>
  </property>
  <property fmtid="{D5CDD505-2E9C-101B-9397-08002B2CF9AE}" pid="7" name="ICV">
    <vt:lpwstr>22F5A09FCB9D4F829BF95E05B343BE83_12</vt:lpwstr>
  </property>
</Properties>
</file>