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5CCBB">
      <w:pPr>
        <w:spacing w:after="120" w:line="276" w:lineRule="auto"/>
        <w:jc w:val="center"/>
        <w:rPr>
          <w:b/>
          <w:sz w:val="40"/>
          <w:szCs w:val="40"/>
        </w:rPr>
      </w:pPr>
      <w:r>
        <w:rPr>
          <w:sz w:val="20"/>
        </w:rPr>
        <w:drawing>
          <wp:inline distT="0" distB="0" distL="0" distR="0">
            <wp:extent cx="1803400" cy="1103630"/>
            <wp:effectExtent l="0" t="0" r="6350" b="1270"/>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a:picLocks noChangeAspect="1"/>
                    </pic:cNvPicPr>
                  </pic:nvPicPr>
                  <pic:blipFill>
                    <a:blip r:embed="rId7" cstate="print"/>
                    <a:stretch>
                      <a:fillRect/>
                    </a:stretch>
                  </pic:blipFill>
                  <pic:spPr>
                    <a:xfrm>
                      <a:off x="0" y="0"/>
                      <a:ext cx="1810707" cy="1103630"/>
                    </a:xfrm>
                    <a:prstGeom prst="rect">
                      <a:avLst/>
                    </a:prstGeom>
                  </pic:spPr>
                </pic:pic>
              </a:graphicData>
            </a:graphic>
          </wp:inline>
        </w:drawing>
      </w:r>
    </w:p>
    <w:p w14:paraId="11499E7A">
      <w:pPr>
        <w:spacing w:before="3"/>
        <w:ind w:right="-50"/>
        <w:jc w:val="center"/>
      </w:pPr>
      <w:bookmarkStart w:id="0" w:name="_Hlk121158204"/>
      <w:r>
        <w:rPr>
          <w:b/>
          <w:spacing w:val="-1"/>
          <w:sz w:val="44"/>
          <w:szCs w:val="44"/>
        </w:rPr>
        <w:t>T</w:t>
      </w:r>
      <w:r>
        <w:rPr>
          <w:b/>
          <w:sz w:val="44"/>
          <w:szCs w:val="44"/>
        </w:rPr>
        <w:t>OM MB</w:t>
      </w:r>
      <w:r>
        <w:rPr>
          <w:b/>
          <w:spacing w:val="1"/>
          <w:sz w:val="44"/>
          <w:szCs w:val="44"/>
        </w:rPr>
        <w:t>O</w:t>
      </w:r>
      <w:r>
        <w:rPr>
          <w:b/>
          <w:sz w:val="44"/>
          <w:szCs w:val="44"/>
        </w:rPr>
        <w:t>YA UNIV</w:t>
      </w:r>
      <w:r>
        <w:rPr>
          <w:b/>
          <w:spacing w:val="2"/>
          <w:sz w:val="44"/>
          <w:szCs w:val="44"/>
        </w:rPr>
        <w:t>E</w:t>
      </w:r>
      <w:r>
        <w:rPr>
          <w:b/>
          <w:spacing w:val="1"/>
          <w:sz w:val="44"/>
          <w:szCs w:val="44"/>
        </w:rPr>
        <w:t>R</w:t>
      </w:r>
      <w:r>
        <w:rPr>
          <w:b/>
          <w:sz w:val="44"/>
          <w:szCs w:val="44"/>
        </w:rPr>
        <w:t>S</w:t>
      </w:r>
      <w:r>
        <w:rPr>
          <w:b/>
          <w:spacing w:val="-1"/>
          <w:sz w:val="44"/>
          <w:szCs w:val="44"/>
        </w:rPr>
        <w:t>IT</w:t>
      </w:r>
      <w:r>
        <w:rPr>
          <w:b/>
          <w:sz w:val="44"/>
          <w:szCs w:val="44"/>
        </w:rPr>
        <w:t xml:space="preserve">Y </w:t>
      </w:r>
    </w:p>
    <w:bookmarkEnd w:id="0"/>
    <w:p w14:paraId="50515DE6">
      <w:pPr>
        <w:spacing w:before="3" w:line="240" w:lineRule="exact"/>
        <w:jc w:val="center"/>
        <w:rPr>
          <w:color w:val="FF0000"/>
          <w:sz w:val="20"/>
          <w:szCs w:val="20"/>
        </w:rPr>
      </w:pPr>
      <w:r>
        <w:rPr>
          <w:color w:val="FF0000"/>
          <w:sz w:val="20"/>
          <w:szCs w:val="20"/>
        </w:rPr>
        <w:t>KNOWLEDGE FOR SUSTAINABLE INNOVATION ENTERPRISE</w:t>
      </w:r>
    </w:p>
    <w:p w14:paraId="5C8C2781">
      <w:pPr>
        <w:ind w:right="1789"/>
        <w:jc w:val="center"/>
        <w:rPr>
          <w:b/>
          <w:color w:val="FF0000"/>
          <w:sz w:val="32"/>
          <w:szCs w:val="32"/>
        </w:rPr>
      </w:pPr>
      <w:r>
        <w:rPr>
          <w:b/>
          <w:color w:val="FF0000"/>
          <w:sz w:val="32"/>
          <w:szCs w:val="32"/>
        </w:rPr>
        <w:t xml:space="preserve">            </w:t>
      </w:r>
    </w:p>
    <w:p w14:paraId="07D46FBC">
      <w:pPr>
        <w:spacing w:line="276" w:lineRule="auto"/>
        <w:jc w:val="center"/>
        <w:rPr>
          <w:b/>
          <w:sz w:val="28"/>
          <w:szCs w:val="28"/>
        </w:rPr>
      </w:pPr>
      <w:r>
        <w:rPr>
          <w:b/>
          <w:sz w:val="28"/>
          <w:szCs w:val="28"/>
        </w:rPr>
        <w:t>20</w:t>
      </w:r>
      <w:r>
        <w:rPr>
          <w:rFonts w:hint="default"/>
          <w:b/>
          <w:sz w:val="28"/>
          <w:szCs w:val="28"/>
          <w:lang w:val="en-US"/>
        </w:rPr>
        <w:t>24</w:t>
      </w:r>
      <w:r>
        <w:rPr>
          <w:b/>
          <w:sz w:val="28"/>
          <w:szCs w:val="28"/>
        </w:rPr>
        <w:t>/202</w:t>
      </w:r>
      <w:r>
        <w:rPr>
          <w:rFonts w:hint="default"/>
          <w:b/>
          <w:sz w:val="28"/>
          <w:szCs w:val="28"/>
          <w:lang w:val="en-US"/>
        </w:rPr>
        <w:t xml:space="preserve">5  </w:t>
      </w:r>
      <w:r>
        <w:rPr>
          <w:b/>
          <w:sz w:val="28"/>
          <w:szCs w:val="28"/>
        </w:rPr>
        <w:t>ACADEMIC YEAR UNIVERSITY EXAMINATION</w:t>
      </w:r>
    </w:p>
    <w:p w14:paraId="53F6B637">
      <w:pPr>
        <w:spacing w:line="360" w:lineRule="auto"/>
        <w:jc w:val="center"/>
        <w:rPr>
          <w:sz w:val="28"/>
          <w:szCs w:val="28"/>
        </w:rPr>
      </w:pPr>
    </w:p>
    <w:p w14:paraId="380F92B6">
      <w:pPr>
        <w:spacing w:line="360" w:lineRule="auto"/>
        <w:jc w:val="center"/>
        <w:rPr>
          <w:b/>
          <w:bCs/>
          <w:sz w:val="28"/>
          <w:szCs w:val="28"/>
        </w:rPr>
      </w:pPr>
      <w:r>
        <w:rPr>
          <w:b/>
          <w:bCs/>
          <w:sz w:val="28"/>
          <w:szCs w:val="28"/>
        </w:rPr>
        <w:t xml:space="preserve">FIRST YEAR </w:t>
      </w:r>
      <w:r>
        <w:rPr>
          <w:b/>
          <w:bCs/>
          <w:sz w:val="28"/>
          <w:szCs w:val="28"/>
        </w:rPr>
        <w:t>FIRST SEMESTER</w:t>
      </w:r>
      <w:r>
        <w:rPr>
          <w:rFonts w:hint="default"/>
          <w:b/>
          <w:bCs/>
          <w:sz w:val="28"/>
          <w:szCs w:val="28"/>
          <w:lang w:val="en-US"/>
        </w:rPr>
        <w:t xml:space="preserve"> EXAMINATION </w:t>
      </w:r>
      <w:r>
        <w:rPr>
          <w:b/>
          <w:bCs/>
          <w:sz w:val="28"/>
          <w:szCs w:val="28"/>
        </w:rPr>
        <w:t>FOR THE DEGREE OF BACHELOR OF BUSINESS ADMINISTRATION WITH IT; BACHELOR OF EDUCATION ARTS WITH IT; BACHELOR OF SCIENCE IN ACTURIAL SCIENCE WITH IT; BACHELOR OF BUSINESSS STUDIES WITH IT; BACHELOR OF ARTS IN ECONOMICS WITH IT</w:t>
      </w:r>
    </w:p>
    <w:p w14:paraId="6ADF17CF">
      <w:pPr>
        <w:jc w:val="both"/>
        <w:rPr>
          <w:b/>
          <w:bCs/>
        </w:rPr>
      </w:pPr>
    </w:p>
    <w:p w14:paraId="0BA15B9C">
      <w:pPr>
        <w:spacing w:line="360" w:lineRule="auto"/>
        <w:jc w:val="center"/>
        <w:rPr>
          <w:b/>
          <w:bCs/>
          <w:sz w:val="32"/>
          <w:szCs w:val="32"/>
        </w:rPr>
      </w:pPr>
      <w:r>
        <w:rPr>
          <w:b/>
          <w:bCs/>
          <w:sz w:val="32"/>
          <w:szCs w:val="32"/>
        </w:rPr>
        <w:t>BEC 111:  INTRODUCTION TO MICROECONOMICS</w:t>
      </w:r>
    </w:p>
    <w:p w14:paraId="07BBF287">
      <w:pPr>
        <w:jc w:val="both"/>
        <w:rPr>
          <w:rFonts w:ascii="Garamond" w:hAnsi="Garamond"/>
          <w:b/>
          <w:bCs/>
        </w:rPr>
      </w:pPr>
    </w:p>
    <w:p w14:paraId="5053EC73">
      <w:pPr>
        <w:jc w:val="both"/>
        <w:rPr>
          <w:b/>
          <w:bCs/>
          <w:sz w:val="28"/>
          <w:szCs w:val="28"/>
        </w:rPr>
      </w:pPr>
      <w:r>
        <w:rPr>
          <w:b/>
          <w:bCs/>
          <w:sz w:val="28"/>
          <w:szCs w:val="28"/>
        </w:rPr>
        <w:t xml:space="preserve">DATE: </w:t>
      </w:r>
      <w:r>
        <w:rPr>
          <w:rFonts w:hint="default"/>
          <w:bCs/>
          <w:sz w:val="28"/>
          <w:szCs w:val="28"/>
          <w:lang w:val="en-US"/>
        </w:rPr>
        <w:t>18/12/</w:t>
      </w:r>
      <w:r>
        <w:rPr>
          <w:bCs/>
          <w:sz w:val="28"/>
          <w:szCs w:val="28"/>
        </w:rPr>
        <w:t xml:space="preserve"> 2024</w:t>
      </w:r>
      <w:r>
        <w:rPr>
          <w:b/>
          <w:bCs/>
          <w:sz w:val="28"/>
          <w:szCs w:val="28"/>
        </w:rPr>
        <w:t xml:space="preserve">                          </w:t>
      </w:r>
      <w:r>
        <w:rPr>
          <w:rFonts w:hint="default"/>
          <w:b/>
          <w:bCs/>
          <w:sz w:val="28"/>
          <w:szCs w:val="28"/>
          <w:lang w:val="en-US"/>
        </w:rPr>
        <w:t xml:space="preserve">                         </w:t>
      </w:r>
      <w:r>
        <w:rPr>
          <w:b/>
          <w:bCs/>
          <w:sz w:val="28"/>
          <w:szCs w:val="28"/>
        </w:rPr>
        <w:t>DURATION</w:t>
      </w:r>
      <w:r>
        <w:rPr>
          <w:bCs/>
          <w:sz w:val="28"/>
          <w:szCs w:val="28"/>
        </w:rPr>
        <w:t>:3 HOURS</w:t>
      </w:r>
    </w:p>
    <w:p w14:paraId="3EA2D597">
      <w:pPr>
        <w:jc w:val="center"/>
        <w:rPr>
          <w:b/>
          <w:bCs/>
          <w:sz w:val="28"/>
          <w:szCs w:val="28"/>
        </w:rPr>
      </w:pP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
          <w:bCs/>
          <w:sz w:val="28"/>
          <w:szCs w:val="28"/>
        </w:rPr>
        <w:softHyphen/>
      </w:r>
      <w:r>
        <w:rPr>
          <w:bCs/>
          <w:sz w:val="28"/>
          <w:szCs w:val="28"/>
        </w:rPr>
        <w:t>––––––––––––––––––––––––––––––––––––––––––––––––––––––––––––––––––</w:t>
      </w:r>
    </w:p>
    <w:p w14:paraId="07E8C538">
      <w:pPr>
        <w:jc w:val="both"/>
        <w:rPr>
          <w:rFonts w:ascii="Garamond" w:hAnsi="Garamond"/>
          <w:b/>
          <w:bCs/>
        </w:rPr>
      </w:pPr>
    </w:p>
    <w:p w14:paraId="07E2B423">
      <w:pPr>
        <w:spacing w:line="360" w:lineRule="auto"/>
        <w:jc w:val="both"/>
        <w:rPr>
          <w:b/>
          <w:bCs/>
          <w:sz w:val="28"/>
          <w:szCs w:val="28"/>
        </w:rPr>
      </w:pPr>
      <w:r>
        <w:rPr>
          <w:b/>
          <w:bCs/>
          <w:sz w:val="28"/>
          <w:szCs w:val="28"/>
        </w:rPr>
        <w:t>Read the instructions provided below carefully;</w:t>
      </w:r>
    </w:p>
    <w:p w14:paraId="1F255E6F">
      <w:pPr>
        <w:spacing w:line="360" w:lineRule="auto"/>
        <w:jc w:val="both"/>
        <w:rPr>
          <w:bCs/>
          <w:sz w:val="28"/>
          <w:szCs w:val="28"/>
        </w:rPr>
      </w:pPr>
    </w:p>
    <w:p w14:paraId="77A4993E">
      <w:pPr>
        <w:pStyle w:val="13"/>
        <w:numPr>
          <w:ilvl w:val="0"/>
          <w:numId w:val="1"/>
        </w:numPr>
        <w:spacing w:line="360" w:lineRule="auto"/>
        <w:jc w:val="both"/>
        <w:rPr>
          <w:bCs/>
          <w:sz w:val="28"/>
          <w:szCs w:val="28"/>
        </w:rPr>
      </w:pPr>
      <w:r>
        <w:rPr>
          <w:bCs/>
          <w:sz w:val="28"/>
          <w:szCs w:val="28"/>
        </w:rPr>
        <w:t xml:space="preserve">Do </w:t>
      </w:r>
      <w:r>
        <w:rPr>
          <w:b/>
          <w:bCs/>
          <w:sz w:val="28"/>
          <w:szCs w:val="28"/>
        </w:rPr>
        <w:t>NOT</w:t>
      </w:r>
      <w:r>
        <w:rPr>
          <w:bCs/>
          <w:sz w:val="28"/>
          <w:szCs w:val="28"/>
        </w:rPr>
        <w:t xml:space="preserve"> write on this question paper.</w:t>
      </w:r>
    </w:p>
    <w:p w14:paraId="0097E653">
      <w:pPr>
        <w:pStyle w:val="13"/>
        <w:numPr>
          <w:ilvl w:val="0"/>
          <w:numId w:val="1"/>
        </w:numPr>
        <w:spacing w:line="360" w:lineRule="auto"/>
        <w:jc w:val="both"/>
        <w:rPr>
          <w:bCs/>
          <w:sz w:val="28"/>
          <w:szCs w:val="28"/>
        </w:rPr>
      </w:pPr>
      <w:r>
        <w:rPr>
          <w:bCs/>
          <w:sz w:val="28"/>
          <w:szCs w:val="28"/>
        </w:rPr>
        <w:t xml:space="preserve">This question paper contains </w:t>
      </w:r>
      <w:r>
        <w:rPr>
          <w:b/>
          <w:bCs/>
          <w:sz w:val="28"/>
          <w:szCs w:val="28"/>
        </w:rPr>
        <w:t xml:space="preserve">SIX </w:t>
      </w:r>
      <w:r>
        <w:rPr>
          <w:bCs/>
          <w:sz w:val="28"/>
          <w:szCs w:val="28"/>
        </w:rPr>
        <w:t>questions.</w:t>
      </w:r>
    </w:p>
    <w:p w14:paraId="5E6BA8EF">
      <w:pPr>
        <w:pStyle w:val="13"/>
        <w:numPr>
          <w:ilvl w:val="0"/>
          <w:numId w:val="1"/>
        </w:numPr>
        <w:spacing w:line="360" w:lineRule="auto"/>
        <w:jc w:val="both"/>
        <w:rPr>
          <w:bCs/>
          <w:sz w:val="28"/>
          <w:szCs w:val="28"/>
        </w:rPr>
      </w:pPr>
      <w:r>
        <w:rPr>
          <w:bCs/>
          <w:sz w:val="28"/>
          <w:szCs w:val="28"/>
        </w:rPr>
        <w:t>Answer question</w:t>
      </w:r>
      <w:r>
        <w:rPr>
          <w:b/>
          <w:bCs/>
          <w:sz w:val="28"/>
          <w:szCs w:val="28"/>
        </w:rPr>
        <w:t xml:space="preserve"> ONE (COMPULSORY)</w:t>
      </w:r>
      <w:r>
        <w:rPr>
          <w:bCs/>
          <w:sz w:val="28"/>
          <w:szCs w:val="28"/>
        </w:rPr>
        <w:t xml:space="preserve"> and </w:t>
      </w:r>
      <w:r>
        <w:rPr>
          <w:b/>
          <w:bCs/>
          <w:sz w:val="28"/>
          <w:szCs w:val="28"/>
        </w:rPr>
        <w:t>ANY OTHER</w:t>
      </w:r>
      <w:r>
        <w:rPr>
          <w:bCs/>
          <w:sz w:val="28"/>
          <w:szCs w:val="28"/>
        </w:rPr>
        <w:t xml:space="preserve"> </w:t>
      </w:r>
      <w:r>
        <w:rPr>
          <w:b/>
          <w:bCs/>
          <w:sz w:val="28"/>
          <w:szCs w:val="28"/>
        </w:rPr>
        <w:t>THREE</w:t>
      </w:r>
      <w:r>
        <w:rPr>
          <w:bCs/>
          <w:sz w:val="28"/>
          <w:szCs w:val="28"/>
        </w:rPr>
        <w:t xml:space="preserve"> questions of your choice.  </w:t>
      </w:r>
    </w:p>
    <w:p w14:paraId="633CCE29">
      <w:pPr>
        <w:pStyle w:val="13"/>
        <w:numPr>
          <w:ilvl w:val="0"/>
          <w:numId w:val="1"/>
        </w:numPr>
        <w:spacing w:line="360" w:lineRule="auto"/>
        <w:jc w:val="both"/>
        <w:rPr>
          <w:bCs/>
          <w:sz w:val="28"/>
          <w:szCs w:val="28"/>
        </w:rPr>
      </w:pPr>
      <w:r>
        <w:rPr>
          <w:bCs/>
          <w:sz w:val="28"/>
          <w:szCs w:val="28"/>
        </w:rPr>
        <w:t>Marks allocated to each question is shown at the end of the question. (</w:t>
      </w:r>
      <w:r>
        <w:rPr>
          <w:b/>
          <w:sz w:val="28"/>
          <w:szCs w:val="28"/>
        </w:rPr>
        <w:t>Question one carries 25 marks and the rest 15 marks each)</w:t>
      </w:r>
    </w:p>
    <w:p w14:paraId="2EBDF16F">
      <w:pPr>
        <w:pStyle w:val="13"/>
        <w:numPr>
          <w:ilvl w:val="0"/>
          <w:numId w:val="1"/>
        </w:numPr>
        <w:spacing w:line="360" w:lineRule="auto"/>
        <w:jc w:val="both"/>
        <w:rPr>
          <w:bCs/>
          <w:sz w:val="28"/>
          <w:szCs w:val="28"/>
        </w:rPr>
      </w:pPr>
      <w:r>
        <w:rPr>
          <w:bCs/>
          <w:sz w:val="28"/>
          <w:szCs w:val="28"/>
        </w:rPr>
        <w:t xml:space="preserve">Show </w:t>
      </w:r>
      <w:r>
        <w:rPr>
          <w:b/>
          <w:bCs/>
          <w:sz w:val="28"/>
          <w:szCs w:val="28"/>
        </w:rPr>
        <w:t>ALL</w:t>
      </w:r>
      <w:r>
        <w:rPr>
          <w:bCs/>
          <w:sz w:val="28"/>
          <w:szCs w:val="28"/>
        </w:rPr>
        <w:t xml:space="preserve"> your workings in the answer booklet provided.</w:t>
      </w:r>
    </w:p>
    <w:p w14:paraId="33AAD30A">
      <w:pPr>
        <w:spacing w:after="120" w:line="276" w:lineRule="auto"/>
        <w:jc w:val="both"/>
        <w:rPr>
          <w:b/>
          <w:sz w:val="28"/>
          <w:szCs w:val="28"/>
        </w:rPr>
      </w:pPr>
    </w:p>
    <w:p w14:paraId="10533208">
      <w:pPr>
        <w:keepNext w:val="0"/>
        <w:keepLines w:val="0"/>
        <w:pageBreakBefore w:val="0"/>
        <w:widowControl/>
        <w:kinsoku/>
        <w:wordWrap/>
        <w:overflowPunct/>
        <w:topLinePunct w:val="0"/>
        <w:bidi w:val="0"/>
        <w:snapToGrid/>
        <w:spacing w:after="120" w:line="240" w:lineRule="auto"/>
        <w:jc w:val="both"/>
        <w:textAlignment w:val="auto"/>
        <w:rPr>
          <w:b/>
          <w:sz w:val="28"/>
          <w:szCs w:val="28"/>
        </w:rPr>
      </w:pPr>
    </w:p>
    <w:p w14:paraId="50DA433F">
      <w:pPr>
        <w:keepNext w:val="0"/>
        <w:keepLines w:val="0"/>
        <w:pageBreakBefore w:val="0"/>
        <w:widowControl/>
        <w:kinsoku/>
        <w:wordWrap/>
        <w:overflowPunct/>
        <w:topLinePunct w:val="0"/>
        <w:bidi w:val="0"/>
        <w:snapToGrid/>
        <w:spacing w:after="120" w:line="240" w:lineRule="auto"/>
        <w:jc w:val="both"/>
        <w:textAlignment w:val="auto"/>
        <w:rPr>
          <w:b/>
          <w:sz w:val="28"/>
          <w:szCs w:val="28"/>
        </w:rPr>
      </w:pPr>
    </w:p>
    <w:p w14:paraId="29E6668B">
      <w:pPr>
        <w:keepNext w:val="0"/>
        <w:keepLines w:val="0"/>
        <w:pageBreakBefore w:val="0"/>
        <w:widowControl/>
        <w:kinsoku/>
        <w:wordWrap/>
        <w:overflowPunct/>
        <w:topLinePunct w:val="0"/>
        <w:bidi w:val="0"/>
        <w:snapToGrid/>
        <w:spacing w:after="120" w:line="240" w:lineRule="auto"/>
        <w:jc w:val="both"/>
        <w:textAlignment w:val="auto"/>
        <w:rPr>
          <w:b/>
          <w:sz w:val="28"/>
          <w:szCs w:val="28"/>
        </w:rPr>
      </w:pPr>
    </w:p>
    <w:p w14:paraId="1658BDF7">
      <w:pPr>
        <w:keepNext w:val="0"/>
        <w:keepLines w:val="0"/>
        <w:pageBreakBefore w:val="0"/>
        <w:widowControl/>
        <w:kinsoku/>
        <w:wordWrap/>
        <w:overflowPunct/>
        <w:topLinePunct w:val="0"/>
        <w:bidi w:val="0"/>
        <w:snapToGrid/>
        <w:spacing w:after="120" w:line="240" w:lineRule="auto"/>
        <w:jc w:val="both"/>
        <w:textAlignment w:val="auto"/>
        <w:rPr>
          <w:sz w:val="28"/>
          <w:szCs w:val="28"/>
        </w:rPr>
      </w:pPr>
      <w:bookmarkStart w:id="1" w:name="_GoBack"/>
      <w:bookmarkEnd w:id="1"/>
      <w:r>
        <w:rPr>
          <w:b/>
          <w:sz w:val="28"/>
          <w:szCs w:val="28"/>
        </w:rPr>
        <w:t>QUESTION ONE</w:t>
      </w:r>
    </w:p>
    <w:p w14:paraId="5A93C35B">
      <w:pPr>
        <w:pStyle w:val="13"/>
        <w:keepNext w:val="0"/>
        <w:keepLines w:val="0"/>
        <w:pageBreakBefore w:val="0"/>
        <w:widowControl/>
        <w:numPr>
          <w:ilvl w:val="0"/>
          <w:numId w:val="2"/>
        </w:numPr>
        <w:kinsoku/>
        <w:wordWrap/>
        <w:overflowPunct/>
        <w:topLinePunct w:val="0"/>
        <w:bidi w:val="0"/>
        <w:snapToGrid/>
        <w:spacing w:line="240" w:lineRule="auto"/>
        <w:jc w:val="both"/>
        <w:textAlignment w:val="auto"/>
        <w:rPr>
          <w:sz w:val="28"/>
          <w:szCs w:val="28"/>
        </w:rPr>
      </w:pPr>
      <w:r>
        <w:rPr>
          <w:sz w:val="28"/>
          <w:szCs w:val="28"/>
        </w:rPr>
        <w:t xml:space="preserve">Distinguish between own-price elasticity of demand and cross - elasticity of demand.                                                                              </w:t>
      </w:r>
      <w:r>
        <w:rPr>
          <w:b/>
          <w:bCs/>
          <w:sz w:val="28"/>
          <w:szCs w:val="28"/>
        </w:rPr>
        <w:t>(4marks)</w:t>
      </w:r>
      <w:r>
        <w:rPr>
          <w:sz w:val="28"/>
          <w:szCs w:val="28"/>
        </w:rPr>
        <w:t xml:space="preserve">                                                                                                      </w:t>
      </w:r>
    </w:p>
    <w:p w14:paraId="4E8B7198">
      <w:pPr>
        <w:pStyle w:val="13"/>
        <w:keepNext w:val="0"/>
        <w:keepLines w:val="0"/>
        <w:pageBreakBefore w:val="0"/>
        <w:widowControl/>
        <w:numPr>
          <w:ilvl w:val="0"/>
          <w:numId w:val="2"/>
        </w:numPr>
        <w:kinsoku/>
        <w:wordWrap/>
        <w:overflowPunct/>
        <w:topLinePunct w:val="0"/>
        <w:bidi w:val="0"/>
        <w:snapToGrid/>
        <w:spacing w:line="240" w:lineRule="auto"/>
        <w:jc w:val="both"/>
        <w:textAlignment w:val="auto"/>
        <w:rPr>
          <w:sz w:val="28"/>
          <w:szCs w:val="28"/>
        </w:rPr>
      </w:pPr>
      <w:r>
        <w:rPr>
          <w:rFonts w:eastAsiaTheme="minorHAnsi"/>
          <w:sz w:val="28"/>
          <w:szCs w:val="28"/>
        </w:rPr>
        <w:t xml:space="preserve">The demand for a commodity is 5 units when the price is sh. 1,000 per unit. When price per unit falls to Sh. 600 the demand rises to 6 units. Compute the point and arc elasticity of demand.                                    </w:t>
      </w:r>
      <w:r>
        <w:rPr>
          <w:rFonts w:eastAsiaTheme="minorHAnsi"/>
          <w:b/>
          <w:bCs/>
          <w:sz w:val="28"/>
          <w:szCs w:val="28"/>
        </w:rPr>
        <w:t>(4 marks)</w:t>
      </w:r>
    </w:p>
    <w:p w14:paraId="00F81B26">
      <w:pPr>
        <w:pStyle w:val="13"/>
        <w:keepNext w:val="0"/>
        <w:keepLines w:val="0"/>
        <w:pageBreakBefore w:val="0"/>
        <w:widowControl/>
        <w:numPr>
          <w:ilvl w:val="0"/>
          <w:numId w:val="2"/>
        </w:numPr>
        <w:kinsoku/>
        <w:wordWrap/>
        <w:overflowPunct/>
        <w:topLinePunct w:val="0"/>
        <w:bidi w:val="0"/>
        <w:snapToGrid/>
        <w:spacing w:line="240" w:lineRule="auto"/>
        <w:jc w:val="both"/>
        <w:textAlignment w:val="auto"/>
        <w:rPr>
          <w:sz w:val="28"/>
          <w:szCs w:val="28"/>
        </w:rPr>
      </w:pPr>
      <w:r>
        <w:rPr>
          <w:sz w:val="28"/>
          <w:szCs w:val="28"/>
        </w:rPr>
        <w:t xml:space="preserve">A monopoly firm is faced with the following demand function </w:t>
      </w:r>
      <w:r>
        <w:rPr>
          <w:b/>
          <w:bCs/>
          <w:sz w:val="28"/>
          <w:szCs w:val="28"/>
        </w:rPr>
        <w:t>P = 13 – 0.5Q</w:t>
      </w:r>
      <w:r>
        <w:rPr>
          <w:sz w:val="28"/>
          <w:szCs w:val="28"/>
        </w:rPr>
        <w:t xml:space="preserve">. The Marginal Cost function for the firm is given by </w:t>
      </w:r>
      <w:r>
        <w:rPr>
          <w:b/>
          <w:bCs/>
          <w:sz w:val="28"/>
          <w:szCs w:val="28"/>
        </w:rPr>
        <w:t>3 + 4Q</w:t>
      </w:r>
      <w:r>
        <w:rPr>
          <w:sz w:val="28"/>
          <w:szCs w:val="28"/>
        </w:rPr>
        <w:t xml:space="preserve"> and the total fixed cost is 4. </w:t>
      </w:r>
    </w:p>
    <w:p w14:paraId="49363016">
      <w:pPr>
        <w:pStyle w:val="13"/>
        <w:keepNext w:val="0"/>
        <w:keepLines w:val="0"/>
        <w:pageBreakBefore w:val="0"/>
        <w:widowControl/>
        <w:kinsoku/>
        <w:wordWrap/>
        <w:overflowPunct/>
        <w:topLinePunct w:val="0"/>
        <w:bidi w:val="0"/>
        <w:snapToGrid/>
        <w:spacing w:line="240" w:lineRule="auto"/>
        <w:jc w:val="both"/>
        <w:textAlignment w:val="auto"/>
        <w:rPr>
          <w:b/>
          <w:bCs/>
          <w:sz w:val="28"/>
          <w:szCs w:val="28"/>
        </w:rPr>
      </w:pPr>
      <w:r>
        <w:rPr>
          <w:b/>
          <w:bCs/>
          <w:sz w:val="28"/>
          <w:szCs w:val="28"/>
        </w:rPr>
        <w:t xml:space="preserve">Determine: </w:t>
      </w:r>
    </w:p>
    <w:p w14:paraId="3EDF8712">
      <w:pPr>
        <w:pStyle w:val="13"/>
        <w:keepNext w:val="0"/>
        <w:keepLines w:val="0"/>
        <w:pageBreakBefore w:val="0"/>
        <w:widowControl/>
        <w:numPr>
          <w:ilvl w:val="0"/>
          <w:numId w:val="3"/>
        </w:numPr>
        <w:kinsoku/>
        <w:wordWrap/>
        <w:overflowPunct/>
        <w:topLinePunct w:val="0"/>
        <w:bidi w:val="0"/>
        <w:snapToGrid/>
        <w:spacing w:line="240" w:lineRule="auto"/>
        <w:jc w:val="both"/>
        <w:textAlignment w:val="auto"/>
        <w:rPr>
          <w:sz w:val="28"/>
          <w:szCs w:val="28"/>
        </w:rPr>
      </w:pPr>
      <w:r>
        <w:rPr>
          <w:sz w:val="28"/>
          <w:szCs w:val="28"/>
        </w:rPr>
        <w:t xml:space="preserve">The profit maximizing output.                                        </w:t>
      </w:r>
      <w:r>
        <w:rPr>
          <w:b/>
          <w:bCs/>
          <w:sz w:val="28"/>
          <w:szCs w:val="28"/>
        </w:rPr>
        <w:t>(4 marks)</w:t>
      </w:r>
      <w:r>
        <w:rPr>
          <w:sz w:val="28"/>
          <w:szCs w:val="28"/>
        </w:rPr>
        <w:t xml:space="preserve"> </w:t>
      </w:r>
    </w:p>
    <w:p w14:paraId="204DA2FF">
      <w:pPr>
        <w:pStyle w:val="13"/>
        <w:keepNext w:val="0"/>
        <w:keepLines w:val="0"/>
        <w:pageBreakBefore w:val="0"/>
        <w:widowControl/>
        <w:numPr>
          <w:ilvl w:val="0"/>
          <w:numId w:val="3"/>
        </w:numPr>
        <w:kinsoku/>
        <w:wordWrap/>
        <w:overflowPunct/>
        <w:topLinePunct w:val="0"/>
        <w:bidi w:val="0"/>
        <w:snapToGrid/>
        <w:spacing w:line="240" w:lineRule="auto"/>
        <w:jc w:val="both"/>
        <w:textAlignment w:val="auto"/>
        <w:rPr>
          <w:sz w:val="28"/>
          <w:szCs w:val="28"/>
        </w:rPr>
      </w:pPr>
      <w:r>
        <w:rPr>
          <w:sz w:val="28"/>
          <w:szCs w:val="28"/>
        </w:rPr>
        <w:t xml:space="preserve">The level of supernormal profit if any.                          </w:t>
      </w:r>
      <w:r>
        <w:rPr>
          <w:b/>
          <w:bCs/>
          <w:sz w:val="28"/>
          <w:szCs w:val="28"/>
        </w:rPr>
        <w:t>(3 marks)</w:t>
      </w:r>
      <w:r>
        <w:rPr>
          <w:sz w:val="28"/>
          <w:szCs w:val="28"/>
        </w:rPr>
        <w:t xml:space="preserve"> </w:t>
      </w:r>
    </w:p>
    <w:p w14:paraId="658A07D3">
      <w:pPr>
        <w:pStyle w:val="13"/>
        <w:keepNext w:val="0"/>
        <w:keepLines w:val="0"/>
        <w:pageBreakBefore w:val="0"/>
        <w:widowControl/>
        <w:numPr>
          <w:ilvl w:val="0"/>
          <w:numId w:val="3"/>
        </w:numPr>
        <w:kinsoku/>
        <w:wordWrap/>
        <w:overflowPunct/>
        <w:topLinePunct w:val="0"/>
        <w:bidi w:val="0"/>
        <w:snapToGrid/>
        <w:spacing w:line="240" w:lineRule="auto"/>
        <w:jc w:val="both"/>
        <w:textAlignment w:val="auto"/>
        <w:rPr>
          <w:sz w:val="28"/>
          <w:szCs w:val="28"/>
        </w:rPr>
      </w:pPr>
      <w:r>
        <w:rPr>
          <w:sz w:val="28"/>
          <w:szCs w:val="28"/>
        </w:rPr>
        <w:t xml:space="preserve">The output level at the break-even point.                          </w:t>
      </w:r>
      <w:r>
        <w:rPr>
          <w:b/>
          <w:bCs/>
          <w:sz w:val="28"/>
          <w:szCs w:val="28"/>
        </w:rPr>
        <w:t>(2 marks)</w:t>
      </w:r>
      <w:r>
        <w:rPr>
          <w:sz w:val="28"/>
          <w:szCs w:val="28"/>
        </w:rPr>
        <w:t xml:space="preserve"> </w:t>
      </w:r>
    </w:p>
    <w:p w14:paraId="06C1AF6C">
      <w:pPr>
        <w:pStyle w:val="13"/>
        <w:keepNext w:val="0"/>
        <w:keepLines w:val="0"/>
        <w:pageBreakBefore w:val="0"/>
        <w:widowControl/>
        <w:numPr>
          <w:ilvl w:val="0"/>
          <w:numId w:val="2"/>
        </w:numPr>
        <w:kinsoku/>
        <w:wordWrap/>
        <w:overflowPunct/>
        <w:topLinePunct w:val="0"/>
        <w:bidi w:val="0"/>
        <w:snapToGrid/>
        <w:spacing w:line="240" w:lineRule="auto"/>
        <w:jc w:val="both"/>
        <w:textAlignment w:val="auto"/>
        <w:rPr>
          <w:sz w:val="28"/>
          <w:szCs w:val="28"/>
        </w:rPr>
      </w:pPr>
      <w:r>
        <w:rPr>
          <w:sz w:val="28"/>
          <w:szCs w:val="28"/>
        </w:rPr>
        <w:t xml:space="preserve">The table below shows the demand and supply schedules for a product. </w:t>
      </w:r>
    </w:p>
    <w:p w14:paraId="45A07E11">
      <w:pPr>
        <w:pStyle w:val="13"/>
        <w:keepNext w:val="0"/>
        <w:keepLines w:val="0"/>
        <w:pageBreakBefore w:val="0"/>
        <w:widowControl/>
        <w:kinsoku/>
        <w:wordWrap/>
        <w:overflowPunct/>
        <w:topLinePunct w:val="0"/>
        <w:bidi w:val="0"/>
        <w:snapToGrid/>
        <w:spacing w:line="240" w:lineRule="auto"/>
        <w:ind w:left="1440"/>
        <w:jc w:val="both"/>
        <w:textAlignment w:val="auto"/>
        <w:rPr>
          <w:sz w:val="28"/>
          <w:szCs w:val="28"/>
        </w:rPr>
      </w:pPr>
      <w:r>
        <w:rPr>
          <w:sz w:val="28"/>
          <w:szCs w:val="28"/>
        </w:rPr>
        <w:drawing>
          <wp:inline distT="0" distB="0" distL="0" distR="0">
            <wp:extent cx="4321810" cy="1400175"/>
            <wp:effectExtent l="0" t="0" r="2540" b="9525"/>
            <wp:docPr id="335990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90715" name="Picture 1"/>
                    <pic:cNvPicPr>
                      <a:picLocks noChangeAspect="1"/>
                    </pic:cNvPicPr>
                  </pic:nvPicPr>
                  <pic:blipFill>
                    <a:blip r:embed="rId8"/>
                    <a:stretch>
                      <a:fillRect/>
                    </a:stretch>
                  </pic:blipFill>
                  <pic:spPr>
                    <a:xfrm>
                      <a:off x="0" y="0"/>
                      <a:ext cx="4321810" cy="1400175"/>
                    </a:xfrm>
                    <a:prstGeom prst="rect">
                      <a:avLst/>
                    </a:prstGeom>
                  </pic:spPr>
                </pic:pic>
              </a:graphicData>
            </a:graphic>
          </wp:inline>
        </w:drawing>
      </w:r>
    </w:p>
    <w:p w14:paraId="1019CB39">
      <w:pPr>
        <w:pStyle w:val="13"/>
        <w:keepNext w:val="0"/>
        <w:keepLines w:val="0"/>
        <w:pageBreakBefore w:val="0"/>
        <w:widowControl/>
        <w:kinsoku/>
        <w:wordWrap/>
        <w:overflowPunct/>
        <w:topLinePunct w:val="0"/>
        <w:bidi w:val="0"/>
        <w:snapToGrid/>
        <w:spacing w:line="240" w:lineRule="auto"/>
        <w:textAlignment w:val="auto"/>
        <w:rPr>
          <w:b/>
          <w:bCs/>
          <w:sz w:val="28"/>
          <w:szCs w:val="28"/>
        </w:rPr>
      </w:pPr>
      <w:r>
        <w:rPr>
          <w:b/>
          <w:bCs/>
          <w:sz w:val="28"/>
          <w:szCs w:val="28"/>
        </w:rPr>
        <w:t>Required:</w:t>
      </w:r>
    </w:p>
    <w:p w14:paraId="2673AD0B">
      <w:pPr>
        <w:pStyle w:val="13"/>
        <w:keepNext w:val="0"/>
        <w:keepLines w:val="0"/>
        <w:pageBreakBefore w:val="0"/>
        <w:widowControl/>
        <w:kinsoku/>
        <w:wordWrap/>
        <w:overflowPunct/>
        <w:topLinePunct w:val="0"/>
        <w:bidi w:val="0"/>
        <w:snapToGrid/>
        <w:spacing w:line="240" w:lineRule="auto"/>
        <w:textAlignment w:val="auto"/>
        <w:rPr>
          <w:sz w:val="28"/>
          <w:szCs w:val="28"/>
        </w:rPr>
      </w:pPr>
      <w:r>
        <w:rPr>
          <w:sz w:val="28"/>
          <w:szCs w:val="28"/>
        </w:rPr>
        <w:t xml:space="preserve">Plot the demand and supply curves and determine the equilibrium price and quantity.                                                                                            </w:t>
      </w:r>
      <w:r>
        <w:rPr>
          <w:b/>
          <w:bCs/>
          <w:sz w:val="28"/>
          <w:szCs w:val="28"/>
        </w:rPr>
        <w:t>(8 marks)</w:t>
      </w:r>
    </w:p>
    <w:p w14:paraId="428DF51E">
      <w:pPr>
        <w:keepNext w:val="0"/>
        <w:keepLines w:val="0"/>
        <w:pageBreakBefore w:val="0"/>
        <w:widowControl/>
        <w:kinsoku/>
        <w:wordWrap/>
        <w:overflowPunct/>
        <w:topLinePunct w:val="0"/>
        <w:bidi w:val="0"/>
        <w:snapToGrid/>
        <w:spacing w:line="240" w:lineRule="auto"/>
        <w:jc w:val="both"/>
        <w:textAlignment w:val="auto"/>
        <w:rPr>
          <w:b/>
          <w:sz w:val="28"/>
          <w:szCs w:val="28"/>
        </w:rPr>
      </w:pPr>
    </w:p>
    <w:p w14:paraId="1425CF76">
      <w:pPr>
        <w:keepNext w:val="0"/>
        <w:keepLines w:val="0"/>
        <w:pageBreakBefore w:val="0"/>
        <w:widowControl/>
        <w:kinsoku/>
        <w:wordWrap/>
        <w:overflowPunct/>
        <w:topLinePunct w:val="0"/>
        <w:bidi w:val="0"/>
        <w:snapToGrid/>
        <w:spacing w:line="240" w:lineRule="auto"/>
        <w:jc w:val="both"/>
        <w:textAlignment w:val="auto"/>
        <w:rPr>
          <w:b/>
          <w:sz w:val="28"/>
          <w:szCs w:val="28"/>
        </w:rPr>
      </w:pPr>
      <w:r>
        <w:rPr>
          <w:b/>
          <w:sz w:val="28"/>
          <w:szCs w:val="28"/>
        </w:rPr>
        <w:t>QUESTION TWO</w:t>
      </w:r>
    </w:p>
    <w:p w14:paraId="2172EB38">
      <w:pPr>
        <w:pStyle w:val="13"/>
        <w:keepNext w:val="0"/>
        <w:keepLines w:val="0"/>
        <w:pageBreakBefore w:val="0"/>
        <w:widowControl/>
        <w:numPr>
          <w:ilvl w:val="0"/>
          <w:numId w:val="4"/>
        </w:numPr>
        <w:kinsoku/>
        <w:wordWrap/>
        <w:overflowPunct/>
        <w:topLinePunct w:val="0"/>
        <w:bidi w:val="0"/>
        <w:snapToGrid/>
        <w:spacing w:line="240" w:lineRule="auto"/>
        <w:jc w:val="both"/>
        <w:textAlignment w:val="auto"/>
        <w:rPr>
          <w:sz w:val="28"/>
          <w:szCs w:val="28"/>
        </w:rPr>
      </w:pPr>
      <w:r>
        <w:rPr>
          <w:rFonts w:eastAsiaTheme="minorHAnsi"/>
          <w:sz w:val="28"/>
          <w:szCs w:val="28"/>
        </w:rPr>
        <w:t xml:space="preserve">State the law of diminishing marginal utility.                                    </w:t>
      </w:r>
      <w:r>
        <w:rPr>
          <w:rFonts w:eastAsiaTheme="minorHAnsi"/>
          <w:b/>
          <w:bCs/>
          <w:sz w:val="28"/>
          <w:szCs w:val="28"/>
        </w:rPr>
        <w:t>(2 marks)</w:t>
      </w:r>
    </w:p>
    <w:p w14:paraId="1C640A1D">
      <w:pPr>
        <w:pStyle w:val="13"/>
        <w:keepNext w:val="0"/>
        <w:keepLines w:val="0"/>
        <w:pageBreakBefore w:val="0"/>
        <w:widowControl/>
        <w:numPr>
          <w:ilvl w:val="0"/>
          <w:numId w:val="4"/>
        </w:numPr>
        <w:kinsoku/>
        <w:wordWrap/>
        <w:overflowPunct/>
        <w:topLinePunct w:val="0"/>
        <w:autoSpaceDE w:val="0"/>
        <w:autoSpaceDN w:val="0"/>
        <w:bidi w:val="0"/>
        <w:adjustRightInd w:val="0"/>
        <w:snapToGrid/>
        <w:spacing w:line="240" w:lineRule="auto"/>
        <w:jc w:val="both"/>
        <w:textAlignment w:val="auto"/>
        <w:rPr>
          <w:rFonts w:eastAsiaTheme="minorHAnsi"/>
          <w:sz w:val="28"/>
          <w:szCs w:val="28"/>
        </w:rPr>
      </w:pPr>
      <w:r>
        <w:rPr>
          <w:rFonts w:eastAsiaTheme="minorHAnsi"/>
          <w:sz w:val="28"/>
          <w:szCs w:val="28"/>
        </w:rPr>
        <w:t xml:space="preserve">If Mrs. Breader views butter and margarine as perfect substitutes, draw a set of indifference curves that describe her preference for these two commodities.       </w:t>
      </w:r>
      <w:r>
        <w:rPr>
          <w:rFonts w:hint="default" w:eastAsiaTheme="minorHAnsi"/>
          <w:sz w:val="28"/>
          <w:szCs w:val="28"/>
          <w:lang w:val="en-US"/>
        </w:rPr>
        <w:t xml:space="preserve">                                                                     </w:t>
      </w:r>
      <w:r>
        <w:rPr>
          <w:rFonts w:eastAsiaTheme="minorHAnsi"/>
          <w:sz w:val="28"/>
          <w:szCs w:val="28"/>
        </w:rPr>
        <w:t xml:space="preserve"> </w:t>
      </w:r>
      <w:r>
        <w:rPr>
          <w:rFonts w:eastAsiaTheme="minorHAnsi"/>
          <w:b/>
          <w:bCs/>
          <w:sz w:val="28"/>
          <w:szCs w:val="28"/>
        </w:rPr>
        <w:t>(4 marks)</w:t>
      </w:r>
    </w:p>
    <w:p w14:paraId="7DC159C3">
      <w:pPr>
        <w:pStyle w:val="13"/>
        <w:numPr>
          <w:ilvl w:val="0"/>
          <w:numId w:val="4"/>
        </w:numPr>
        <w:autoSpaceDE w:val="0"/>
        <w:autoSpaceDN w:val="0"/>
        <w:adjustRightInd w:val="0"/>
        <w:spacing w:line="360" w:lineRule="auto"/>
        <w:jc w:val="both"/>
        <w:rPr>
          <w:rFonts w:eastAsiaTheme="minorHAnsi"/>
          <w:sz w:val="28"/>
          <w:szCs w:val="28"/>
        </w:rPr>
      </w:pPr>
      <w:r>
        <w:rPr>
          <w:rFonts w:eastAsiaTheme="minorHAnsi"/>
          <w:sz w:val="28"/>
          <w:szCs w:val="28"/>
        </w:rPr>
        <w:t>The utility (U) obtained by Olympia by consuming food (F) and shelter (S) is given by utility function U = FS.</w:t>
      </w:r>
    </w:p>
    <w:p w14:paraId="5C4E0966">
      <w:pPr>
        <w:pStyle w:val="13"/>
        <w:numPr>
          <w:ilvl w:val="0"/>
          <w:numId w:val="5"/>
        </w:numPr>
        <w:autoSpaceDE w:val="0"/>
        <w:autoSpaceDN w:val="0"/>
        <w:adjustRightInd w:val="0"/>
        <w:spacing w:line="360" w:lineRule="auto"/>
        <w:jc w:val="both"/>
        <w:rPr>
          <w:rFonts w:eastAsiaTheme="minorHAnsi"/>
          <w:sz w:val="28"/>
          <w:szCs w:val="28"/>
        </w:rPr>
      </w:pPr>
      <w:r>
        <w:rPr>
          <w:rFonts w:eastAsiaTheme="minorHAnsi"/>
          <w:sz w:val="28"/>
          <w:szCs w:val="28"/>
        </w:rPr>
        <w:t xml:space="preserve">Draw the indifference curves associated with utility levels of 12 and 24 utils.                                                                         </w:t>
      </w:r>
      <w:r>
        <w:rPr>
          <w:rFonts w:eastAsiaTheme="minorHAnsi"/>
          <w:b/>
          <w:bCs/>
          <w:sz w:val="28"/>
          <w:szCs w:val="28"/>
        </w:rPr>
        <w:t>(4marks)</w:t>
      </w:r>
      <w:r>
        <w:rPr>
          <w:rFonts w:eastAsiaTheme="minorHAnsi"/>
          <w:sz w:val="28"/>
          <w:szCs w:val="28"/>
        </w:rPr>
        <w:t xml:space="preserve">                                                                                        </w:t>
      </w:r>
    </w:p>
    <w:p w14:paraId="5C1CA9ED">
      <w:pPr>
        <w:pStyle w:val="13"/>
        <w:numPr>
          <w:ilvl w:val="0"/>
          <w:numId w:val="5"/>
        </w:numPr>
        <w:autoSpaceDE w:val="0"/>
        <w:autoSpaceDN w:val="0"/>
        <w:adjustRightInd w:val="0"/>
        <w:spacing w:line="360" w:lineRule="auto"/>
        <w:jc w:val="both"/>
        <w:rPr>
          <w:rFonts w:eastAsiaTheme="minorHAnsi"/>
          <w:sz w:val="28"/>
          <w:szCs w:val="28"/>
        </w:rPr>
      </w:pPr>
      <w:r>
        <w:rPr>
          <w:rFonts w:eastAsiaTheme="minorHAnsi"/>
          <w:sz w:val="28"/>
          <w:szCs w:val="28"/>
        </w:rPr>
        <w:t xml:space="preserve">If food costs Sh. 100 per unit and shelter Sh. 300 per unit and Olympia‟s monthly income equals Sh.1,200 to be spent entirely on these two commodities use graphical methods to determine the Utility maximizing choice of food and shelter for this household.         </w:t>
      </w:r>
      <w:r>
        <w:rPr>
          <w:rFonts w:hint="default" w:eastAsiaTheme="minorHAnsi"/>
          <w:sz w:val="28"/>
          <w:szCs w:val="28"/>
          <w:lang w:val="en-US"/>
        </w:rPr>
        <w:t xml:space="preserve">                                    </w:t>
      </w:r>
      <w:r>
        <w:rPr>
          <w:rFonts w:hint="default" w:eastAsiaTheme="minorHAnsi"/>
          <w:sz w:val="28"/>
          <w:szCs w:val="28"/>
          <w:lang w:val="en-US"/>
        </w:rPr>
        <w:tab/>
        <w:t/>
      </w:r>
      <w:r>
        <w:rPr>
          <w:rFonts w:hint="default" w:eastAsiaTheme="minorHAnsi"/>
          <w:sz w:val="28"/>
          <w:szCs w:val="28"/>
          <w:lang w:val="en-US"/>
        </w:rPr>
        <w:tab/>
        <w:t/>
      </w:r>
      <w:r>
        <w:rPr>
          <w:rFonts w:hint="default" w:eastAsiaTheme="minorHAnsi"/>
          <w:sz w:val="28"/>
          <w:szCs w:val="28"/>
          <w:lang w:val="en-US"/>
        </w:rPr>
        <w:tab/>
        <w:t/>
      </w:r>
      <w:r>
        <w:rPr>
          <w:rFonts w:hint="default" w:eastAsiaTheme="minorHAnsi"/>
          <w:sz w:val="28"/>
          <w:szCs w:val="28"/>
          <w:lang w:val="en-US"/>
        </w:rPr>
        <w:tab/>
        <w:t/>
      </w:r>
      <w:r>
        <w:rPr>
          <w:rFonts w:hint="default" w:eastAsiaTheme="minorHAnsi"/>
          <w:sz w:val="28"/>
          <w:szCs w:val="28"/>
          <w:lang w:val="en-US"/>
        </w:rPr>
        <w:tab/>
        <w:t/>
      </w:r>
      <w:r>
        <w:rPr>
          <w:rFonts w:hint="default" w:eastAsiaTheme="minorHAnsi"/>
          <w:sz w:val="28"/>
          <w:szCs w:val="28"/>
          <w:lang w:val="en-US"/>
        </w:rPr>
        <w:tab/>
        <w:t/>
      </w:r>
      <w:r>
        <w:rPr>
          <w:rFonts w:hint="default" w:eastAsiaTheme="minorHAnsi"/>
          <w:sz w:val="28"/>
          <w:szCs w:val="28"/>
          <w:lang w:val="en-US"/>
        </w:rPr>
        <w:tab/>
        <w:t/>
      </w:r>
      <w:r>
        <w:rPr>
          <w:rFonts w:hint="default" w:eastAsiaTheme="minorHAnsi"/>
          <w:sz w:val="28"/>
          <w:szCs w:val="28"/>
          <w:lang w:val="en-US"/>
        </w:rPr>
        <w:tab/>
      </w:r>
      <w:r>
        <w:rPr>
          <w:rFonts w:eastAsiaTheme="minorHAnsi"/>
          <w:b/>
          <w:bCs/>
          <w:sz w:val="28"/>
          <w:szCs w:val="28"/>
        </w:rPr>
        <w:t>(5marks)</w:t>
      </w:r>
    </w:p>
    <w:p w14:paraId="099EE3C2">
      <w:pPr>
        <w:jc w:val="both"/>
        <w:rPr>
          <w:sz w:val="28"/>
          <w:szCs w:val="28"/>
        </w:rPr>
      </w:pPr>
      <w:r>
        <w:rPr>
          <w:rFonts w:ascii="Lucida Sans" w:hAnsi="Lucida Sans"/>
          <w:bCs/>
        </w:rPr>
        <w:t xml:space="preserve">                                                                                          </w:t>
      </w:r>
    </w:p>
    <w:p w14:paraId="2744104E">
      <w:pPr>
        <w:rPr>
          <w:b/>
          <w:sz w:val="28"/>
          <w:szCs w:val="28"/>
        </w:rPr>
      </w:pPr>
    </w:p>
    <w:p w14:paraId="5610BD03">
      <w:pPr>
        <w:rPr>
          <w:b/>
          <w:sz w:val="28"/>
          <w:szCs w:val="28"/>
        </w:rPr>
      </w:pPr>
    </w:p>
    <w:p w14:paraId="1CA6DD3D">
      <w:pPr>
        <w:rPr>
          <w:b/>
          <w:sz w:val="28"/>
          <w:szCs w:val="28"/>
        </w:rPr>
      </w:pPr>
    </w:p>
    <w:p w14:paraId="77F40759">
      <w:pPr>
        <w:rPr>
          <w:b/>
          <w:sz w:val="28"/>
          <w:szCs w:val="28"/>
        </w:rPr>
      </w:pPr>
      <w:r>
        <w:rPr>
          <w:b/>
          <w:sz w:val="28"/>
          <w:szCs w:val="28"/>
        </w:rPr>
        <w:t>QUESTION THREE</w:t>
      </w:r>
    </w:p>
    <w:p w14:paraId="6457EECD">
      <w:pPr>
        <w:rPr>
          <w:b/>
          <w:sz w:val="28"/>
          <w:szCs w:val="28"/>
        </w:rPr>
      </w:pPr>
    </w:p>
    <w:p w14:paraId="3D5CA052">
      <w:pPr>
        <w:spacing w:line="360" w:lineRule="auto"/>
        <w:jc w:val="both"/>
        <w:rPr>
          <w:bCs/>
          <w:sz w:val="28"/>
          <w:szCs w:val="28"/>
        </w:rPr>
      </w:pPr>
      <w:r>
        <w:rPr>
          <w:bCs/>
          <w:sz w:val="28"/>
          <w:szCs w:val="28"/>
        </w:rPr>
        <w:t xml:space="preserve">The following economic functions have been derived by the Finance Manager of the Kenya Tea Limited: </w:t>
      </w:r>
    </w:p>
    <w:p w14:paraId="46D548CB">
      <w:pPr>
        <w:spacing w:after="120"/>
        <w:jc w:val="both"/>
        <w:rPr>
          <w:bCs/>
          <w:sz w:val="28"/>
          <w:szCs w:val="28"/>
        </w:rPr>
      </w:pPr>
      <w:r>
        <w:rPr>
          <w:b/>
          <w:sz w:val="28"/>
          <w:szCs w:val="28"/>
        </w:rPr>
        <w:t xml:space="preserve">    </w:t>
      </w:r>
      <m:oMath>
        <m:sSub>
          <m:sSubPr>
            <m:ctrlPr>
              <w:rPr>
                <w:rFonts w:ascii="Cambria Math" w:hAnsi="Cambria Math"/>
                <w:b/>
                <w:i/>
                <w:sz w:val="28"/>
                <w:szCs w:val="28"/>
              </w:rPr>
            </m:ctrlPr>
          </m:sSubPr>
          <m:e>
            <m:r>
              <m:rPr>
                <m:sty m:val="bi"/>
              </m:rPr>
              <w:rPr>
                <w:rFonts w:ascii="Cambria Math" w:hAnsi="Cambria Math"/>
                <w:sz w:val="28"/>
                <w:szCs w:val="28"/>
              </w:rPr>
              <m:t>Q</m:t>
            </m:r>
            <m:ctrlPr>
              <w:rPr>
                <w:rFonts w:ascii="Cambria Math" w:hAnsi="Cambria Math"/>
                <w:b/>
                <w:i/>
                <w:sz w:val="28"/>
                <w:szCs w:val="28"/>
              </w:rPr>
            </m:ctrlPr>
          </m:e>
          <m:sub>
            <m:r>
              <m:rPr>
                <m:sty m:val="bi"/>
              </m:rPr>
              <w:rPr>
                <w:rFonts w:ascii="Cambria Math" w:hAnsi="Cambria Math"/>
                <w:sz w:val="28"/>
                <w:szCs w:val="28"/>
              </w:rPr>
              <m:t>a</m:t>
            </m:r>
            <m:ctrlPr>
              <w:rPr>
                <w:rFonts w:ascii="Cambria Math" w:hAnsi="Cambria Math"/>
                <w:b/>
                <w:i/>
                <w:sz w:val="28"/>
                <w:szCs w:val="28"/>
              </w:rPr>
            </m:ctrlPr>
          </m:sub>
        </m:sSub>
        <m:r>
          <m:rPr>
            <m:sty m:val="bi"/>
          </m:rPr>
          <w:rPr>
            <w:rFonts w:ascii="Cambria Math" w:hAnsi="Cambria Math"/>
            <w:sz w:val="28"/>
            <w:szCs w:val="28"/>
          </w:rPr>
          <m:t>=3</m:t>
        </m:r>
        <m:sSup>
          <m:sSupPr>
            <m:ctrlPr>
              <w:rPr>
                <w:rFonts w:ascii="Cambria Math" w:hAnsi="Cambria Math"/>
                <w:b/>
                <w:i/>
                <w:sz w:val="28"/>
                <w:szCs w:val="28"/>
              </w:rPr>
            </m:ctrlPr>
          </m:sSupPr>
          <m:e>
            <m:r>
              <m:rPr>
                <m:sty m:val="bi"/>
              </m:rPr>
              <w:rPr>
                <w:rFonts w:ascii="Cambria Math" w:hAnsi="Cambria Math"/>
                <w:sz w:val="28"/>
                <w:szCs w:val="28"/>
              </w:rPr>
              <m:t>P</m:t>
            </m:r>
            <m:ctrlPr>
              <w:rPr>
                <w:rFonts w:ascii="Cambria Math" w:hAnsi="Cambria Math"/>
                <w:b/>
                <w:i/>
                <w:sz w:val="28"/>
                <w:szCs w:val="28"/>
              </w:rPr>
            </m:ctrlPr>
          </m:e>
          <m:sup>
            <m:r>
              <m:rPr>
                <m:sty m:val="bi"/>
              </m:rPr>
              <w:rPr>
                <w:rFonts w:ascii="Cambria Math" w:hAnsi="Cambria Math"/>
                <w:sz w:val="28"/>
                <w:szCs w:val="28"/>
              </w:rPr>
              <m:t>2</m:t>
            </m:r>
            <m:ctrlPr>
              <w:rPr>
                <w:rFonts w:ascii="Cambria Math" w:hAnsi="Cambria Math"/>
                <w:b/>
                <w:i/>
                <w:sz w:val="28"/>
                <w:szCs w:val="28"/>
              </w:rPr>
            </m:ctrlPr>
          </m:sup>
        </m:sSup>
        <m:r>
          <m:rPr>
            <m:sty m:val="bi"/>
          </m:rPr>
          <w:rPr>
            <w:rFonts w:ascii="Cambria Math" w:hAnsi="Cambria Math"/>
            <w:sz w:val="28"/>
            <w:szCs w:val="28"/>
          </w:rPr>
          <m:t>−4P</m:t>
        </m:r>
      </m:oMath>
      <w:r>
        <w:rPr>
          <w:bCs/>
          <w:sz w:val="28"/>
          <w:szCs w:val="28"/>
        </w:rPr>
        <w:t xml:space="preserve"> and  </w:t>
      </w:r>
      <m:oMath>
        <m:sSub>
          <m:sSubPr>
            <m:ctrlPr>
              <w:rPr>
                <w:rFonts w:ascii="Cambria Math" w:hAnsi="Cambria Math"/>
                <w:b/>
                <w:i/>
                <w:sz w:val="28"/>
                <w:szCs w:val="28"/>
              </w:rPr>
            </m:ctrlPr>
          </m:sSubPr>
          <m:e>
            <m:r>
              <m:rPr>
                <m:sty m:val="bi"/>
              </m:rPr>
              <w:rPr>
                <w:rFonts w:ascii="Cambria Math" w:hAnsi="Cambria Math"/>
                <w:sz w:val="28"/>
                <w:szCs w:val="28"/>
              </w:rPr>
              <m:t>Q</m:t>
            </m:r>
            <m:ctrlPr>
              <w:rPr>
                <w:rFonts w:ascii="Cambria Math" w:hAnsi="Cambria Math"/>
                <w:b/>
                <w:i/>
                <w:sz w:val="28"/>
                <w:szCs w:val="28"/>
              </w:rPr>
            </m:ctrlPr>
          </m:e>
          <m:sub>
            <m:r>
              <m:rPr>
                <m:sty m:val="bi"/>
              </m:rPr>
              <w:rPr>
                <w:rFonts w:ascii="Cambria Math" w:hAnsi="Cambria Math"/>
                <w:sz w:val="28"/>
                <w:szCs w:val="28"/>
              </w:rPr>
              <m:t>b</m:t>
            </m:r>
            <m:ctrlPr>
              <w:rPr>
                <w:rFonts w:ascii="Cambria Math" w:hAnsi="Cambria Math"/>
                <w:b/>
                <w:i/>
                <w:sz w:val="28"/>
                <w:szCs w:val="28"/>
              </w:rPr>
            </m:ctrlPr>
          </m:sub>
        </m:sSub>
        <m:r>
          <m:rPr>
            <m:sty m:val="bi"/>
          </m:rPr>
          <w:rPr>
            <w:rFonts w:ascii="Cambria Math" w:hAnsi="Cambria Math"/>
            <w:sz w:val="28"/>
            <w:szCs w:val="28"/>
          </w:rPr>
          <m:t xml:space="preserve">=24− </m:t>
        </m:r>
        <m:sSup>
          <m:sSupPr>
            <m:ctrlPr>
              <w:rPr>
                <w:rFonts w:ascii="Cambria Math" w:hAnsi="Cambria Math"/>
                <w:b/>
                <w:i/>
                <w:sz w:val="28"/>
                <w:szCs w:val="28"/>
              </w:rPr>
            </m:ctrlPr>
          </m:sSupPr>
          <m:e>
            <m:r>
              <m:rPr>
                <m:sty m:val="bi"/>
              </m:rPr>
              <w:rPr>
                <w:rFonts w:ascii="Cambria Math" w:hAnsi="Cambria Math"/>
                <w:sz w:val="28"/>
                <w:szCs w:val="28"/>
              </w:rPr>
              <m:t>P</m:t>
            </m:r>
            <m:ctrlPr>
              <w:rPr>
                <w:rFonts w:ascii="Cambria Math" w:hAnsi="Cambria Math"/>
                <w:b/>
                <w:i/>
                <w:sz w:val="28"/>
                <w:szCs w:val="28"/>
              </w:rPr>
            </m:ctrlPr>
          </m:e>
          <m:sup>
            <m:r>
              <m:rPr>
                <m:sty m:val="bi"/>
              </m:rPr>
              <w:rPr>
                <w:rFonts w:ascii="Cambria Math" w:hAnsi="Cambria Math"/>
                <w:sz w:val="28"/>
                <w:szCs w:val="28"/>
              </w:rPr>
              <m:t>2</m:t>
            </m:r>
            <m:ctrlPr>
              <w:rPr>
                <w:rFonts w:ascii="Cambria Math" w:hAnsi="Cambria Math"/>
                <w:b/>
                <w:i/>
                <w:sz w:val="28"/>
                <w:szCs w:val="28"/>
              </w:rPr>
            </m:ctrlPr>
          </m:sup>
        </m:sSup>
      </m:oMath>
      <w:r>
        <w:rPr>
          <w:bCs/>
          <w:sz w:val="28"/>
          <w:szCs w:val="28"/>
        </w:rPr>
        <w:t xml:space="preserve"> ; where </w:t>
      </w:r>
      <w:r>
        <w:rPr>
          <w:b/>
          <w:sz w:val="28"/>
          <w:szCs w:val="28"/>
        </w:rPr>
        <w:t>P</w:t>
      </w:r>
      <w:r>
        <w:rPr>
          <w:bCs/>
          <w:sz w:val="28"/>
          <w:szCs w:val="28"/>
        </w:rPr>
        <w:t xml:space="preserve"> represents price and </w:t>
      </w:r>
      <w:r>
        <w:rPr>
          <w:b/>
          <w:sz w:val="28"/>
          <w:szCs w:val="28"/>
        </w:rPr>
        <w:t xml:space="preserve">Q </w:t>
      </w:r>
      <w:r>
        <w:rPr>
          <w:bCs/>
          <w:sz w:val="28"/>
          <w:szCs w:val="28"/>
        </w:rPr>
        <w:t>is quantity</w:t>
      </w:r>
    </w:p>
    <w:p w14:paraId="01BF1026">
      <w:pPr>
        <w:spacing w:after="120"/>
        <w:rPr>
          <w:bCs/>
          <w:sz w:val="28"/>
          <w:szCs w:val="28"/>
        </w:rPr>
      </w:pPr>
    </w:p>
    <w:p w14:paraId="4AF8FA94">
      <w:pPr>
        <w:spacing w:after="120"/>
        <w:rPr>
          <w:b/>
          <w:sz w:val="28"/>
          <w:szCs w:val="28"/>
        </w:rPr>
      </w:pPr>
      <w:r>
        <w:rPr>
          <w:b/>
          <w:sz w:val="28"/>
          <w:szCs w:val="28"/>
        </w:rPr>
        <w:t>Required:</w:t>
      </w:r>
    </w:p>
    <w:p w14:paraId="31078D0E">
      <w:pPr>
        <w:pStyle w:val="13"/>
        <w:numPr>
          <w:ilvl w:val="0"/>
          <w:numId w:val="6"/>
        </w:numPr>
        <w:spacing w:after="120" w:line="360" w:lineRule="auto"/>
        <w:jc w:val="both"/>
        <w:rPr>
          <w:bCs/>
          <w:sz w:val="28"/>
          <w:szCs w:val="28"/>
        </w:rPr>
      </w:pPr>
      <w:r>
        <w:rPr>
          <w:bCs/>
          <w:sz w:val="28"/>
          <w:szCs w:val="28"/>
        </w:rPr>
        <w:t xml:space="preserve">Which of the two functions represents a demand curve, supply curve and why?  </w:t>
      </w:r>
      <w:r>
        <w:rPr>
          <w:rFonts w:hint="default"/>
          <w:bCs/>
          <w:sz w:val="28"/>
          <w:szCs w:val="28"/>
          <w:lang w:val="en-US"/>
        </w:rPr>
        <w:t xml:space="preserve">                                                                                              </w:t>
      </w:r>
      <w:r>
        <w:rPr>
          <w:b/>
          <w:sz w:val="28"/>
          <w:szCs w:val="28"/>
        </w:rPr>
        <w:t>(3 marks)</w:t>
      </w:r>
    </w:p>
    <w:p w14:paraId="54B4A977">
      <w:pPr>
        <w:pStyle w:val="13"/>
        <w:numPr>
          <w:ilvl w:val="0"/>
          <w:numId w:val="6"/>
        </w:numPr>
        <w:spacing w:after="120" w:line="360" w:lineRule="auto"/>
        <w:jc w:val="both"/>
        <w:rPr>
          <w:bCs/>
          <w:sz w:val="28"/>
          <w:szCs w:val="28"/>
        </w:rPr>
      </w:pPr>
      <w:r>
        <w:rPr>
          <w:bCs/>
          <w:sz w:val="28"/>
          <w:szCs w:val="28"/>
        </w:rPr>
        <w:t xml:space="preserve">At what values of price and quantity is the market in equilibrium?  </w:t>
      </w:r>
      <w:r>
        <w:rPr>
          <w:b/>
          <w:sz w:val="28"/>
          <w:szCs w:val="28"/>
        </w:rPr>
        <w:t>(5 marks)</w:t>
      </w:r>
    </w:p>
    <w:p w14:paraId="0472D546">
      <w:pPr>
        <w:pStyle w:val="13"/>
        <w:numPr>
          <w:ilvl w:val="0"/>
          <w:numId w:val="6"/>
        </w:numPr>
        <w:spacing w:after="120" w:line="360" w:lineRule="auto"/>
        <w:jc w:val="both"/>
        <w:rPr>
          <w:bCs/>
          <w:sz w:val="28"/>
          <w:szCs w:val="28"/>
        </w:rPr>
      </w:pPr>
      <w:r>
        <w:rPr>
          <w:bCs/>
          <w:sz w:val="28"/>
          <w:szCs w:val="28"/>
        </w:rPr>
        <w:t xml:space="preserve">Explain, with the aid of a diagram, the effect on the demand and supply functions indicated in (a) above of a simultaneous decrease in cost of production and an increase in the price of a complementary good.   </w:t>
      </w:r>
      <w:r>
        <w:rPr>
          <w:b/>
          <w:sz w:val="28"/>
          <w:szCs w:val="28"/>
        </w:rPr>
        <w:t>(7 marks)</w:t>
      </w:r>
      <w:r>
        <w:rPr>
          <w:bCs/>
          <w:sz w:val="28"/>
          <w:szCs w:val="28"/>
        </w:rPr>
        <w:t xml:space="preserve">                            </w:t>
      </w:r>
      <w:r>
        <w:rPr>
          <w:b/>
          <w:sz w:val="28"/>
          <w:szCs w:val="28"/>
        </w:rPr>
        <w:t xml:space="preserve">    </w:t>
      </w:r>
    </w:p>
    <w:p w14:paraId="497FCCD6">
      <w:pPr>
        <w:spacing w:line="276" w:lineRule="auto"/>
        <w:rPr>
          <w:b/>
        </w:rPr>
      </w:pPr>
    </w:p>
    <w:p w14:paraId="00A8A80B">
      <w:pPr>
        <w:jc w:val="both"/>
        <w:rPr>
          <w:sz w:val="28"/>
          <w:szCs w:val="28"/>
        </w:rPr>
      </w:pPr>
      <w:r>
        <w:rPr>
          <w:b/>
          <w:sz w:val="28"/>
          <w:szCs w:val="28"/>
        </w:rPr>
        <w:t>QUESTION FOUR</w:t>
      </w:r>
    </w:p>
    <w:p w14:paraId="3FE11534">
      <w:pPr>
        <w:pStyle w:val="13"/>
        <w:numPr>
          <w:ilvl w:val="0"/>
          <w:numId w:val="7"/>
        </w:numPr>
        <w:spacing w:line="276" w:lineRule="auto"/>
        <w:jc w:val="both"/>
        <w:rPr>
          <w:sz w:val="28"/>
          <w:szCs w:val="28"/>
        </w:rPr>
      </w:pPr>
      <w:r>
        <w:rPr>
          <w:sz w:val="28"/>
          <w:szCs w:val="28"/>
        </w:rPr>
        <w:t xml:space="preserve">Explain the factors of production?                                             </w:t>
      </w:r>
      <w:r>
        <w:rPr>
          <w:b/>
          <w:bCs/>
          <w:sz w:val="28"/>
          <w:szCs w:val="28"/>
        </w:rPr>
        <w:t>(4 marks)</w:t>
      </w:r>
      <w:r>
        <w:rPr>
          <w:sz w:val="28"/>
          <w:szCs w:val="28"/>
        </w:rPr>
        <w:t xml:space="preserve"> </w:t>
      </w:r>
    </w:p>
    <w:p w14:paraId="38F74462">
      <w:pPr>
        <w:spacing w:line="276" w:lineRule="auto"/>
        <w:jc w:val="both"/>
        <w:rPr>
          <w:sz w:val="28"/>
          <w:szCs w:val="28"/>
        </w:rPr>
      </w:pPr>
    </w:p>
    <w:p w14:paraId="01072AF0">
      <w:pPr>
        <w:pStyle w:val="13"/>
        <w:numPr>
          <w:ilvl w:val="0"/>
          <w:numId w:val="7"/>
        </w:numPr>
        <w:spacing w:line="276" w:lineRule="auto"/>
        <w:jc w:val="both"/>
        <w:rPr>
          <w:sz w:val="28"/>
          <w:szCs w:val="28"/>
        </w:rPr>
      </w:pPr>
      <w:r>
        <w:rPr>
          <w:sz w:val="28"/>
          <w:szCs w:val="28"/>
        </w:rPr>
        <w:t xml:space="preserve">Explain the meaning of mobility of factors of production. To what extent are factors of production mobile.                                                     </w:t>
      </w:r>
      <w:r>
        <w:rPr>
          <w:b/>
          <w:bCs/>
          <w:sz w:val="28"/>
          <w:szCs w:val="28"/>
        </w:rPr>
        <w:t>(5 marks)</w:t>
      </w:r>
      <w:r>
        <w:rPr>
          <w:sz w:val="28"/>
          <w:szCs w:val="28"/>
        </w:rPr>
        <w:t xml:space="preserve"> </w:t>
      </w:r>
    </w:p>
    <w:p w14:paraId="0B06E9AB">
      <w:pPr>
        <w:spacing w:line="276" w:lineRule="auto"/>
        <w:jc w:val="both"/>
        <w:rPr>
          <w:sz w:val="28"/>
          <w:szCs w:val="28"/>
        </w:rPr>
      </w:pPr>
    </w:p>
    <w:p w14:paraId="233F0C9B">
      <w:pPr>
        <w:pStyle w:val="13"/>
        <w:numPr>
          <w:ilvl w:val="0"/>
          <w:numId w:val="7"/>
        </w:numPr>
        <w:spacing w:line="276" w:lineRule="auto"/>
        <w:jc w:val="both"/>
        <w:rPr>
          <w:sz w:val="28"/>
          <w:szCs w:val="28"/>
        </w:rPr>
      </w:pPr>
      <w:r>
        <w:rPr>
          <w:sz w:val="28"/>
          <w:szCs w:val="28"/>
        </w:rPr>
        <w:t xml:space="preserve">State the aspects of significance of factor mobility.                      </w:t>
      </w:r>
      <w:r>
        <w:rPr>
          <w:b/>
          <w:bCs/>
          <w:sz w:val="28"/>
          <w:szCs w:val="28"/>
        </w:rPr>
        <w:t xml:space="preserve">(2 marks) </w:t>
      </w:r>
    </w:p>
    <w:p w14:paraId="44D3603A">
      <w:pPr>
        <w:spacing w:line="276" w:lineRule="auto"/>
        <w:jc w:val="both"/>
        <w:rPr>
          <w:sz w:val="28"/>
          <w:szCs w:val="28"/>
        </w:rPr>
      </w:pPr>
    </w:p>
    <w:p w14:paraId="7B512403">
      <w:pPr>
        <w:pStyle w:val="13"/>
        <w:numPr>
          <w:ilvl w:val="0"/>
          <w:numId w:val="7"/>
        </w:numPr>
        <w:spacing w:line="276" w:lineRule="auto"/>
        <w:jc w:val="both"/>
        <w:rPr>
          <w:sz w:val="28"/>
          <w:szCs w:val="28"/>
        </w:rPr>
      </w:pPr>
      <w:r>
        <w:rPr>
          <w:sz w:val="28"/>
          <w:szCs w:val="28"/>
        </w:rPr>
        <w:t xml:space="preserve">What policy recommendations would you suggest to reduce regional development imbalances if any in developing countries?            </w:t>
      </w:r>
      <w:r>
        <w:rPr>
          <w:b/>
          <w:bCs/>
          <w:sz w:val="28"/>
          <w:szCs w:val="28"/>
        </w:rPr>
        <w:t>(4 marks)</w:t>
      </w:r>
    </w:p>
    <w:p w14:paraId="6BE64113">
      <w:pPr>
        <w:spacing w:after="120"/>
        <w:jc w:val="both"/>
        <w:rPr>
          <w:rFonts w:eastAsia="Batang"/>
          <w:b/>
          <w:sz w:val="28"/>
          <w:szCs w:val="28"/>
        </w:rPr>
      </w:pPr>
    </w:p>
    <w:p w14:paraId="2B022DA8">
      <w:pPr>
        <w:spacing w:after="120"/>
        <w:jc w:val="both"/>
        <w:rPr>
          <w:rFonts w:eastAsia="Batang"/>
          <w:b/>
          <w:sz w:val="28"/>
          <w:szCs w:val="28"/>
        </w:rPr>
      </w:pPr>
    </w:p>
    <w:p w14:paraId="17689F42">
      <w:pPr>
        <w:spacing w:after="120"/>
        <w:jc w:val="both"/>
        <w:rPr>
          <w:rFonts w:eastAsia="Batang"/>
          <w:b/>
          <w:sz w:val="28"/>
          <w:szCs w:val="28"/>
        </w:rPr>
      </w:pPr>
    </w:p>
    <w:p w14:paraId="0A47ABC6">
      <w:pPr>
        <w:spacing w:after="120"/>
        <w:jc w:val="both"/>
        <w:rPr>
          <w:rFonts w:eastAsia="Batang"/>
          <w:b/>
          <w:sz w:val="28"/>
          <w:szCs w:val="28"/>
        </w:rPr>
      </w:pPr>
    </w:p>
    <w:p w14:paraId="21C274DE">
      <w:pPr>
        <w:spacing w:after="120"/>
        <w:jc w:val="both"/>
        <w:rPr>
          <w:rFonts w:eastAsia="Batang"/>
          <w:b/>
          <w:sz w:val="28"/>
          <w:szCs w:val="28"/>
        </w:rPr>
      </w:pPr>
    </w:p>
    <w:p w14:paraId="735B29BF">
      <w:pPr>
        <w:spacing w:after="120"/>
        <w:jc w:val="both"/>
        <w:rPr>
          <w:rFonts w:eastAsia="Batang"/>
          <w:b/>
          <w:sz w:val="28"/>
          <w:szCs w:val="28"/>
        </w:rPr>
      </w:pPr>
    </w:p>
    <w:p w14:paraId="66A6B31A">
      <w:pPr>
        <w:spacing w:after="120"/>
        <w:jc w:val="both"/>
        <w:rPr>
          <w:rFonts w:eastAsia="Batang"/>
          <w:b/>
          <w:sz w:val="28"/>
          <w:szCs w:val="28"/>
        </w:rPr>
      </w:pPr>
    </w:p>
    <w:p w14:paraId="3E35740C">
      <w:pPr>
        <w:spacing w:after="120"/>
        <w:jc w:val="both"/>
        <w:rPr>
          <w:rFonts w:eastAsia="Batang"/>
          <w:b/>
          <w:sz w:val="28"/>
          <w:szCs w:val="28"/>
        </w:rPr>
      </w:pPr>
    </w:p>
    <w:p w14:paraId="2BCB087C">
      <w:pPr>
        <w:spacing w:after="120"/>
        <w:jc w:val="both"/>
        <w:rPr>
          <w:rFonts w:eastAsia="Batang"/>
          <w:b/>
          <w:sz w:val="28"/>
          <w:szCs w:val="28"/>
        </w:rPr>
      </w:pPr>
    </w:p>
    <w:p w14:paraId="0E5E42BF">
      <w:pPr>
        <w:spacing w:after="120"/>
        <w:jc w:val="both"/>
        <w:rPr>
          <w:rFonts w:eastAsia="Batang"/>
          <w:b/>
          <w:sz w:val="28"/>
          <w:szCs w:val="28"/>
        </w:rPr>
      </w:pPr>
    </w:p>
    <w:p w14:paraId="3EAECC6C">
      <w:pPr>
        <w:spacing w:after="120"/>
        <w:jc w:val="both"/>
        <w:rPr>
          <w:rFonts w:eastAsia="Batang"/>
          <w:b/>
          <w:sz w:val="28"/>
          <w:szCs w:val="28"/>
        </w:rPr>
      </w:pPr>
      <w:r>
        <w:rPr>
          <w:rFonts w:eastAsia="Batang"/>
          <w:b/>
          <w:sz w:val="28"/>
          <w:szCs w:val="28"/>
        </w:rPr>
        <w:t>QUESTION FIVE</w:t>
      </w:r>
    </w:p>
    <w:p w14:paraId="52E5145D">
      <w:pPr>
        <w:spacing w:line="360" w:lineRule="auto"/>
        <w:rPr>
          <w:b/>
        </w:rPr>
      </w:pPr>
    </w:p>
    <w:p w14:paraId="12F5CE6D">
      <w:pPr>
        <w:pStyle w:val="13"/>
        <w:numPr>
          <w:ilvl w:val="0"/>
          <w:numId w:val="8"/>
        </w:numPr>
        <w:spacing w:line="360" w:lineRule="auto"/>
        <w:jc w:val="both"/>
        <w:rPr>
          <w:sz w:val="28"/>
          <w:szCs w:val="28"/>
        </w:rPr>
      </w:pPr>
      <w:r>
        <w:rPr>
          <w:sz w:val="28"/>
          <w:szCs w:val="28"/>
        </w:rPr>
        <w:t xml:space="preserve">What is “Oligopoly”?                                                                         </w:t>
      </w:r>
      <w:r>
        <w:rPr>
          <w:b/>
          <w:bCs/>
          <w:sz w:val="28"/>
          <w:szCs w:val="28"/>
        </w:rPr>
        <w:t>(2 marks)</w:t>
      </w:r>
    </w:p>
    <w:p w14:paraId="6526011E">
      <w:pPr>
        <w:pStyle w:val="13"/>
        <w:numPr>
          <w:ilvl w:val="0"/>
          <w:numId w:val="8"/>
        </w:numPr>
        <w:spacing w:line="360" w:lineRule="auto"/>
        <w:jc w:val="both"/>
        <w:rPr>
          <w:sz w:val="28"/>
          <w:szCs w:val="28"/>
        </w:rPr>
      </w:pPr>
      <w:r>
        <w:rPr>
          <w:sz w:val="28"/>
          <w:szCs w:val="28"/>
        </w:rPr>
        <w:t xml:space="preserve">Using a well-illustrated diagram, explain why prices are “sticky” downwards under an oligopolistic market structure.                                             </w:t>
      </w:r>
      <w:r>
        <w:rPr>
          <w:b/>
          <w:bCs/>
          <w:sz w:val="28"/>
          <w:szCs w:val="28"/>
        </w:rPr>
        <w:t>(8 marks)</w:t>
      </w:r>
    </w:p>
    <w:p w14:paraId="3D0A0247">
      <w:pPr>
        <w:pStyle w:val="13"/>
        <w:numPr>
          <w:ilvl w:val="0"/>
          <w:numId w:val="8"/>
        </w:numPr>
        <w:spacing w:line="360" w:lineRule="auto"/>
        <w:jc w:val="both"/>
        <w:rPr>
          <w:sz w:val="28"/>
          <w:szCs w:val="28"/>
        </w:rPr>
      </w:pPr>
      <w:r>
        <w:rPr>
          <w:sz w:val="28"/>
          <w:szCs w:val="28"/>
        </w:rPr>
        <w:t xml:space="preserve">Using a well-illustrated diagram, show that a monopolist can make losses in the short-run even when MC = MR.                                                 </w:t>
      </w:r>
      <w:r>
        <w:rPr>
          <w:b/>
          <w:bCs/>
          <w:sz w:val="28"/>
          <w:szCs w:val="28"/>
        </w:rPr>
        <w:t>(5 marks)</w:t>
      </w:r>
    </w:p>
    <w:p w14:paraId="762964F8">
      <w:pPr>
        <w:rPr>
          <w:b/>
        </w:rPr>
      </w:pPr>
    </w:p>
    <w:p w14:paraId="48304AC9">
      <w:pPr>
        <w:rPr>
          <w:b/>
        </w:rPr>
      </w:pPr>
    </w:p>
    <w:p w14:paraId="2D1368B8">
      <w:pPr>
        <w:jc w:val="both"/>
        <w:rPr>
          <w:rFonts w:eastAsia="Batang"/>
          <w:b/>
          <w:sz w:val="28"/>
          <w:szCs w:val="28"/>
        </w:rPr>
      </w:pPr>
      <w:r>
        <w:rPr>
          <w:rFonts w:eastAsia="Batang"/>
          <w:b/>
          <w:sz w:val="28"/>
          <w:szCs w:val="28"/>
        </w:rPr>
        <w:t>QUESTION SIX</w:t>
      </w:r>
    </w:p>
    <w:p w14:paraId="57B6897D">
      <w:pPr>
        <w:jc w:val="both"/>
        <w:rPr>
          <w:rFonts w:eastAsia="Batang"/>
          <w:b/>
          <w:sz w:val="28"/>
          <w:szCs w:val="28"/>
        </w:rPr>
      </w:pPr>
    </w:p>
    <w:p w14:paraId="5D8C8E10">
      <w:pPr>
        <w:pStyle w:val="13"/>
        <w:numPr>
          <w:ilvl w:val="0"/>
          <w:numId w:val="9"/>
        </w:numPr>
        <w:spacing w:line="360" w:lineRule="auto"/>
        <w:jc w:val="both"/>
        <w:rPr>
          <w:sz w:val="28"/>
          <w:szCs w:val="28"/>
        </w:rPr>
      </w:pPr>
      <w:r>
        <w:rPr>
          <w:sz w:val="28"/>
          <w:szCs w:val="28"/>
        </w:rPr>
        <w:t xml:space="preserve">Explain the meaning of the term “Price Control”.                            </w:t>
      </w:r>
      <w:r>
        <w:rPr>
          <w:b/>
          <w:bCs/>
          <w:sz w:val="28"/>
          <w:szCs w:val="28"/>
        </w:rPr>
        <w:t>(2 marks)</w:t>
      </w:r>
      <w:r>
        <w:rPr>
          <w:sz w:val="28"/>
          <w:szCs w:val="28"/>
        </w:rPr>
        <w:t xml:space="preserve"> </w:t>
      </w:r>
    </w:p>
    <w:p w14:paraId="7432F737">
      <w:pPr>
        <w:pStyle w:val="13"/>
        <w:numPr>
          <w:ilvl w:val="0"/>
          <w:numId w:val="9"/>
        </w:numPr>
        <w:spacing w:line="360" w:lineRule="auto"/>
        <w:jc w:val="both"/>
        <w:rPr>
          <w:b/>
          <w:bCs/>
          <w:sz w:val="28"/>
          <w:szCs w:val="28"/>
        </w:rPr>
      </w:pPr>
      <w:r>
        <w:rPr>
          <w:sz w:val="28"/>
          <w:szCs w:val="28"/>
        </w:rPr>
        <w:t xml:space="preserve">Explain the circumstances under which price control is considered necessary.                 </w:t>
      </w:r>
    </w:p>
    <w:p w14:paraId="6242FF66">
      <w:pPr>
        <w:pStyle w:val="13"/>
        <w:spacing w:line="360" w:lineRule="auto"/>
        <w:jc w:val="both"/>
        <w:rPr>
          <w:b/>
          <w:bCs/>
          <w:sz w:val="28"/>
          <w:szCs w:val="28"/>
        </w:rPr>
      </w:pPr>
      <w:r>
        <w:rPr>
          <w:sz w:val="28"/>
          <w:szCs w:val="28"/>
        </w:rPr>
        <w:t xml:space="preserve">                                                                                                           </w:t>
      </w:r>
      <w:r>
        <w:rPr>
          <w:b/>
          <w:bCs/>
          <w:sz w:val="28"/>
          <w:szCs w:val="28"/>
        </w:rPr>
        <w:t xml:space="preserve">(4 marks) </w:t>
      </w:r>
    </w:p>
    <w:p w14:paraId="3F4CE72A">
      <w:pPr>
        <w:pStyle w:val="13"/>
        <w:numPr>
          <w:ilvl w:val="0"/>
          <w:numId w:val="9"/>
        </w:numPr>
        <w:spacing w:line="360" w:lineRule="auto"/>
        <w:jc w:val="both"/>
        <w:rPr>
          <w:sz w:val="28"/>
          <w:szCs w:val="28"/>
        </w:rPr>
      </w:pPr>
      <w:r>
        <w:rPr>
          <w:sz w:val="28"/>
          <w:szCs w:val="28"/>
        </w:rPr>
        <w:t xml:space="preserve">With the aid of well-labeled diagrams, distinguish between price floors and price ceilings.                                                                                     </w:t>
      </w:r>
      <w:r>
        <w:rPr>
          <w:b/>
          <w:bCs/>
          <w:sz w:val="28"/>
          <w:szCs w:val="28"/>
        </w:rPr>
        <w:t>(6 marks)</w:t>
      </w:r>
      <w:r>
        <w:rPr>
          <w:sz w:val="28"/>
          <w:szCs w:val="28"/>
        </w:rPr>
        <w:t xml:space="preserve"> </w:t>
      </w:r>
    </w:p>
    <w:p w14:paraId="044CFA72">
      <w:pPr>
        <w:pStyle w:val="13"/>
        <w:numPr>
          <w:ilvl w:val="0"/>
          <w:numId w:val="9"/>
        </w:numPr>
        <w:spacing w:line="360" w:lineRule="auto"/>
        <w:jc w:val="both"/>
        <w:rPr>
          <w:b/>
          <w:sz w:val="28"/>
          <w:szCs w:val="28"/>
        </w:rPr>
      </w:pPr>
      <w:r>
        <w:rPr>
          <w:sz w:val="28"/>
          <w:szCs w:val="28"/>
        </w:rPr>
        <w:t xml:space="preserve">What are the major consequences of any </w:t>
      </w:r>
      <w:r>
        <w:rPr>
          <w:b/>
          <w:bCs/>
          <w:sz w:val="28"/>
          <w:szCs w:val="28"/>
        </w:rPr>
        <w:t>three</w:t>
      </w:r>
      <w:r>
        <w:rPr>
          <w:sz w:val="28"/>
          <w:szCs w:val="28"/>
        </w:rPr>
        <w:t xml:space="preserve"> of the price control measures? </w:t>
      </w:r>
    </w:p>
    <w:p w14:paraId="1830A622">
      <w:pPr>
        <w:pStyle w:val="13"/>
        <w:spacing w:line="360" w:lineRule="auto"/>
        <w:jc w:val="both"/>
        <w:rPr>
          <w:b/>
          <w:sz w:val="28"/>
          <w:szCs w:val="28"/>
        </w:rPr>
      </w:pPr>
      <w:r>
        <w:rPr>
          <w:sz w:val="28"/>
          <w:szCs w:val="28"/>
        </w:rPr>
        <w:t xml:space="preserve">                                                                                                           </w:t>
      </w:r>
      <w:r>
        <w:rPr>
          <w:b/>
          <w:bCs/>
          <w:sz w:val="28"/>
          <w:szCs w:val="28"/>
        </w:rPr>
        <w:t>(3 marks)</w:t>
      </w:r>
      <w:r>
        <w:rPr>
          <w:sz w:val="28"/>
          <w:szCs w:val="28"/>
        </w:rPr>
        <w:t xml:space="preserve"> </w:t>
      </w:r>
    </w:p>
    <w:p w14:paraId="4626E784">
      <w:pPr>
        <w:spacing w:after="120"/>
        <w:jc w:val="both"/>
        <w:rPr>
          <w:rFonts w:eastAsia="Batang"/>
          <w:b/>
          <w:sz w:val="28"/>
          <w:szCs w:val="28"/>
        </w:rPr>
      </w:pPr>
    </w:p>
    <w:p w14:paraId="22FC55BD">
      <w:pPr>
        <w:jc w:val="both"/>
        <w:rPr>
          <w:b/>
          <w:sz w:val="28"/>
          <w:szCs w:val="28"/>
        </w:rPr>
      </w:pPr>
      <w:r>
        <w:rPr>
          <w:sz w:val="28"/>
          <w:szCs w:val="28"/>
        </w:rPr>
        <w:tab/>
      </w:r>
      <w:r>
        <w:rPr>
          <w:sz w:val="28"/>
          <w:szCs w:val="28"/>
        </w:rPr>
        <w:tab/>
      </w:r>
      <w:r>
        <w:rPr>
          <w:sz w:val="28"/>
          <w:szCs w:val="28"/>
        </w:rPr>
        <w:tab/>
      </w:r>
      <w:r>
        <w:rPr>
          <w:sz w:val="28"/>
          <w:szCs w:val="28"/>
        </w:rPr>
        <w:tab/>
      </w:r>
    </w:p>
    <w:p w14:paraId="0FAB7249">
      <w:pPr>
        <w:pStyle w:val="13"/>
        <w:spacing w:line="360" w:lineRule="auto"/>
        <w:ind w:left="1440"/>
        <w:jc w:val="both"/>
        <w:rPr>
          <w:sz w:val="28"/>
          <w:szCs w:val="28"/>
        </w:rPr>
      </w:pPr>
    </w:p>
    <w:p w14:paraId="350ABBDA">
      <w:pPr>
        <w:pStyle w:val="13"/>
        <w:spacing w:line="360" w:lineRule="auto"/>
        <w:rPr>
          <w:b/>
        </w:rPr>
      </w:pPr>
    </w:p>
    <w:sectPr>
      <w:footerReference r:id="rId5" w:type="default"/>
      <w:pgSz w:w="12240" w:h="15840"/>
      <w:pgMar w:top="240" w:right="1440" w:bottom="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Tahoma">
    <w:panose1 w:val="020B0604030504040204"/>
    <w:charset w:val="00"/>
    <w:family w:val="swiss"/>
    <w:pitch w:val="default"/>
    <w:sig w:usb0="E1002EFF" w:usb1="C000605B" w:usb2="00000029" w:usb3="00000000" w:csb0="200101FF" w:csb1="20280000"/>
  </w:font>
  <w:font w:name="Lucida Sans">
    <w:panose1 w:val="020B0602030504020204"/>
    <w:charset w:val="00"/>
    <w:family w:val="swiss"/>
    <w:pitch w:val="default"/>
    <w:sig w:usb0="00000003" w:usb1="00000000" w:usb2="00000000" w:usb3="00000000" w:csb0="20000001" w:csb1="00000000"/>
  </w:font>
  <w:font w:name="Cambria Math">
    <w:panose1 w:val="02040503050406030204"/>
    <w:charset w:val="00"/>
    <w:family w:val="roman"/>
    <w:pitch w:val="default"/>
    <w:sig w:usb0="E00006FF" w:usb1="420024FF" w:usb2="02000000" w:usb3="00000000" w:csb0="2000019F" w:csb1="00000000"/>
  </w:font>
  <w:font w:name="Batang">
    <w:altName w:val="Malgun Gothic"/>
    <w:panose1 w:val="02030600000101010101"/>
    <w:charset w:val="81"/>
    <w:family w:val="roman"/>
    <w:pitch w:val="default"/>
    <w:sig w:usb0="00000000" w:usb1="00000000" w:usb2="00000030" w:usb3="00000000" w:csb0="0008009F" w:csb1="00000000"/>
  </w:font>
  <w:font w:name="Microsoft YaHei">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EB535">
    <w:pPr>
      <w:pStyle w:val="8"/>
    </w:pPr>
    <w:sdt>
      <w:sdtPr>
        <w:id w:val="-1848325088"/>
        <w:docPartObj>
          <w:docPartGallery w:val="AutoText"/>
        </w:docPartObj>
      </w:sdtPr>
      <w:sdtContent>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630507587"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ln>
                        </wps:spPr>
                        <wps:bodyPr/>
                      </wps:wsp>
                    </a:graphicData>
                  </a:graphic>
                </wp:anchor>
              </w:drawing>
            </mc:Choice>
            <mc:Fallback>
              <w:pict>
                <v:shape id="Straight Arrow Connector 1" o:spid="_x0000_s1026" o:spt="32" type="#_x0000_t32" style="position:absolute;left:0pt;margin-left:88.85pt;margin-top:767.1pt;height:0pt;width:434.5pt;mso-position-horizontal-relative:page;mso-position-vertical-relative:page;z-index:251659264;mso-width-relative:page;mso-height-relative:page;" filled="f" stroked="t" coordsize="21600,21600" o:gfxdata="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j8bcDRAAAAAgEAAA8AAAAA&#10;AAAAAQAgAAAAIgAAAGRycy9kb3ducmV2LnhtbFBLAQIUABQAAAAIAIdO4kBOQmvx4gEAAMoDAAAO&#10;AAAAAAAAAAEAIAAAACABAABkcnMvZTJvRG9jLnhtbFBLBQYAAAAABgAGAFkBAAB0BQAAAAA=&#10;">
                  <v:fill on="f" focussize="0,0"/>
                  <v:stroke weight="1pt" color="#808080" joinstyle="round"/>
                  <v:imagedata o:title=""/>
                  <o:lock v:ext="edit" aspectratio="f"/>
                </v:shape>
              </w:pict>
            </mc:Fallback>
          </mc:AlternateConten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E35CB1"/>
    <w:multiLevelType w:val="multilevel"/>
    <w:tmpl w:val="0DE35CB1"/>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2227EA8"/>
    <w:multiLevelType w:val="multilevel"/>
    <w:tmpl w:val="32227EA8"/>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8D72B90"/>
    <w:multiLevelType w:val="multilevel"/>
    <w:tmpl w:val="48D72B90"/>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6B07779"/>
    <w:multiLevelType w:val="multilevel"/>
    <w:tmpl w:val="56B07779"/>
    <w:lvl w:ilvl="0" w:tentative="0">
      <w:start w:val="1"/>
      <w:numFmt w:val="lowerRoman"/>
      <w:lvlText w:val="%1)."/>
      <w:lvlJc w:val="left"/>
      <w:pPr>
        <w:ind w:left="1440" w:hanging="360"/>
      </w:pPr>
      <w:rPr>
        <w:rFonts w:hint="default"/>
        <w:b/>
        <w:bCs/>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6F277EE7"/>
    <w:multiLevelType w:val="multilevel"/>
    <w:tmpl w:val="6F277EE7"/>
    <w:lvl w:ilvl="0" w:tentative="0">
      <w:start w:val="1"/>
      <w:numFmt w:val="lowerLetter"/>
      <w:lvlText w:val="%1)"/>
      <w:lvlJc w:val="left"/>
      <w:pPr>
        <w:ind w:left="720" w:hanging="360"/>
      </w:pPr>
      <w:rPr>
        <w:b/>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2E21C60"/>
    <w:multiLevelType w:val="multilevel"/>
    <w:tmpl w:val="72E21C60"/>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77624035"/>
    <w:multiLevelType w:val="multilevel"/>
    <w:tmpl w:val="77624035"/>
    <w:lvl w:ilvl="0" w:tentative="0">
      <w:start w:val="1"/>
      <w:numFmt w:val="lowerRoman"/>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B0D680D"/>
    <w:multiLevelType w:val="multilevel"/>
    <w:tmpl w:val="7B0D680D"/>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E4D34D7"/>
    <w:multiLevelType w:val="multilevel"/>
    <w:tmpl w:val="7E4D34D7"/>
    <w:lvl w:ilvl="0" w:tentative="0">
      <w:start w:val="1"/>
      <w:numFmt w:val="lowerRoman"/>
      <w:lvlText w:val="%1)"/>
      <w:lvlJc w:val="left"/>
      <w:pPr>
        <w:ind w:left="1440" w:hanging="360"/>
      </w:pPr>
      <w:rPr>
        <w:rFonts w:hint="default"/>
        <w:b/>
        <w:bCs/>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6"/>
  </w:num>
  <w:num w:numId="2">
    <w:abstractNumId w:val="2"/>
  </w:num>
  <w:num w:numId="3">
    <w:abstractNumId w:val="8"/>
  </w:num>
  <w:num w:numId="4">
    <w:abstractNumId w:val="7"/>
  </w:num>
  <w:num w:numId="5">
    <w:abstractNumId w:val="3"/>
  </w:num>
  <w:num w:numId="6">
    <w:abstractNumId w:val="4"/>
  </w:num>
  <w:num w:numId="7">
    <w:abstractNumId w:val="5"/>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C82"/>
    <w:rsid w:val="0000113D"/>
    <w:rsid w:val="00002444"/>
    <w:rsid w:val="00004ABC"/>
    <w:rsid w:val="0000579E"/>
    <w:rsid w:val="000078FF"/>
    <w:rsid w:val="000142F1"/>
    <w:rsid w:val="000177DE"/>
    <w:rsid w:val="000216F3"/>
    <w:rsid w:val="0002197F"/>
    <w:rsid w:val="00022B60"/>
    <w:rsid w:val="00023A59"/>
    <w:rsid w:val="00024E9C"/>
    <w:rsid w:val="00026329"/>
    <w:rsid w:val="000331D9"/>
    <w:rsid w:val="00033AA6"/>
    <w:rsid w:val="00033D1B"/>
    <w:rsid w:val="0003517A"/>
    <w:rsid w:val="000370F1"/>
    <w:rsid w:val="000373F7"/>
    <w:rsid w:val="000406C9"/>
    <w:rsid w:val="00041D87"/>
    <w:rsid w:val="000518ED"/>
    <w:rsid w:val="00051ECA"/>
    <w:rsid w:val="000523D0"/>
    <w:rsid w:val="0005336A"/>
    <w:rsid w:val="00061B8A"/>
    <w:rsid w:val="00065F46"/>
    <w:rsid w:val="000717FE"/>
    <w:rsid w:val="00071AE9"/>
    <w:rsid w:val="000765DA"/>
    <w:rsid w:val="0007765B"/>
    <w:rsid w:val="00077903"/>
    <w:rsid w:val="00077FBB"/>
    <w:rsid w:val="00080102"/>
    <w:rsid w:val="00083BF0"/>
    <w:rsid w:val="00085F9F"/>
    <w:rsid w:val="000906BD"/>
    <w:rsid w:val="000907D5"/>
    <w:rsid w:val="00093670"/>
    <w:rsid w:val="00095883"/>
    <w:rsid w:val="00095B2B"/>
    <w:rsid w:val="00096D31"/>
    <w:rsid w:val="000B01B0"/>
    <w:rsid w:val="000B03F0"/>
    <w:rsid w:val="000B57F0"/>
    <w:rsid w:val="000C0458"/>
    <w:rsid w:val="000C0720"/>
    <w:rsid w:val="000C2350"/>
    <w:rsid w:val="000C3513"/>
    <w:rsid w:val="000C57A8"/>
    <w:rsid w:val="000C6230"/>
    <w:rsid w:val="000C6D2B"/>
    <w:rsid w:val="000C71F0"/>
    <w:rsid w:val="000D1254"/>
    <w:rsid w:val="000D2530"/>
    <w:rsid w:val="000D410B"/>
    <w:rsid w:val="000D4D83"/>
    <w:rsid w:val="000D6FFC"/>
    <w:rsid w:val="000E2C7B"/>
    <w:rsid w:val="000E46E5"/>
    <w:rsid w:val="000E5A80"/>
    <w:rsid w:val="000E69FD"/>
    <w:rsid w:val="000E7626"/>
    <w:rsid w:val="000F0508"/>
    <w:rsid w:val="000F30E9"/>
    <w:rsid w:val="000F4B1A"/>
    <w:rsid w:val="000F4BF1"/>
    <w:rsid w:val="000F5321"/>
    <w:rsid w:val="000F6BA4"/>
    <w:rsid w:val="00101855"/>
    <w:rsid w:val="001021B4"/>
    <w:rsid w:val="001027E1"/>
    <w:rsid w:val="001033E7"/>
    <w:rsid w:val="00103E20"/>
    <w:rsid w:val="0010525D"/>
    <w:rsid w:val="00105A74"/>
    <w:rsid w:val="00107A01"/>
    <w:rsid w:val="00110F6C"/>
    <w:rsid w:val="00115076"/>
    <w:rsid w:val="001156F7"/>
    <w:rsid w:val="001169C1"/>
    <w:rsid w:val="00117021"/>
    <w:rsid w:val="0011707B"/>
    <w:rsid w:val="00117BA6"/>
    <w:rsid w:val="0012050D"/>
    <w:rsid w:val="001249B7"/>
    <w:rsid w:val="00131854"/>
    <w:rsid w:val="00131B41"/>
    <w:rsid w:val="00141F31"/>
    <w:rsid w:val="00142623"/>
    <w:rsid w:val="00142AA4"/>
    <w:rsid w:val="00143FD4"/>
    <w:rsid w:val="00144973"/>
    <w:rsid w:val="0014635D"/>
    <w:rsid w:val="00146A2C"/>
    <w:rsid w:val="00152063"/>
    <w:rsid w:val="0015435F"/>
    <w:rsid w:val="00154DB7"/>
    <w:rsid w:val="00155030"/>
    <w:rsid w:val="001553AF"/>
    <w:rsid w:val="00156FF6"/>
    <w:rsid w:val="00160644"/>
    <w:rsid w:val="00161131"/>
    <w:rsid w:val="001617EA"/>
    <w:rsid w:val="00164155"/>
    <w:rsid w:val="00165560"/>
    <w:rsid w:val="001672F2"/>
    <w:rsid w:val="001713C0"/>
    <w:rsid w:val="00171D5A"/>
    <w:rsid w:val="00174702"/>
    <w:rsid w:val="001748FD"/>
    <w:rsid w:val="00175797"/>
    <w:rsid w:val="001758BE"/>
    <w:rsid w:val="00181729"/>
    <w:rsid w:val="00183E98"/>
    <w:rsid w:val="001866DA"/>
    <w:rsid w:val="00186D55"/>
    <w:rsid w:val="00187DAA"/>
    <w:rsid w:val="001907D2"/>
    <w:rsid w:val="00194B5C"/>
    <w:rsid w:val="00194DA6"/>
    <w:rsid w:val="00195FCD"/>
    <w:rsid w:val="00197BB2"/>
    <w:rsid w:val="00197E8C"/>
    <w:rsid w:val="001A0DB1"/>
    <w:rsid w:val="001A1790"/>
    <w:rsid w:val="001A230D"/>
    <w:rsid w:val="001A5700"/>
    <w:rsid w:val="001A664C"/>
    <w:rsid w:val="001B2F61"/>
    <w:rsid w:val="001B38B5"/>
    <w:rsid w:val="001B4586"/>
    <w:rsid w:val="001C086E"/>
    <w:rsid w:val="001C419C"/>
    <w:rsid w:val="001C690E"/>
    <w:rsid w:val="001D62E8"/>
    <w:rsid w:val="001D6B9C"/>
    <w:rsid w:val="001E0F21"/>
    <w:rsid w:val="001E1406"/>
    <w:rsid w:val="001E51B1"/>
    <w:rsid w:val="001F09F5"/>
    <w:rsid w:val="001F130F"/>
    <w:rsid w:val="001F2037"/>
    <w:rsid w:val="001F3855"/>
    <w:rsid w:val="001F3FF8"/>
    <w:rsid w:val="001F73D4"/>
    <w:rsid w:val="0020174F"/>
    <w:rsid w:val="00202280"/>
    <w:rsid w:val="002023D3"/>
    <w:rsid w:val="002040FE"/>
    <w:rsid w:val="00204AF9"/>
    <w:rsid w:val="002106DA"/>
    <w:rsid w:val="00212161"/>
    <w:rsid w:val="00214A1C"/>
    <w:rsid w:val="0021781C"/>
    <w:rsid w:val="00217F17"/>
    <w:rsid w:val="002234AC"/>
    <w:rsid w:val="00225064"/>
    <w:rsid w:val="00231F85"/>
    <w:rsid w:val="002376B9"/>
    <w:rsid w:val="002405BF"/>
    <w:rsid w:val="002412B0"/>
    <w:rsid w:val="002421A6"/>
    <w:rsid w:val="002431C5"/>
    <w:rsid w:val="00243E62"/>
    <w:rsid w:val="0024635D"/>
    <w:rsid w:val="0024680E"/>
    <w:rsid w:val="00247133"/>
    <w:rsid w:val="00247B99"/>
    <w:rsid w:val="002508C7"/>
    <w:rsid w:val="00250D0D"/>
    <w:rsid w:val="00251401"/>
    <w:rsid w:val="002545F6"/>
    <w:rsid w:val="00254992"/>
    <w:rsid w:val="0025631E"/>
    <w:rsid w:val="00256665"/>
    <w:rsid w:val="0025705B"/>
    <w:rsid w:val="00261256"/>
    <w:rsid w:val="00261EB8"/>
    <w:rsid w:val="00270D1D"/>
    <w:rsid w:val="002744FE"/>
    <w:rsid w:val="00277EDC"/>
    <w:rsid w:val="002814E5"/>
    <w:rsid w:val="00281D2C"/>
    <w:rsid w:val="0028537D"/>
    <w:rsid w:val="00291A47"/>
    <w:rsid w:val="00292D9D"/>
    <w:rsid w:val="00293A10"/>
    <w:rsid w:val="00296DAE"/>
    <w:rsid w:val="002A03BC"/>
    <w:rsid w:val="002A153E"/>
    <w:rsid w:val="002A2EEB"/>
    <w:rsid w:val="002A3D86"/>
    <w:rsid w:val="002A6241"/>
    <w:rsid w:val="002A6891"/>
    <w:rsid w:val="002A7383"/>
    <w:rsid w:val="002A7440"/>
    <w:rsid w:val="002B14F6"/>
    <w:rsid w:val="002B35BF"/>
    <w:rsid w:val="002B3C56"/>
    <w:rsid w:val="002B4584"/>
    <w:rsid w:val="002B739E"/>
    <w:rsid w:val="002C3E62"/>
    <w:rsid w:val="002C53FF"/>
    <w:rsid w:val="002C5C2C"/>
    <w:rsid w:val="002C6631"/>
    <w:rsid w:val="002C7385"/>
    <w:rsid w:val="002D5235"/>
    <w:rsid w:val="002D6405"/>
    <w:rsid w:val="002D6882"/>
    <w:rsid w:val="002E01DE"/>
    <w:rsid w:val="002E2279"/>
    <w:rsid w:val="002E3F3B"/>
    <w:rsid w:val="002E42E1"/>
    <w:rsid w:val="002E6267"/>
    <w:rsid w:val="002E7706"/>
    <w:rsid w:val="002F08F1"/>
    <w:rsid w:val="002F2F37"/>
    <w:rsid w:val="002F342C"/>
    <w:rsid w:val="002F3D3E"/>
    <w:rsid w:val="002F6292"/>
    <w:rsid w:val="002F7178"/>
    <w:rsid w:val="003032F1"/>
    <w:rsid w:val="00305933"/>
    <w:rsid w:val="00306423"/>
    <w:rsid w:val="003103DA"/>
    <w:rsid w:val="00314916"/>
    <w:rsid w:val="003169D1"/>
    <w:rsid w:val="00316DCC"/>
    <w:rsid w:val="003172DD"/>
    <w:rsid w:val="003204C6"/>
    <w:rsid w:val="00320C63"/>
    <w:rsid w:val="003223B8"/>
    <w:rsid w:val="00322479"/>
    <w:rsid w:val="0032680D"/>
    <w:rsid w:val="003317D6"/>
    <w:rsid w:val="00332C70"/>
    <w:rsid w:val="003331E3"/>
    <w:rsid w:val="00334AFD"/>
    <w:rsid w:val="00335218"/>
    <w:rsid w:val="00340B97"/>
    <w:rsid w:val="003429DE"/>
    <w:rsid w:val="0034378B"/>
    <w:rsid w:val="00343992"/>
    <w:rsid w:val="00343D44"/>
    <w:rsid w:val="0034552A"/>
    <w:rsid w:val="00350840"/>
    <w:rsid w:val="00350897"/>
    <w:rsid w:val="003524A0"/>
    <w:rsid w:val="003560A4"/>
    <w:rsid w:val="003609BA"/>
    <w:rsid w:val="003632E4"/>
    <w:rsid w:val="0036379A"/>
    <w:rsid w:val="00363DDF"/>
    <w:rsid w:val="003661E9"/>
    <w:rsid w:val="00367CD9"/>
    <w:rsid w:val="0037380A"/>
    <w:rsid w:val="00383385"/>
    <w:rsid w:val="003849AB"/>
    <w:rsid w:val="00385CFB"/>
    <w:rsid w:val="00386C02"/>
    <w:rsid w:val="00387CE8"/>
    <w:rsid w:val="0039307E"/>
    <w:rsid w:val="00394EEA"/>
    <w:rsid w:val="003A2E3F"/>
    <w:rsid w:val="003A4E90"/>
    <w:rsid w:val="003A6F4F"/>
    <w:rsid w:val="003B0B9D"/>
    <w:rsid w:val="003B1177"/>
    <w:rsid w:val="003B3EAC"/>
    <w:rsid w:val="003B41B6"/>
    <w:rsid w:val="003B5972"/>
    <w:rsid w:val="003B5B8C"/>
    <w:rsid w:val="003C27A7"/>
    <w:rsid w:val="003C3778"/>
    <w:rsid w:val="003C51DC"/>
    <w:rsid w:val="003D0E3C"/>
    <w:rsid w:val="003D1384"/>
    <w:rsid w:val="003D14AE"/>
    <w:rsid w:val="003D18D7"/>
    <w:rsid w:val="003D18F9"/>
    <w:rsid w:val="003D2162"/>
    <w:rsid w:val="003D2A56"/>
    <w:rsid w:val="003D3D59"/>
    <w:rsid w:val="003D50F6"/>
    <w:rsid w:val="003D553C"/>
    <w:rsid w:val="003D71E8"/>
    <w:rsid w:val="003D7AC0"/>
    <w:rsid w:val="003E0198"/>
    <w:rsid w:val="003E1E41"/>
    <w:rsid w:val="003E2EE5"/>
    <w:rsid w:val="003E4995"/>
    <w:rsid w:val="003E4A7D"/>
    <w:rsid w:val="003F55BD"/>
    <w:rsid w:val="003F5674"/>
    <w:rsid w:val="003F72B7"/>
    <w:rsid w:val="00402BA1"/>
    <w:rsid w:val="00403B72"/>
    <w:rsid w:val="0040430C"/>
    <w:rsid w:val="0041260D"/>
    <w:rsid w:val="00415CAC"/>
    <w:rsid w:val="00416EF2"/>
    <w:rsid w:val="0041732B"/>
    <w:rsid w:val="00417F39"/>
    <w:rsid w:val="00421BD2"/>
    <w:rsid w:val="0042226B"/>
    <w:rsid w:val="00423B0D"/>
    <w:rsid w:val="00426186"/>
    <w:rsid w:val="00426E8C"/>
    <w:rsid w:val="00427708"/>
    <w:rsid w:val="00430487"/>
    <w:rsid w:val="00435C82"/>
    <w:rsid w:val="00437094"/>
    <w:rsid w:val="004427CC"/>
    <w:rsid w:val="00443A2B"/>
    <w:rsid w:val="0044639B"/>
    <w:rsid w:val="004502CA"/>
    <w:rsid w:val="004507AC"/>
    <w:rsid w:val="00451C22"/>
    <w:rsid w:val="00452484"/>
    <w:rsid w:val="00457FC7"/>
    <w:rsid w:val="0046159A"/>
    <w:rsid w:val="00461954"/>
    <w:rsid w:val="00461A65"/>
    <w:rsid w:val="0046244C"/>
    <w:rsid w:val="004628D0"/>
    <w:rsid w:val="00462AE6"/>
    <w:rsid w:val="00467610"/>
    <w:rsid w:val="00473F7B"/>
    <w:rsid w:val="00474A7D"/>
    <w:rsid w:val="004775CC"/>
    <w:rsid w:val="00481D3C"/>
    <w:rsid w:val="00482530"/>
    <w:rsid w:val="00483CBC"/>
    <w:rsid w:val="00486312"/>
    <w:rsid w:val="004865FB"/>
    <w:rsid w:val="00486D19"/>
    <w:rsid w:val="00487906"/>
    <w:rsid w:val="00487FDD"/>
    <w:rsid w:val="004901A8"/>
    <w:rsid w:val="00490CF9"/>
    <w:rsid w:val="00490F5E"/>
    <w:rsid w:val="00494F4C"/>
    <w:rsid w:val="004964CB"/>
    <w:rsid w:val="00496D1A"/>
    <w:rsid w:val="004A1713"/>
    <w:rsid w:val="004A30DC"/>
    <w:rsid w:val="004A3385"/>
    <w:rsid w:val="004A4C17"/>
    <w:rsid w:val="004A5846"/>
    <w:rsid w:val="004A5B7C"/>
    <w:rsid w:val="004B038E"/>
    <w:rsid w:val="004B197D"/>
    <w:rsid w:val="004B1C82"/>
    <w:rsid w:val="004B3602"/>
    <w:rsid w:val="004B7ECB"/>
    <w:rsid w:val="004C1639"/>
    <w:rsid w:val="004C1818"/>
    <w:rsid w:val="004C2E8F"/>
    <w:rsid w:val="004C40EE"/>
    <w:rsid w:val="004D25DF"/>
    <w:rsid w:val="004D46C1"/>
    <w:rsid w:val="004E0385"/>
    <w:rsid w:val="004E0F47"/>
    <w:rsid w:val="004E2344"/>
    <w:rsid w:val="004E748A"/>
    <w:rsid w:val="004F0DF9"/>
    <w:rsid w:val="004F1A0A"/>
    <w:rsid w:val="004F3BA0"/>
    <w:rsid w:val="004F4CEA"/>
    <w:rsid w:val="004F4DF3"/>
    <w:rsid w:val="004F541F"/>
    <w:rsid w:val="004F69C5"/>
    <w:rsid w:val="0050006C"/>
    <w:rsid w:val="0050095D"/>
    <w:rsid w:val="005053C9"/>
    <w:rsid w:val="00505C91"/>
    <w:rsid w:val="00507134"/>
    <w:rsid w:val="00511750"/>
    <w:rsid w:val="00512936"/>
    <w:rsid w:val="00512D2B"/>
    <w:rsid w:val="00514702"/>
    <w:rsid w:val="00515466"/>
    <w:rsid w:val="0052264D"/>
    <w:rsid w:val="00534468"/>
    <w:rsid w:val="00534930"/>
    <w:rsid w:val="005368B5"/>
    <w:rsid w:val="00542450"/>
    <w:rsid w:val="0054430D"/>
    <w:rsid w:val="00544611"/>
    <w:rsid w:val="00545F4A"/>
    <w:rsid w:val="00547436"/>
    <w:rsid w:val="005479BC"/>
    <w:rsid w:val="0055554B"/>
    <w:rsid w:val="00556878"/>
    <w:rsid w:val="00564152"/>
    <w:rsid w:val="00566401"/>
    <w:rsid w:val="005676CF"/>
    <w:rsid w:val="00571786"/>
    <w:rsid w:val="00572E91"/>
    <w:rsid w:val="00575950"/>
    <w:rsid w:val="0057724D"/>
    <w:rsid w:val="00577D03"/>
    <w:rsid w:val="00585FB3"/>
    <w:rsid w:val="00586997"/>
    <w:rsid w:val="005874B1"/>
    <w:rsid w:val="00593B31"/>
    <w:rsid w:val="005946E5"/>
    <w:rsid w:val="0059699F"/>
    <w:rsid w:val="005A11F0"/>
    <w:rsid w:val="005A17E6"/>
    <w:rsid w:val="005A28C8"/>
    <w:rsid w:val="005A3FCC"/>
    <w:rsid w:val="005A54D9"/>
    <w:rsid w:val="005A5B98"/>
    <w:rsid w:val="005A6EE9"/>
    <w:rsid w:val="005B060C"/>
    <w:rsid w:val="005B0821"/>
    <w:rsid w:val="005B1334"/>
    <w:rsid w:val="005B3A76"/>
    <w:rsid w:val="005B465B"/>
    <w:rsid w:val="005B48F3"/>
    <w:rsid w:val="005B4CD2"/>
    <w:rsid w:val="005B57CF"/>
    <w:rsid w:val="005C16D0"/>
    <w:rsid w:val="005C2974"/>
    <w:rsid w:val="005C325D"/>
    <w:rsid w:val="005C3316"/>
    <w:rsid w:val="005C7720"/>
    <w:rsid w:val="005D09D1"/>
    <w:rsid w:val="005D0C9B"/>
    <w:rsid w:val="005D3233"/>
    <w:rsid w:val="005E14EF"/>
    <w:rsid w:val="005E4314"/>
    <w:rsid w:val="005E67CA"/>
    <w:rsid w:val="005F6E23"/>
    <w:rsid w:val="0060098D"/>
    <w:rsid w:val="00605E64"/>
    <w:rsid w:val="00606799"/>
    <w:rsid w:val="00612197"/>
    <w:rsid w:val="0061421A"/>
    <w:rsid w:val="00617E1A"/>
    <w:rsid w:val="006202EE"/>
    <w:rsid w:val="006222FB"/>
    <w:rsid w:val="0062786D"/>
    <w:rsid w:val="00631374"/>
    <w:rsid w:val="0063152C"/>
    <w:rsid w:val="006318E2"/>
    <w:rsid w:val="006328B3"/>
    <w:rsid w:val="006336ED"/>
    <w:rsid w:val="00640073"/>
    <w:rsid w:val="006401E1"/>
    <w:rsid w:val="00641CC2"/>
    <w:rsid w:val="00641F3C"/>
    <w:rsid w:val="00643C1B"/>
    <w:rsid w:val="00645F7A"/>
    <w:rsid w:val="0065012D"/>
    <w:rsid w:val="00650624"/>
    <w:rsid w:val="006508BA"/>
    <w:rsid w:val="00653AEE"/>
    <w:rsid w:val="00653FC0"/>
    <w:rsid w:val="00656D2D"/>
    <w:rsid w:val="00661F85"/>
    <w:rsid w:val="00663350"/>
    <w:rsid w:val="00663708"/>
    <w:rsid w:val="006637C3"/>
    <w:rsid w:val="0066647D"/>
    <w:rsid w:val="00673C85"/>
    <w:rsid w:val="00673DDF"/>
    <w:rsid w:val="00675E78"/>
    <w:rsid w:val="0067739C"/>
    <w:rsid w:val="0067798F"/>
    <w:rsid w:val="00677D4D"/>
    <w:rsid w:val="006810C9"/>
    <w:rsid w:val="00681E88"/>
    <w:rsid w:val="00682493"/>
    <w:rsid w:val="0068332F"/>
    <w:rsid w:val="006844E9"/>
    <w:rsid w:val="00684F59"/>
    <w:rsid w:val="006866B6"/>
    <w:rsid w:val="006900E7"/>
    <w:rsid w:val="00694DAE"/>
    <w:rsid w:val="006967F2"/>
    <w:rsid w:val="006979CE"/>
    <w:rsid w:val="006A1D70"/>
    <w:rsid w:val="006A47C4"/>
    <w:rsid w:val="006A5065"/>
    <w:rsid w:val="006A6488"/>
    <w:rsid w:val="006A73B7"/>
    <w:rsid w:val="006B104B"/>
    <w:rsid w:val="006B1089"/>
    <w:rsid w:val="006B4047"/>
    <w:rsid w:val="006B4459"/>
    <w:rsid w:val="006B482C"/>
    <w:rsid w:val="006B6A41"/>
    <w:rsid w:val="006C095A"/>
    <w:rsid w:val="006C54B2"/>
    <w:rsid w:val="006C5E33"/>
    <w:rsid w:val="006D0A72"/>
    <w:rsid w:val="006D1A3F"/>
    <w:rsid w:val="006D2B2F"/>
    <w:rsid w:val="006E1705"/>
    <w:rsid w:val="006E22BF"/>
    <w:rsid w:val="006F138A"/>
    <w:rsid w:val="006F3C12"/>
    <w:rsid w:val="006F4F68"/>
    <w:rsid w:val="006F65E7"/>
    <w:rsid w:val="006F7876"/>
    <w:rsid w:val="00702D41"/>
    <w:rsid w:val="00703DC3"/>
    <w:rsid w:val="00704F0A"/>
    <w:rsid w:val="0070514A"/>
    <w:rsid w:val="00706C9E"/>
    <w:rsid w:val="0070736E"/>
    <w:rsid w:val="0071062A"/>
    <w:rsid w:val="00710EC7"/>
    <w:rsid w:val="00711D94"/>
    <w:rsid w:val="00713B54"/>
    <w:rsid w:val="007152AA"/>
    <w:rsid w:val="00720CC7"/>
    <w:rsid w:val="00722A58"/>
    <w:rsid w:val="00724017"/>
    <w:rsid w:val="0072689E"/>
    <w:rsid w:val="00727B91"/>
    <w:rsid w:val="00727F20"/>
    <w:rsid w:val="0073424A"/>
    <w:rsid w:val="007354A9"/>
    <w:rsid w:val="007354C5"/>
    <w:rsid w:val="00735FCD"/>
    <w:rsid w:val="00737378"/>
    <w:rsid w:val="00743ED6"/>
    <w:rsid w:val="007458C0"/>
    <w:rsid w:val="00747755"/>
    <w:rsid w:val="0075014B"/>
    <w:rsid w:val="00751D60"/>
    <w:rsid w:val="00754494"/>
    <w:rsid w:val="00756590"/>
    <w:rsid w:val="00761907"/>
    <w:rsid w:val="00764B20"/>
    <w:rsid w:val="00765398"/>
    <w:rsid w:val="007660D9"/>
    <w:rsid w:val="00766CD4"/>
    <w:rsid w:val="007678BC"/>
    <w:rsid w:val="0077085B"/>
    <w:rsid w:val="00773092"/>
    <w:rsid w:val="00773933"/>
    <w:rsid w:val="00781D2A"/>
    <w:rsid w:val="00783282"/>
    <w:rsid w:val="00784070"/>
    <w:rsid w:val="00785B59"/>
    <w:rsid w:val="0078768E"/>
    <w:rsid w:val="00787FE7"/>
    <w:rsid w:val="00790752"/>
    <w:rsid w:val="0079083E"/>
    <w:rsid w:val="00793459"/>
    <w:rsid w:val="007A1D55"/>
    <w:rsid w:val="007A2157"/>
    <w:rsid w:val="007A2D0A"/>
    <w:rsid w:val="007A467B"/>
    <w:rsid w:val="007A627D"/>
    <w:rsid w:val="007A710F"/>
    <w:rsid w:val="007B149E"/>
    <w:rsid w:val="007B406F"/>
    <w:rsid w:val="007B49F8"/>
    <w:rsid w:val="007C0899"/>
    <w:rsid w:val="007C1364"/>
    <w:rsid w:val="007C1F95"/>
    <w:rsid w:val="007C2308"/>
    <w:rsid w:val="007C4151"/>
    <w:rsid w:val="007C5505"/>
    <w:rsid w:val="007C5CA7"/>
    <w:rsid w:val="007D0F90"/>
    <w:rsid w:val="007D4069"/>
    <w:rsid w:val="007D59E6"/>
    <w:rsid w:val="007D5E40"/>
    <w:rsid w:val="007D5EA9"/>
    <w:rsid w:val="007D6081"/>
    <w:rsid w:val="007D77F5"/>
    <w:rsid w:val="007E0A52"/>
    <w:rsid w:val="007E217D"/>
    <w:rsid w:val="007E2503"/>
    <w:rsid w:val="007E4171"/>
    <w:rsid w:val="007F0CDC"/>
    <w:rsid w:val="007F1B5D"/>
    <w:rsid w:val="007F4804"/>
    <w:rsid w:val="007F5E5F"/>
    <w:rsid w:val="007F6F55"/>
    <w:rsid w:val="007F71E8"/>
    <w:rsid w:val="00802258"/>
    <w:rsid w:val="00804369"/>
    <w:rsid w:val="00804CD6"/>
    <w:rsid w:val="008072C0"/>
    <w:rsid w:val="0081233F"/>
    <w:rsid w:val="00812833"/>
    <w:rsid w:val="00813EB8"/>
    <w:rsid w:val="00814186"/>
    <w:rsid w:val="00821583"/>
    <w:rsid w:val="00821B6A"/>
    <w:rsid w:val="008229F9"/>
    <w:rsid w:val="00824199"/>
    <w:rsid w:val="00824734"/>
    <w:rsid w:val="00826BF3"/>
    <w:rsid w:val="00834FFA"/>
    <w:rsid w:val="0084055F"/>
    <w:rsid w:val="00841BE2"/>
    <w:rsid w:val="00842619"/>
    <w:rsid w:val="00847BC4"/>
    <w:rsid w:val="008502CC"/>
    <w:rsid w:val="00853199"/>
    <w:rsid w:val="00856083"/>
    <w:rsid w:val="00856217"/>
    <w:rsid w:val="00857BA6"/>
    <w:rsid w:val="0086150E"/>
    <w:rsid w:val="00861AD4"/>
    <w:rsid w:val="00863C29"/>
    <w:rsid w:val="00863E3F"/>
    <w:rsid w:val="00865123"/>
    <w:rsid w:val="0086666E"/>
    <w:rsid w:val="00867F87"/>
    <w:rsid w:val="0087206A"/>
    <w:rsid w:val="008727CF"/>
    <w:rsid w:val="008757DF"/>
    <w:rsid w:val="0087610B"/>
    <w:rsid w:val="00876870"/>
    <w:rsid w:val="00882672"/>
    <w:rsid w:val="00884147"/>
    <w:rsid w:val="008851E9"/>
    <w:rsid w:val="00885F6A"/>
    <w:rsid w:val="00886A11"/>
    <w:rsid w:val="008924E4"/>
    <w:rsid w:val="00892DBC"/>
    <w:rsid w:val="008955C6"/>
    <w:rsid w:val="0089689E"/>
    <w:rsid w:val="00897DDD"/>
    <w:rsid w:val="008A026C"/>
    <w:rsid w:val="008A3B09"/>
    <w:rsid w:val="008A567E"/>
    <w:rsid w:val="008B4BCB"/>
    <w:rsid w:val="008B5B8D"/>
    <w:rsid w:val="008C1FB5"/>
    <w:rsid w:val="008C234B"/>
    <w:rsid w:val="008C2FED"/>
    <w:rsid w:val="008C63FF"/>
    <w:rsid w:val="008C691A"/>
    <w:rsid w:val="008C7BF6"/>
    <w:rsid w:val="008E1B2C"/>
    <w:rsid w:val="008E28DF"/>
    <w:rsid w:val="008E3886"/>
    <w:rsid w:val="008E3DD1"/>
    <w:rsid w:val="008E6064"/>
    <w:rsid w:val="008E7815"/>
    <w:rsid w:val="008F0F42"/>
    <w:rsid w:val="008F3BA7"/>
    <w:rsid w:val="008F71B7"/>
    <w:rsid w:val="008F7A33"/>
    <w:rsid w:val="009033D1"/>
    <w:rsid w:val="009060A7"/>
    <w:rsid w:val="00906814"/>
    <w:rsid w:val="00915CF6"/>
    <w:rsid w:val="009162CF"/>
    <w:rsid w:val="00916640"/>
    <w:rsid w:val="00917114"/>
    <w:rsid w:val="00920006"/>
    <w:rsid w:val="00923CAD"/>
    <w:rsid w:val="009248BE"/>
    <w:rsid w:val="00933141"/>
    <w:rsid w:val="00936302"/>
    <w:rsid w:val="00937CE5"/>
    <w:rsid w:val="00941EE7"/>
    <w:rsid w:val="009432F3"/>
    <w:rsid w:val="00943D23"/>
    <w:rsid w:val="00946638"/>
    <w:rsid w:val="009543F0"/>
    <w:rsid w:val="0095546E"/>
    <w:rsid w:val="00960580"/>
    <w:rsid w:val="00962B02"/>
    <w:rsid w:val="00962C8B"/>
    <w:rsid w:val="0096457E"/>
    <w:rsid w:val="00971C5D"/>
    <w:rsid w:val="0097255C"/>
    <w:rsid w:val="00972790"/>
    <w:rsid w:val="0097459C"/>
    <w:rsid w:val="009751C4"/>
    <w:rsid w:val="00976865"/>
    <w:rsid w:val="00976CA3"/>
    <w:rsid w:val="00981AED"/>
    <w:rsid w:val="00985C38"/>
    <w:rsid w:val="009866B0"/>
    <w:rsid w:val="0098794E"/>
    <w:rsid w:val="00987BF1"/>
    <w:rsid w:val="009967A5"/>
    <w:rsid w:val="00996BD9"/>
    <w:rsid w:val="009A0177"/>
    <w:rsid w:val="009A38EF"/>
    <w:rsid w:val="009A5494"/>
    <w:rsid w:val="009A5DEC"/>
    <w:rsid w:val="009A651F"/>
    <w:rsid w:val="009A77F9"/>
    <w:rsid w:val="009A7BC0"/>
    <w:rsid w:val="009B46BE"/>
    <w:rsid w:val="009C0988"/>
    <w:rsid w:val="009C2401"/>
    <w:rsid w:val="009C482E"/>
    <w:rsid w:val="009C5A98"/>
    <w:rsid w:val="009D0214"/>
    <w:rsid w:val="009D5DE2"/>
    <w:rsid w:val="009D6364"/>
    <w:rsid w:val="009E2D5D"/>
    <w:rsid w:val="009E5614"/>
    <w:rsid w:val="009E68FE"/>
    <w:rsid w:val="009E6C23"/>
    <w:rsid w:val="009F0A87"/>
    <w:rsid w:val="009F2276"/>
    <w:rsid w:val="009F3281"/>
    <w:rsid w:val="009F4FD6"/>
    <w:rsid w:val="009F6A7D"/>
    <w:rsid w:val="009F72A3"/>
    <w:rsid w:val="009F7E38"/>
    <w:rsid w:val="00A012F7"/>
    <w:rsid w:val="00A054E2"/>
    <w:rsid w:val="00A05EAF"/>
    <w:rsid w:val="00A060D2"/>
    <w:rsid w:val="00A10C0D"/>
    <w:rsid w:val="00A14873"/>
    <w:rsid w:val="00A16FCB"/>
    <w:rsid w:val="00A20C08"/>
    <w:rsid w:val="00A2182D"/>
    <w:rsid w:val="00A245C7"/>
    <w:rsid w:val="00A252B6"/>
    <w:rsid w:val="00A25C1B"/>
    <w:rsid w:val="00A34027"/>
    <w:rsid w:val="00A36F57"/>
    <w:rsid w:val="00A376E5"/>
    <w:rsid w:val="00A37716"/>
    <w:rsid w:val="00A41BC8"/>
    <w:rsid w:val="00A42C52"/>
    <w:rsid w:val="00A4604D"/>
    <w:rsid w:val="00A468F4"/>
    <w:rsid w:val="00A47B72"/>
    <w:rsid w:val="00A53E09"/>
    <w:rsid w:val="00A558B0"/>
    <w:rsid w:val="00A55BFE"/>
    <w:rsid w:val="00A60CDE"/>
    <w:rsid w:val="00A62583"/>
    <w:rsid w:val="00A63318"/>
    <w:rsid w:val="00A64226"/>
    <w:rsid w:val="00A659FD"/>
    <w:rsid w:val="00A7252B"/>
    <w:rsid w:val="00A74CCA"/>
    <w:rsid w:val="00A769B3"/>
    <w:rsid w:val="00A80DC4"/>
    <w:rsid w:val="00A865F8"/>
    <w:rsid w:val="00A8750C"/>
    <w:rsid w:val="00A90FAD"/>
    <w:rsid w:val="00A91B47"/>
    <w:rsid w:val="00A958D4"/>
    <w:rsid w:val="00A96364"/>
    <w:rsid w:val="00AA0C40"/>
    <w:rsid w:val="00AA209E"/>
    <w:rsid w:val="00AA2754"/>
    <w:rsid w:val="00AA2F19"/>
    <w:rsid w:val="00AA3816"/>
    <w:rsid w:val="00AA62C4"/>
    <w:rsid w:val="00AA6842"/>
    <w:rsid w:val="00AB004C"/>
    <w:rsid w:val="00AB33F4"/>
    <w:rsid w:val="00AB470F"/>
    <w:rsid w:val="00AB5FD9"/>
    <w:rsid w:val="00AD4450"/>
    <w:rsid w:val="00AD5F0F"/>
    <w:rsid w:val="00AE394D"/>
    <w:rsid w:val="00AF1BB3"/>
    <w:rsid w:val="00AF1BD9"/>
    <w:rsid w:val="00AF2059"/>
    <w:rsid w:val="00AF2D4E"/>
    <w:rsid w:val="00AF38A5"/>
    <w:rsid w:val="00AF3CE3"/>
    <w:rsid w:val="00AF650B"/>
    <w:rsid w:val="00B02BBF"/>
    <w:rsid w:val="00B050EB"/>
    <w:rsid w:val="00B0688A"/>
    <w:rsid w:val="00B075F6"/>
    <w:rsid w:val="00B122FA"/>
    <w:rsid w:val="00B12A6E"/>
    <w:rsid w:val="00B1678D"/>
    <w:rsid w:val="00B2034A"/>
    <w:rsid w:val="00B3044B"/>
    <w:rsid w:val="00B331A2"/>
    <w:rsid w:val="00B348BD"/>
    <w:rsid w:val="00B34ADB"/>
    <w:rsid w:val="00B34DC4"/>
    <w:rsid w:val="00B37942"/>
    <w:rsid w:val="00B37CE3"/>
    <w:rsid w:val="00B41406"/>
    <w:rsid w:val="00B414CC"/>
    <w:rsid w:val="00B42DBB"/>
    <w:rsid w:val="00B43430"/>
    <w:rsid w:val="00B45F9C"/>
    <w:rsid w:val="00B46378"/>
    <w:rsid w:val="00B47023"/>
    <w:rsid w:val="00B47927"/>
    <w:rsid w:val="00B54A57"/>
    <w:rsid w:val="00B550C2"/>
    <w:rsid w:val="00B55582"/>
    <w:rsid w:val="00B57B73"/>
    <w:rsid w:val="00B61F7F"/>
    <w:rsid w:val="00B6291F"/>
    <w:rsid w:val="00B6587A"/>
    <w:rsid w:val="00B677C2"/>
    <w:rsid w:val="00B75A5E"/>
    <w:rsid w:val="00B76F1D"/>
    <w:rsid w:val="00B77781"/>
    <w:rsid w:val="00B807F9"/>
    <w:rsid w:val="00B862E4"/>
    <w:rsid w:val="00B9007A"/>
    <w:rsid w:val="00B92427"/>
    <w:rsid w:val="00B96497"/>
    <w:rsid w:val="00B967FA"/>
    <w:rsid w:val="00B9730B"/>
    <w:rsid w:val="00BA3457"/>
    <w:rsid w:val="00BB151C"/>
    <w:rsid w:val="00BB1F3A"/>
    <w:rsid w:val="00BB212A"/>
    <w:rsid w:val="00BB218B"/>
    <w:rsid w:val="00BB29CD"/>
    <w:rsid w:val="00BB34AB"/>
    <w:rsid w:val="00BB5CDC"/>
    <w:rsid w:val="00BB757E"/>
    <w:rsid w:val="00BB7BA7"/>
    <w:rsid w:val="00BB7FC4"/>
    <w:rsid w:val="00BC0D1B"/>
    <w:rsid w:val="00BC2CD6"/>
    <w:rsid w:val="00BC7C9D"/>
    <w:rsid w:val="00BD0A1C"/>
    <w:rsid w:val="00BD3F57"/>
    <w:rsid w:val="00BD4FD0"/>
    <w:rsid w:val="00BE0693"/>
    <w:rsid w:val="00BE0978"/>
    <w:rsid w:val="00BE3F13"/>
    <w:rsid w:val="00BE489C"/>
    <w:rsid w:val="00BF4958"/>
    <w:rsid w:val="00C03D70"/>
    <w:rsid w:val="00C047C3"/>
    <w:rsid w:val="00C066F7"/>
    <w:rsid w:val="00C074E7"/>
    <w:rsid w:val="00C110CB"/>
    <w:rsid w:val="00C11B91"/>
    <w:rsid w:val="00C12E29"/>
    <w:rsid w:val="00C14517"/>
    <w:rsid w:val="00C150A0"/>
    <w:rsid w:val="00C178C6"/>
    <w:rsid w:val="00C25E72"/>
    <w:rsid w:val="00C267E6"/>
    <w:rsid w:val="00C2693F"/>
    <w:rsid w:val="00C26B85"/>
    <w:rsid w:val="00C30C60"/>
    <w:rsid w:val="00C33F4A"/>
    <w:rsid w:val="00C35C9A"/>
    <w:rsid w:val="00C360AF"/>
    <w:rsid w:val="00C369C7"/>
    <w:rsid w:val="00C36B7A"/>
    <w:rsid w:val="00C36EEB"/>
    <w:rsid w:val="00C423BD"/>
    <w:rsid w:val="00C4377D"/>
    <w:rsid w:val="00C43881"/>
    <w:rsid w:val="00C4472E"/>
    <w:rsid w:val="00C45D32"/>
    <w:rsid w:val="00C45E82"/>
    <w:rsid w:val="00C47AB2"/>
    <w:rsid w:val="00C66C5F"/>
    <w:rsid w:val="00C679EC"/>
    <w:rsid w:val="00C70C99"/>
    <w:rsid w:val="00C711F5"/>
    <w:rsid w:val="00C71393"/>
    <w:rsid w:val="00C735D6"/>
    <w:rsid w:val="00C7575F"/>
    <w:rsid w:val="00C75F31"/>
    <w:rsid w:val="00C76B33"/>
    <w:rsid w:val="00C81FC5"/>
    <w:rsid w:val="00C83B54"/>
    <w:rsid w:val="00C84A33"/>
    <w:rsid w:val="00C85AD0"/>
    <w:rsid w:val="00C8616D"/>
    <w:rsid w:val="00C862B0"/>
    <w:rsid w:val="00C92E19"/>
    <w:rsid w:val="00C97BFC"/>
    <w:rsid w:val="00CA18BB"/>
    <w:rsid w:val="00CA5E8A"/>
    <w:rsid w:val="00CB0CFE"/>
    <w:rsid w:val="00CB0EE1"/>
    <w:rsid w:val="00CB196D"/>
    <w:rsid w:val="00CB77B2"/>
    <w:rsid w:val="00CC1006"/>
    <w:rsid w:val="00CC2198"/>
    <w:rsid w:val="00CC3115"/>
    <w:rsid w:val="00CD01ED"/>
    <w:rsid w:val="00CD1226"/>
    <w:rsid w:val="00CD1888"/>
    <w:rsid w:val="00CD4B1B"/>
    <w:rsid w:val="00CD5717"/>
    <w:rsid w:val="00CD60E2"/>
    <w:rsid w:val="00CE394B"/>
    <w:rsid w:val="00CE46D1"/>
    <w:rsid w:val="00CE54CE"/>
    <w:rsid w:val="00CE6622"/>
    <w:rsid w:val="00CE709A"/>
    <w:rsid w:val="00CF124A"/>
    <w:rsid w:val="00CF2236"/>
    <w:rsid w:val="00CF3868"/>
    <w:rsid w:val="00CF3BDE"/>
    <w:rsid w:val="00CF752D"/>
    <w:rsid w:val="00D01F7E"/>
    <w:rsid w:val="00D02721"/>
    <w:rsid w:val="00D028A9"/>
    <w:rsid w:val="00D04A32"/>
    <w:rsid w:val="00D07394"/>
    <w:rsid w:val="00D117F1"/>
    <w:rsid w:val="00D12881"/>
    <w:rsid w:val="00D13FF4"/>
    <w:rsid w:val="00D15AA4"/>
    <w:rsid w:val="00D16DC5"/>
    <w:rsid w:val="00D208C3"/>
    <w:rsid w:val="00D21570"/>
    <w:rsid w:val="00D22206"/>
    <w:rsid w:val="00D23BEE"/>
    <w:rsid w:val="00D2434D"/>
    <w:rsid w:val="00D24D01"/>
    <w:rsid w:val="00D26686"/>
    <w:rsid w:val="00D2767B"/>
    <w:rsid w:val="00D3167D"/>
    <w:rsid w:val="00D31824"/>
    <w:rsid w:val="00D3191E"/>
    <w:rsid w:val="00D3192B"/>
    <w:rsid w:val="00D32B07"/>
    <w:rsid w:val="00D3401C"/>
    <w:rsid w:val="00D34CCD"/>
    <w:rsid w:val="00D409CC"/>
    <w:rsid w:val="00D42827"/>
    <w:rsid w:val="00D428A2"/>
    <w:rsid w:val="00D42AA7"/>
    <w:rsid w:val="00D42E73"/>
    <w:rsid w:val="00D44F42"/>
    <w:rsid w:val="00D46499"/>
    <w:rsid w:val="00D51B24"/>
    <w:rsid w:val="00D5506B"/>
    <w:rsid w:val="00D607D6"/>
    <w:rsid w:val="00D6174A"/>
    <w:rsid w:val="00D627BC"/>
    <w:rsid w:val="00D62B97"/>
    <w:rsid w:val="00D6421E"/>
    <w:rsid w:val="00D65588"/>
    <w:rsid w:val="00D65C48"/>
    <w:rsid w:val="00D65D79"/>
    <w:rsid w:val="00D67E63"/>
    <w:rsid w:val="00D7099A"/>
    <w:rsid w:val="00D733CB"/>
    <w:rsid w:val="00D74223"/>
    <w:rsid w:val="00D770D8"/>
    <w:rsid w:val="00D872A0"/>
    <w:rsid w:val="00D9035B"/>
    <w:rsid w:val="00D90550"/>
    <w:rsid w:val="00D91A06"/>
    <w:rsid w:val="00D92B0A"/>
    <w:rsid w:val="00D94586"/>
    <w:rsid w:val="00D955A2"/>
    <w:rsid w:val="00DA45BF"/>
    <w:rsid w:val="00DA5783"/>
    <w:rsid w:val="00DA6A6E"/>
    <w:rsid w:val="00DA6B82"/>
    <w:rsid w:val="00DA756D"/>
    <w:rsid w:val="00DA75D6"/>
    <w:rsid w:val="00DA7718"/>
    <w:rsid w:val="00DB2E9E"/>
    <w:rsid w:val="00DB3678"/>
    <w:rsid w:val="00DB7662"/>
    <w:rsid w:val="00DB7A49"/>
    <w:rsid w:val="00DC3F6B"/>
    <w:rsid w:val="00DC64FF"/>
    <w:rsid w:val="00DC6A74"/>
    <w:rsid w:val="00DC6CBC"/>
    <w:rsid w:val="00DC788E"/>
    <w:rsid w:val="00DD02EE"/>
    <w:rsid w:val="00DD0C5C"/>
    <w:rsid w:val="00DD15DA"/>
    <w:rsid w:val="00DD2B61"/>
    <w:rsid w:val="00DD3FDF"/>
    <w:rsid w:val="00DD6689"/>
    <w:rsid w:val="00DD7D55"/>
    <w:rsid w:val="00DE178E"/>
    <w:rsid w:val="00DE6376"/>
    <w:rsid w:val="00DE7CC9"/>
    <w:rsid w:val="00DE7E3B"/>
    <w:rsid w:val="00DF26B9"/>
    <w:rsid w:val="00DF4E73"/>
    <w:rsid w:val="00E00023"/>
    <w:rsid w:val="00E01AAD"/>
    <w:rsid w:val="00E02F49"/>
    <w:rsid w:val="00E0446E"/>
    <w:rsid w:val="00E0606B"/>
    <w:rsid w:val="00E120A8"/>
    <w:rsid w:val="00E145D7"/>
    <w:rsid w:val="00E146F3"/>
    <w:rsid w:val="00E14FB7"/>
    <w:rsid w:val="00E1566C"/>
    <w:rsid w:val="00E171BC"/>
    <w:rsid w:val="00E2630A"/>
    <w:rsid w:val="00E3015F"/>
    <w:rsid w:val="00E30BCD"/>
    <w:rsid w:val="00E31994"/>
    <w:rsid w:val="00E31C29"/>
    <w:rsid w:val="00E361D8"/>
    <w:rsid w:val="00E36EF2"/>
    <w:rsid w:val="00E437CB"/>
    <w:rsid w:val="00E43D5C"/>
    <w:rsid w:val="00E52B31"/>
    <w:rsid w:val="00E53ECC"/>
    <w:rsid w:val="00E57924"/>
    <w:rsid w:val="00E6095B"/>
    <w:rsid w:val="00E60A34"/>
    <w:rsid w:val="00E6274C"/>
    <w:rsid w:val="00E63889"/>
    <w:rsid w:val="00E63E40"/>
    <w:rsid w:val="00E6601F"/>
    <w:rsid w:val="00E7025D"/>
    <w:rsid w:val="00E70C77"/>
    <w:rsid w:val="00E72BB3"/>
    <w:rsid w:val="00E757BB"/>
    <w:rsid w:val="00E76A45"/>
    <w:rsid w:val="00E821C8"/>
    <w:rsid w:val="00E8452E"/>
    <w:rsid w:val="00E856CF"/>
    <w:rsid w:val="00E86512"/>
    <w:rsid w:val="00E86CF9"/>
    <w:rsid w:val="00E918A6"/>
    <w:rsid w:val="00E91A6E"/>
    <w:rsid w:val="00E93ED9"/>
    <w:rsid w:val="00E972EF"/>
    <w:rsid w:val="00E97417"/>
    <w:rsid w:val="00EA3780"/>
    <w:rsid w:val="00EA4497"/>
    <w:rsid w:val="00EA4AA9"/>
    <w:rsid w:val="00EA7181"/>
    <w:rsid w:val="00EB1597"/>
    <w:rsid w:val="00EB38D5"/>
    <w:rsid w:val="00EB486E"/>
    <w:rsid w:val="00EB4B96"/>
    <w:rsid w:val="00EB5732"/>
    <w:rsid w:val="00EB7175"/>
    <w:rsid w:val="00EC0A67"/>
    <w:rsid w:val="00EC0FAC"/>
    <w:rsid w:val="00EC38AE"/>
    <w:rsid w:val="00EC5CAF"/>
    <w:rsid w:val="00ED08FC"/>
    <w:rsid w:val="00ED2D81"/>
    <w:rsid w:val="00ED2EDD"/>
    <w:rsid w:val="00ED323A"/>
    <w:rsid w:val="00ED3D60"/>
    <w:rsid w:val="00ED5991"/>
    <w:rsid w:val="00EE24AF"/>
    <w:rsid w:val="00EE2615"/>
    <w:rsid w:val="00EE5033"/>
    <w:rsid w:val="00EE535F"/>
    <w:rsid w:val="00EE783F"/>
    <w:rsid w:val="00EF0989"/>
    <w:rsid w:val="00EF7387"/>
    <w:rsid w:val="00F000A4"/>
    <w:rsid w:val="00F02325"/>
    <w:rsid w:val="00F07452"/>
    <w:rsid w:val="00F075D7"/>
    <w:rsid w:val="00F077CA"/>
    <w:rsid w:val="00F10E1C"/>
    <w:rsid w:val="00F152F2"/>
    <w:rsid w:val="00F15CC6"/>
    <w:rsid w:val="00F15D2D"/>
    <w:rsid w:val="00F16310"/>
    <w:rsid w:val="00F2159F"/>
    <w:rsid w:val="00F2439D"/>
    <w:rsid w:val="00F246C6"/>
    <w:rsid w:val="00F274F0"/>
    <w:rsid w:val="00F358F2"/>
    <w:rsid w:val="00F35DE8"/>
    <w:rsid w:val="00F400B3"/>
    <w:rsid w:val="00F41790"/>
    <w:rsid w:val="00F430F3"/>
    <w:rsid w:val="00F448F2"/>
    <w:rsid w:val="00F458A2"/>
    <w:rsid w:val="00F47D0E"/>
    <w:rsid w:val="00F50397"/>
    <w:rsid w:val="00F51038"/>
    <w:rsid w:val="00F51456"/>
    <w:rsid w:val="00F51A2B"/>
    <w:rsid w:val="00F53561"/>
    <w:rsid w:val="00F57426"/>
    <w:rsid w:val="00F57A0F"/>
    <w:rsid w:val="00F64950"/>
    <w:rsid w:val="00F668AF"/>
    <w:rsid w:val="00F70063"/>
    <w:rsid w:val="00F70BB4"/>
    <w:rsid w:val="00F72B37"/>
    <w:rsid w:val="00F73781"/>
    <w:rsid w:val="00F73F87"/>
    <w:rsid w:val="00F74518"/>
    <w:rsid w:val="00F74781"/>
    <w:rsid w:val="00F754A9"/>
    <w:rsid w:val="00F81EAC"/>
    <w:rsid w:val="00F829EB"/>
    <w:rsid w:val="00F82E2C"/>
    <w:rsid w:val="00F83433"/>
    <w:rsid w:val="00F834B5"/>
    <w:rsid w:val="00F84DC8"/>
    <w:rsid w:val="00F8626F"/>
    <w:rsid w:val="00F90894"/>
    <w:rsid w:val="00F969FD"/>
    <w:rsid w:val="00FA1725"/>
    <w:rsid w:val="00FA5389"/>
    <w:rsid w:val="00FB1A87"/>
    <w:rsid w:val="00FB36ED"/>
    <w:rsid w:val="00FC161F"/>
    <w:rsid w:val="00FC2F38"/>
    <w:rsid w:val="00FC61E6"/>
    <w:rsid w:val="00FC6A7A"/>
    <w:rsid w:val="00FC6F24"/>
    <w:rsid w:val="00FD00D1"/>
    <w:rsid w:val="00FD2627"/>
    <w:rsid w:val="00FD2BAB"/>
    <w:rsid w:val="00FD4B9B"/>
    <w:rsid w:val="00FD4FA9"/>
    <w:rsid w:val="00FD6780"/>
    <w:rsid w:val="00FD7515"/>
    <w:rsid w:val="00FE146F"/>
    <w:rsid w:val="00FE16FF"/>
    <w:rsid w:val="00FE2565"/>
    <w:rsid w:val="00FE267E"/>
    <w:rsid w:val="00FE4441"/>
    <w:rsid w:val="00FE48B2"/>
    <w:rsid w:val="00FE49E6"/>
    <w:rsid w:val="00FE5083"/>
    <w:rsid w:val="00FE7003"/>
    <w:rsid w:val="00FE75DE"/>
    <w:rsid w:val="00FF3160"/>
    <w:rsid w:val="00FF3B20"/>
    <w:rsid w:val="00FF4BB1"/>
    <w:rsid w:val="00FF4D80"/>
    <w:rsid w:val="00FF65A6"/>
    <w:rsid w:val="00FF78EA"/>
    <w:rsid w:val="228477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paragraph" w:styleId="2">
    <w:name w:val="heading 5"/>
    <w:basedOn w:val="1"/>
    <w:next w:val="1"/>
    <w:link w:val="12"/>
    <w:qFormat/>
    <w:uiPriority w:val="0"/>
    <w:pPr>
      <w:keepNext/>
      <w:jc w:val="right"/>
      <w:outlineLvl w:val="4"/>
    </w:pPr>
    <w:rPr>
      <w:rFonts w:ascii="Garamond" w:hAnsi="Garamond"/>
      <w:b/>
      <w:bCs/>
      <w:sz w:val="2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rPr>
      <w:rFonts w:ascii="Tahoma" w:hAnsi="Tahoma" w:cs="Tahoma"/>
      <w:sz w:val="16"/>
      <w:szCs w:val="16"/>
    </w:rPr>
  </w:style>
  <w:style w:type="paragraph" w:styleId="6">
    <w:name w:val="Body Text"/>
    <w:basedOn w:val="1"/>
    <w:link w:val="11"/>
    <w:semiHidden/>
    <w:unhideWhenUsed/>
    <w:qFormat/>
    <w:uiPriority w:val="99"/>
    <w:pPr>
      <w:spacing w:after="120"/>
    </w:pPr>
  </w:style>
  <w:style w:type="paragraph" w:styleId="7">
    <w:name w:val="Body Text 2"/>
    <w:basedOn w:val="1"/>
    <w:link w:val="10"/>
    <w:uiPriority w:val="0"/>
    <w:rPr>
      <w:rFonts w:ascii="Garamond" w:hAnsi="Garamond"/>
      <w:sz w:val="22"/>
    </w:rPr>
  </w:style>
  <w:style w:type="paragraph" w:styleId="8">
    <w:name w:val="footer"/>
    <w:basedOn w:val="1"/>
    <w:link w:val="16"/>
    <w:unhideWhenUsed/>
    <w:qFormat/>
    <w:uiPriority w:val="99"/>
    <w:pPr>
      <w:tabs>
        <w:tab w:val="center" w:pos="4680"/>
        <w:tab w:val="right" w:pos="9360"/>
      </w:tabs>
    </w:pPr>
  </w:style>
  <w:style w:type="paragraph" w:styleId="9">
    <w:name w:val="header"/>
    <w:basedOn w:val="1"/>
    <w:link w:val="15"/>
    <w:unhideWhenUsed/>
    <w:qFormat/>
    <w:uiPriority w:val="99"/>
    <w:pPr>
      <w:tabs>
        <w:tab w:val="center" w:pos="4680"/>
        <w:tab w:val="right" w:pos="9360"/>
      </w:tabs>
    </w:pPr>
  </w:style>
  <w:style w:type="character" w:customStyle="1" w:styleId="10">
    <w:name w:val="Body Text 2 Char"/>
    <w:basedOn w:val="3"/>
    <w:link w:val="7"/>
    <w:qFormat/>
    <w:uiPriority w:val="0"/>
    <w:rPr>
      <w:rFonts w:ascii="Garamond" w:hAnsi="Garamond" w:eastAsia="Times New Roman" w:cs="Times New Roman"/>
      <w:szCs w:val="24"/>
    </w:rPr>
  </w:style>
  <w:style w:type="character" w:customStyle="1" w:styleId="11">
    <w:name w:val="Body Text Char"/>
    <w:basedOn w:val="3"/>
    <w:link w:val="6"/>
    <w:semiHidden/>
    <w:qFormat/>
    <w:uiPriority w:val="99"/>
    <w:rPr>
      <w:rFonts w:ascii="Times New Roman" w:hAnsi="Times New Roman" w:eastAsia="Times New Roman" w:cs="Times New Roman"/>
      <w:sz w:val="24"/>
      <w:szCs w:val="24"/>
    </w:rPr>
  </w:style>
  <w:style w:type="character" w:customStyle="1" w:styleId="12">
    <w:name w:val="Heading 5 Char"/>
    <w:basedOn w:val="3"/>
    <w:link w:val="2"/>
    <w:qFormat/>
    <w:uiPriority w:val="0"/>
    <w:rPr>
      <w:rFonts w:ascii="Garamond" w:hAnsi="Garamond" w:eastAsia="Times New Roman" w:cs="Times New Roman"/>
      <w:b/>
      <w:bCs/>
      <w:szCs w:val="24"/>
    </w:rPr>
  </w:style>
  <w:style w:type="paragraph" w:styleId="13">
    <w:name w:val="List Paragraph"/>
    <w:basedOn w:val="1"/>
    <w:qFormat/>
    <w:uiPriority w:val="34"/>
    <w:pPr>
      <w:ind w:left="720"/>
      <w:contextualSpacing/>
    </w:pPr>
  </w:style>
  <w:style w:type="character" w:customStyle="1" w:styleId="14">
    <w:name w:val="Balloon Text Char"/>
    <w:basedOn w:val="3"/>
    <w:link w:val="5"/>
    <w:semiHidden/>
    <w:uiPriority w:val="99"/>
    <w:rPr>
      <w:rFonts w:ascii="Tahoma" w:hAnsi="Tahoma" w:eastAsia="Times New Roman" w:cs="Tahoma"/>
      <w:sz w:val="16"/>
      <w:szCs w:val="16"/>
    </w:rPr>
  </w:style>
  <w:style w:type="character" w:customStyle="1" w:styleId="15">
    <w:name w:val="Header Char"/>
    <w:basedOn w:val="3"/>
    <w:link w:val="9"/>
    <w:qFormat/>
    <w:uiPriority w:val="99"/>
    <w:rPr>
      <w:rFonts w:ascii="Times New Roman" w:hAnsi="Times New Roman" w:eastAsia="Times New Roman" w:cs="Times New Roman"/>
      <w:sz w:val="24"/>
      <w:szCs w:val="24"/>
    </w:rPr>
  </w:style>
  <w:style w:type="character" w:customStyle="1" w:styleId="16">
    <w:name w:val="Footer Char"/>
    <w:basedOn w:val="3"/>
    <w:link w:val="8"/>
    <w:qFormat/>
    <w:uiPriority w:val="99"/>
    <w:rPr>
      <w:rFonts w:ascii="Times New Roman" w:hAnsi="Times New Roman" w:eastAsia="Times New Roman" w:cs="Times New Roman"/>
      <w:sz w:val="24"/>
      <w:szCs w:val="24"/>
    </w:rPr>
  </w:style>
  <w:style w:type="paragraph" w:styleId="17">
    <w:name w:val="No Spacing"/>
    <w:qFormat/>
    <w:uiPriority w:val="1"/>
    <w:pPr>
      <w:spacing w:after="0" w:line="240" w:lineRule="auto"/>
    </w:pPr>
    <w:rPr>
      <w:rFonts w:ascii="Calibri" w:hAnsi="Calibri" w:eastAsia="Calibri" w:cs="Times New Roman"/>
      <w:sz w:val="22"/>
      <w:szCs w:val="22"/>
      <w:lang w:val="en-GB" w:eastAsia="en-US" w:bidi="ar-SA"/>
    </w:rPr>
  </w:style>
  <w:style w:type="character" w:styleId="18">
    <w:name w:val="Placeholder Text"/>
    <w:basedOn w:val="3"/>
    <w:semiHidden/>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7C053E-6195-4ED5-976A-DD2F9C83ACFB}">
  <ds:schemaRefs/>
</ds:datastoreItem>
</file>

<file path=docProps/app.xml><?xml version="1.0" encoding="utf-8"?>
<Properties xmlns="http://schemas.openxmlformats.org/officeDocument/2006/extended-properties" xmlns:vt="http://schemas.openxmlformats.org/officeDocument/2006/docPropsVTypes">
  <Template>Normal</Template>
  <Pages>4</Pages>
  <Words>873</Words>
  <Characters>4980</Characters>
  <Lines>41</Lines>
  <Paragraphs>11</Paragraphs>
  <TotalTime>14</TotalTime>
  <ScaleCrop>false</ScaleCrop>
  <LinksUpToDate>false</LinksUpToDate>
  <CharactersWithSpaces>5842</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2023-10-10T11:44:00Z</dcterms:created>
  <dc:creator>Barnabas O. Onyango</dc:creator>
  <cp:lastModifiedBy>HP</cp:lastModifiedBy>
  <cp:lastPrinted>2024-12-11T13:45:06Z</cp:lastPrinted>
  <dcterms:modified xsi:type="dcterms:W3CDTF">2024-12-11T13:49:53Z</dcterms:modified>
  <cp:revision>1455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528D6F3DA3FE4D5CB93F21C8E274A545_12</vt:lpwstr>
  </property>
</Properties>
</file>