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48F7B2">
      <w:pPr>
        <w:keepNext/>
        <w:spacing w:after="0" w:line="360" w:lineRule="auto"/>
        <w:jc w:val="center"/>
        <w:outlineLvl w:val="0"/>
        <w:rPr>
          <w:rFonts w:ascii="Maiandra GD" w:hAnsi="Maiandra GD" w:eastAsia="Times New Roman" w:cs="Times New Roman"/>
          <w:b/>
          <w:color w:val="2E75B6" w:themeColor="accent1" w:themeShade="BF"/>
          <w:sz w:val="24"/>
          <w:szCs w:val="24"/>
        </w:rPr>
      </w:pPr>
      <w:r>
        <w:rPr>
          <w:rFonts w:ascii="Maiandra GD" w:hAnsi="Maiandra GD" w:cs="Times New Roman"/>
          <w:sz w:val="24"/>
          <w:szCs w:val="24"/>
        </w:rPr>
        <w:drawing>
          <wp:inline distT="0" distB="0" distL="0" distR="0">
            <wp:extent cx="1462405" cy="800100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6240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99E7A">
      <w:pPr>
        <w:spacing w:before="3" w:after="0" w:line="240" w:lineRule="auto"/>
        <w:ind w:right="-5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Maiandra GD" w:hAnsi="Maiandra GD" w:eastAsia="Times New Roman" w:cs="Times New Roman"/>
          <w:b/>
          <w:color w:val="2E75B6" w:themeColor="accent1" w:themeShade="BF"/>
          <w:sz w:val="24"/>
          <w:szCs w:val="24"/>
        </w:rPr>
        <w:t>T</w:t>
      </w:r>
      <w:bookmarkStart w:id="0" w:name="_Hlk121158204"/>
      <w:r>
        <w:rPr>
          <w:rFonts w:ascii="Times New Roman" w:hAnsi="Times New Roman" w:eastAsia="Times New Roman" w:cs="Times New Roman"/>
          <w:b/>
          <w:spacing w:val="-1"/>
          <w:sz w:val="44"/>
          <w:szCs w:val="44"/>
        </w:rPr>
        <w:t>T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>OM MB</w:t>
      </w:r>
      <w:r>
        <w:rPr>
          <w:rFonts w:ascii="Times New Roman" w:hAnsi="Times New Roman" w:eastAsia="Times New Roman" w:cs="Times New Roman"/>
          <w:b/>
          <w:spacing w:val="1"/>
          <w:sz w:val="44"/>
          <w:szCs w:val="44"/>
        </w:rPr>
        <w:t>O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>YA UNIV</w:t>
      </w:r>
      <w:r>
        <w:rPr>
          <w:rFonts w:ascii="Times New Roman" w:hAnsi="Times New Roman" w:eastAsia="Times New Roman" w:cs="Times New Roman"/>
          <w:b/>
          <w:spacing w:val="2"/>
          <w:sz w:val="44"/>
          <w:szCs w:val="44"/>
        </w:rPr>
        <w:t>E</w:t>
      </w:r>
      <w:r>
        <w:rPr>
          <w:rFonts w:ascii="Times New Roman" w:hAnsi="Times New Roman" w:eastAsia="Times New Roman" w:cs="Times New Roman"/>
          <w:b/>
          <w:spacing w:val="1"/>
          <w:sz w:val="44"/>
          <w:szCs w:val="44"/>
        </w:rPr>
        <w:t>R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>S</w:t>
      </w:r>
      <w:r>
        <w:rPr>
          <w:rFonts w:ascii="Times New Roman" w:hAnsi="Times New Roman" w:eastAsia="Times New Roman" w:cs="Times New Roman"/>
          <w:b/>
          <w:spacing w:val="-1"/>
          <w:sz w:val="44"/>
          <w:szCs w:val="44"/>
        </w:rPr>
        <w:t>IT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 xml:space="preserve">Y </w:t>
      </w:r>
    </w:p>
    <w:bookmarkEnd w:id="0"/>
    <w:p w14:paraId="5C8C2781">
      <w:pPr>
        <w:spacing w:before="3" w:after="0" w:line="240" w:lineRule="exact"/>
        <w:jc w:val="center"/>
        <w:rPr>
          <w:rFonts w:ascii="Times New Roman" w:hAnsi="Times New Roman" w:eastAsia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eastAsia="Times New Roman" w:cs="Times New Roman"/>
          <w:color w:val="FF0000"/>
          <w:sz w:val="20"/>
          <w:szCs w:val="20"/>
        </w:rPr>
        <w:t>KNOWLEDGE FOR SUSTAINABLE INNOVATION ENTERPRISE</w:t>
      </w:r>
    </w:p>
    <w:p w14:paraId="5E017CC9">
      <w:pPr>
        <w:spacing w:after="0" w:line="276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>20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/>
        </w:rPr>
        <w:t>24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>/202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/>
        </w:rPr>
        <w:t xml:space="preserve">5 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>ACADEMIC YEAR UNIVERSITY EXAMINATION</w:t>
      </w:r>
    </w:p>
    <w:p w14:paraId="2B9C1386">
      <w:pPr>
        <w:spacing w:after="0" w:line="276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</w:p>
    <w:p w14:paraId="16AE09D5">
      <w:pPr>
        <w:spacing w:line="360" w:lineRule="auto"/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SECOND SEMESTER EXAMINATIONS FOR THE DEGREE FOR MASTERS IN CRIMONOLOGY</w:t>
      </w:r>
      <w:bookmarkStart w:id="1" w:name="_GoBack"/>
      <w:bookmarkEnd w:id="1"/>
    </w:p>
    <w:p w14:paraId="059545B9">
      <w:pPr>
        <w:spacing w:line="360" w:lineRule="auto"/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MCR 808-CRIMINAL AND FORENSIC PSYCHOLOGY</w:t>
      </w:r>
    </w:p>
    <w:p w14:paraId="650109D4">
      <w:pPr>
        <w:spacing w:line="360" w:lineRule="auto"/>
        <w:jc w:val="center"/>
        <w:rPr>
          <w:rFonts w:ascii="Maiandra GD" w:hAnsi="Maiandra GD" w:cs="Times New Roman"/>
          <w:b/>
          <w:sz w:val="24"/>
          <w:szCs w:val="24"/>
          <w:u w:val="single"/>
        </w:rPr>
      </w:pPr>
      <w:r>
        <w:rPr>
          <w:rFonts w:hint="default" w:ascii="Times New Roman" w:hAnsi="Times New Roman" w:cs="Times New Roman"/>
          <w:b/>
          <w:sz w:val="24"/>
          <w:szCs w:val="24"/>
          <w:u w:val="single"/>
        </w:rPr>
        <w:t>DATE</w:t>
      </w:r>
      <w:r>
        <w:rPr>
          <w:rFonts w:hint="default" w:ascii="Times New Roman" w:hAnsi="Times New Roman" w:cs="Times New Roman"/>
          <w:b/>
          <w:sz w:val="24"/>
          <w:szCs w:val="24"/>
          <w:u w:val="single"/>
          <w:lang w:val="en-US"/>
        </w:rPr>
        <w:t>16/12/2024</w:t>
      </w:r>
      <w:r>
        <w:rPr>
          <w:rFonts w:hint="default" w:ascii="Times New Roman" w:hAnsi="Times New Roman" w:cs="Times New Roman"/>
          <w:b/>
          <w:sz w:val="24"/>
          <w:szCs w:val="24"/>
          <w:u w:val="single"/>
        </w:rPr>
        <w:t xml:space="preserve">                                                                                            TIME :3 HOUR</w:t>
      </w:r>
    </w:p>
    <w:p w14:paraId="5CF19880">
      <w:pPr>
        <w:spacing w:line="360" w:lineRule="auto"/>
        <w:jc w:val="center"/>
        <w:rPr>
          <w:rFonts w:hint="default" w:ascii="Times New Roman" w:hAnsi="Times New Roman" w:cs="Times New Roman"/>
          <w:b/>
          <w:sz w:val="24"/>
          <w:szCs w:val="24"/>
          <w:u w:val="single"/>
        </w:rPr>
      </w:pPr>
      <w:r>
        <w:rPr>
          <w:rFonts w:ascii="Maiandra GD" w:hAnsi="Maiandra GD" w:cs="Times New Roman"/>
          <w:b/>
          <w:sz w:val="24"/>
          <w:szCs w:val="24"/>
          <w:u w:val="single"/>
        </w:rPr>
        <w:t>I</w:t>
      </w:r>
      <w:r>
        <w:rPr>
          <w:rFonts w:hint="default" w:ascii="Times New Roman" w:hAnsi="Times New Roman" w:cs="Times New Roman"/>
          <w:b/>
          <w:sz w:val="24"/>
          <w:szCs w:val="24"/>
          <w:u w:val="single"/>
        </w:rPr>
        <w:t>NSTRUCTIONS</w:t>
      </w:r>
    </w:p>
    <w:p w14:paraId="443B8F36">
      <w:pPr>
        <w:spacing w:line="360" w:lineRule="auto"/>
        <w:jc w:val="center"/>
        <w:rPr>
          <w:rFonts w:hint="default" w:ascii="Times New Roman" w:hAnsi="Times New Roman" w:cs="Times New Roman"/>
          <w:b/>
          <w:sz w:val="24"/>
          <w:szCs w:val="24"/>
          <w:u w:val="single"/>
        </w:rPr>
      </w:pPr>
      <w:r>
        <w:rPr>
          <w:rFonts w:hint="default" w:ascii="Times New Roman" w:hAnsi="Times New Roman" w:cs="Times New Roman"/>
          <w:b/>
          <w:sz w:val="24"/>
          <w:szCs w:val="24"/>
          <w:u w:val="single"/>
        </w:rPr>
        <w:t>Answer ANY FOUR Questions</w:t>
      </w:r>
    </w:p>
    <w:p w14:paraId="5A3E0CCE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QUESTION ONE</w:t>
      </w:r>
    </w:p>
    <w:p w14:paraId="1B58A868">
      <w:pPr>
        <w:pStyle w:val="13"/>
      </w:pPr>
      <w:r>
        <w:t xml:space="preserve">Discuss the role and scope of psychology in criminal investigation </w:t>
      </w:r>
      <w:r>
        <w:rPr>
          <w:b/>
          <w:bCs/>
        </w:rPr>
        <w:t>(15 marks)</w:t>
      </w:r>
    </w:p>
    <w:p w14:paraId="3C83AF1F">
      <w:pPr>
        <w:pStyle w:val="13"/>
      </w:pPr>
    </w:p>
    <w:p w14:paraId="139CFA3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QUESTION TWO</w:t>
      </w:r>
    </w:p>
    <w:p w14:paraId="61F51B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Discuss the functions of forensics experts during investigation and court trials or proceedings </w:t>
      </w:r>
    </w:p>
    <w:p w14:paraId="6DAEABCD">
      <w:pPr>
        <w:autoSpaceDE w:val="0"/>
        <w:autoSpaceDN w:val="0"/>
        <w:adjustRightInd w:val="0"/>
        <w:spacing w:after="0" w:line="240" w:lineRule="auto"/>
        <w:ind w:firstLine="7594" w:firstLineChars="345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</w:rPr>
        <w:t>(15 marks)</w:t>
      </w:r>
    </w:p>
    <w:p w14:paraId="4D303EE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Style w:val="7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QUESTION THREE</w:t>
      </w:r>
    </w:p>
    <w:p w14:paraId="37B4FA9B">
      <w:pPr>
        <w:pStyle w:val="13"/>
        <w:rPr>
          <w:color w:val="auto"/>
        </w:rPr>
      </w:pPr>
      <w:r>
        <w:rPr>
          <w:color w:val="auto"/>
        </w:rPr>
        <w:t xml:space="preserve">Discuss the management and treatment of sex offenders in relations to criminal psychology. </w:t>
      </w:r>
    </w:p>
    <w:p w14:paraId="5906AEC3">
      <w:pPr>
        <w:pStyle w:val="13"/>
        <w:ind w:firstLine="7444" w:firstLineChars="3100"/>
        <w:rPr>
          <w:b/>
          <w:bCs/>
          <w:color w:val="auto"/>
        </w:rPr>
      </w:pPr>
      <w:r>
        <w:rPr>
          <w:b/>
          <w:bCs/>
          <w:color w:val="auto"/>
        </w:rPr>
        <w:t>(15 marks)</w:t>
      </w:r>
    </w:p>
    <w:p w14:paraId="6E1AD51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FOUR</w:t>
      </w:r>
    </w:p>
    <w:p w14:paraId="048AEC6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 Freud’s psychoanalytic theory of personality development, and outline its key contributions to criminal psychology </w:t>
      </w:r>
      <w:r>
        <w:rPr>
          <w:rFonts w:ascii="Times New Roman" w:hAnsi="Times New Roman" w:cs="Times New Roman"/>
          <w:b/>
          <w:sz w:val="24"/>
          <w:szCs w:val="24"/>
        </w:rPr>
        <w:t>(15 marks)</w:t>
      </w:r>
    </w:p>
    <w:p w14:paraId="5B3ECBA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FIVE</w:t>
      </w:r>
    </w:p>
    <w:p w14:paraId="1D95A3E1">
      <w:pPr>
        <w:spacing w:line="36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Distinguish between the adversarial and inquisitorial system of justice and show the role of forensic criminologists in an adversarial court. </w:t>
      </w:r>
      <w:r>
        <w:rPr>
          <w:rFonts w:ascii="Times New Roman" w:hAnsi="Times New Roman" w:cs="Times New Roman"/>
          <w:b/>
          <w:sz w:val="24"/>
          <w:szCs w:val="24"/>
        </w:rPr>
        <w:t>(15marks)</w:t>
      </w:r>
    </w:p>
    <w:p w14:paraId="3EE18F2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SIX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Marks 15)</w:t>
      </w:r>
    </w:p>
    <w:p w14:paraId="493856BA">
      <w:pPr>
        <w:spacing w:line="36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Explain in details the circumstances under which psychological disorders can be used as grounds for defense in a criminal case or trial.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(Marks 15</w:t>
      </w:r>
      <w:r>
        <w:rPr>
          <w:rFonts w:ascii="Times New Roman" w:hAnsi="Times New Roman" w:cs="Times New Roman"/>
          <w:bCs/>
          <w:sz w:val="24"/>
          <w:szCs w:val="24"/>
        </w:rPr>
        <w:t>)</w:t>
      </w:r>
    </w:p>
    <w:sectPr>
      <w:footerReference r:id="rId5" w:type="default"/>
      <w:pgSz w:w="12240" w:h="15840"/>
      <w:pgMar w:top="560" w:right="1440" w:bottom="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Maiandra GD">
    <w:panose1 w:val="020E0502030308020204"/>
    <w:charset w:val="00"/>
    <w:family w:val="swiss"/>
    <w:pitch w:val="default"/>
    <w:sig w:usb0="00000003" w:usb1="00000000" w:usb2="00000000" w:usb3="00000000" w:csb0="2000000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468651577"/>
      <w:showingPlcHdr/>
      <w:docPartObj>
        <w:docPartGallery w:val="AutoText"/>
      </w:docPartObj>
    </w:sdtPr>
    <w:sdtContent>
      <w:p w14:paraId="25C990BE">
        <w:pPr>
          <w:pStyle w:val="5"/>
        </w:pPr>
        <w:r>
          <w:rPr>
            <w:lang w:val="en-US"/>
          </w:rPr>
          <w:t xml:space="preserve">     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ABD"/>
    <w:rsid w:val="000061D9"/>
    <w:rsid w:val="00026711"/>
    <w:rsid w:val="00085F82"/>
    <w:rsid w:val="000B756F"/>
    <w:rsid w:val="000C400B"/>
    <w:rsid w:val="00135FB6"/>
    <w:rsid w:val="0013652D"/>
    <w:rsid w:val="00197565"/>
    <w:rsid w:val="001C298E"/>
    <w:rsid w:val="00280217"/>
    <w:rsid w:val="0028232F"/>
    <w:rsid w:val="002B1876"/>
    <w:rsid w:val="002B6A89"/>
    <w:rsid w:val="002E471F"/>
    <w:rsid w:val="00310082"/>
    <w:rsid w:val="003306A4"/>
    <w:rsid w:val="0035392E"/>
    <w:rsid w:val="003A2209"/>
    <w:rsid w:val="003A2356"/>
    <w:rsid w:val="003B5667"/>
    <w:rsid w:val="003C236B"/>
    <w:rsid w:val="003C3990"/>
    <w:rsid w:val="003E6C91"/>
    <w:rsid w:val="00464F07"/>
    <w:rsid w:val="00500C07"/>
    <w:rsid w:val="00501CEB"/>
    <w:rsid w:val="00541B5A"/>
    <w:rsid w:val="005C2F85"/>
    <w:rsid w:val="00621DB2"/>
    <w:rsid w:val="00643D8D"/>
    <w:rsid w:val="0066093E"/>
    <w:rsid w:val="00671FDA"/>
    <w:rsid w:val="00695873"/>
    <w:rsid w:val="006A617B"/>
    <w:rsid w:val="006B50BC"/>
    <w:rsid w:val="006C5CEA"/>
    <w:rsid w:val="006F2ABD"/>
    <w:rsid w:val="007043D3"/>
    <w:rsid w:val="00710C0E"/>
    <w:rsid w:val="0072649A"/>
    <w:rsid w:val="00746539"/>
    <w:rsid w:val="00753797"/>
    <w:rsid w:val="007908ED"/>
    <w:rsid w:val="007965E6"/>
    <w:rsid w:val="007C4C8D"/>
    <w:rsid w:val="007C7348"/>
    <w:rsid w:val="007D53B9"/>
    <w:rsid w:val="00830F3B"/>
    <w:rsid w:val="00852D78"/>
    <w:rsid w:val="00876518"/>
    <w:rsid w:val="0087656F"/>
    <w:rsid w:val="008E0721"/>
    <w:rsid w:val="008F6187"/>
    <w:rsid w:val="00916A96"/>
    <w:rsid w:val="009254C0"/>
    <w:rsid w:val="00977783"/>
    <w:rsid w:val="00995F3A"/>
    <w:rsid w:val="009D6B72"/>
    <w:rsid w:val="00A1481B"/>
    <w:rsid w:val="00A66BCA"/>
    <w:rsid w:val="00AB3824"/>
    <w:rsid w:val="00B00213"/>
    <w:rsid w:val="00B61324"/>
    <w:rsid w:val="00BC0C2F"/>
    <w:rsid w:val="00BC227D"/>
    <w:rsid w:val="00BC2D5F"/>
    <w:rsid w:val="00BD405D"/>
    <w:rsid w:val="00BE7712"/>
    <w:rsid w:val="00C764A7"/>
    <w:rsid w:val="00CD1EB1"/>
    <w:rsid w:val="00D97407"/>
    <w:rsid w:val="00D9742C"/>
    <w:rsid w:val="00DC2277"/>
    <w:rsid w:val="00E510A3"/>
    <w:rsid w:val="00E73CDA"/>
    <w:rsid w:val="00E95126"/>
    <w:rsid w:val="00ED0A71"/>
    <w:rsid w:val="00ED19A8"/>
    <w:rsid w:val="00F264F2"/>
    <w:rsid w:val="00F31238"/>
    <w:rsid w:val="00F51D3B"/>
    <w:rsid w:val="00F804B5"/>
    <w:rsid w:val="6C015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6">
    <w:name w:val="header"/>
    <w:basedOn w:val="1"/>
    <w:link w:val="1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7">
    <w:name w:val="Hyperlink"/>
    <w:basedOn w:val="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8">
    <w:name w:val="Normal (Web)"/>
    <w:basedOn w:val="1"/>
    <w:semiHidden/>
    <w:unhideWhenUsed/>
    <w:uiPriority w:val="99"/>
    <w:rPr>
      <w:rFonts w:ascii="Times New Roman" w:hAnsi="Times New Roman" w:cs="Times New Roman"/>
      <w:sz w:val="24"/>
      <w:szCs w:val="24"/>
    </w:rPr>
  </w:style>
  <w:style w:type="character" w:customStyle="1" w:styleId="9">
    <w:name w:val="Heading 1 Char"/>
    <w:basedOn w:val="3"/>
    <w:link w:val="2"/>
    <w:uiPriority w:val="9"/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10">
    <w:name w:val="List Paragraph"/>
    <w:basedOn w:val="1"/>
    <w:qFormat/>
    <w:uiPriority w:val="34"/>
    <w:pPr>
      <w:ind w:left="720"/>
      <w:contextualSpacing/>
    </w:pPr>
  </w:style>
  <w:style w:type="character" w:customStyle="1" w:styleId="11">
    <w:name w:val="Header Char"/>
    <w:basedOn w:val="3"/>
    <w:link w:val="6"/>
    <w:uiPriority w:val="99"/>
  </w:style>
  <w:style w:type="character" w:customStyle="1" w:styleId="12">
    <w:name w:val="Footer Char"/>
    <w:basedOn w:val="3"/>
    <w:link w:val="5"/>
    <w:qFormat/>
    <w:uiPriority w:val="99"/>
  </w:style>
  <w:style w:type="paragraph" w:customStyle="1" w:styleId="13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181</Words>
  <Characters>1036</Characters>
  <Lines>8</Lines>
  <Paragraphs>2</Paragraphs>
  <TotalTime>4</TotalTime>
  <ScaleCrop>false</ScaleCrop>
  <LinksUpToDate>false</LinksUpToDate>
  <CharactersWithSpaces>1215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2024-06-10T22:49:00Z</dcterms:created>
  <dc:creator>ADMIN</dc:creator>
  <cp:lastModifiedBy>HP</cp:lastModifiedBy>
  <cp:lastPrinted>2024-12-07T08:18:25Z</cp:lastPrinted>
  <dcterms:modified xsi:type="dcterms:W3CDTF">2024-12-07T08:18:30Z</dcterms:modified>
  <cp:revision>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96858FA616F249FC94600FD945354F1C_12</vt:lpwstr>
  </property>
</Properties>
</file>