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5A2C0">
      <w:pPr>
        <w:spacing w:line="360" w:lineRule="auto"/>
        <w:jc w:val="center"/>
      </w:pPr>
      <w:r>
        <w:fldChar w:fldCharType="begin"/>
      </w:r>
      <w:r>
        <w:instrText xml:space="preserve"> INCLUDEPICTURE "C:\\var\\folders\\lz\\sp8hztgn7c79vqbccsm66cvc0000gn\\T\\com.microsoft.Word\\WebArchiveCopyPasteTempFiles\\Logo6.PNG" \* MERGEFORMAT </w:instrText>
      </w:r>
      <w:r>
        <w:fldChar w:fldCharType="separate"/>
      </w:r>
      <w:r>
        <w:drawing>
          <wp:inline distT="0" distB="0" distL="0" distR="0">
            <wp:extent cx="3546475" cy="1344295"/>
            <wp:effectExtent l="0" t="0" r="15875" b="8255"/>
            <wp:docPr id="11" name="Picture 11"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Hom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546475" cy="1344295"/>
                    </a:xfrm>
                    <a:prstGeom prst="rect">
                      <a:avLst/>
                    </a:prstGeom>
                    <a:noFill/>
                    <a:ln>
                      <a:noFill/>
                    </a:ln>
                  </pic:spPr>
                </pic:pic>
              </a:graphicData>
            </a:graphic>
          </wp:inline>
        </w:drawing>
      </w:r>
      <w:r>
        <w:fldChar w:fldCharType="end"/>
      </w:r>
    </w:p>
    <w:p w14:paraId="748852F0">
      <w:pPr>
        <w:spacing w:line="360" w:lineRule="auto"/>
        <w:jc w:val="center"/>
        <w:rPr>
          <w:rFonts w:ascii="Times New Roman" w:hAnsi="Times New Roman"/>
          <w:b/>
          <w:sz w:val="28"/>
          <w:szCs w:val="28"/>
        </w:rPr>
      </w:pPr>
      <w:r>
        <w:rPr>
          <w:rFonts w:ascii="Times New Roman" w:hAnsi="Times New Roman"/>
          <w:b/>
          <w:sz w:val="28"/>
          <w:szCs w:val="28"/>
        </w:rPr>
        <w:t>2024/2025 ACADEMIC YEAR</w:t>
      </w:r>
      <w:r>
        <w:rPr>
          <w:rFonts w:hint="default" w:ascii="Times New Roman" w:hAnsi="Times New Roman"/>
          <w:b/>
          <w:sz w:val="28"/>
          <w:szCs w:val="28"/>
          <w:lang w:val="en-US"/>
        </w:rPr>
        <w:t xml:space="preserve"> </w:t>
      </w:r>
      <w:r>
        <w:rPr>
          <w:rFonts w:ascii="Times New Roman" w:hAnsi="Times New Roman"/>
          <w:b/>
          <w:sz w:val="28"/>
          <w:szCs w:val="28"/>
        </w:rPr>
        <w:t>UNIVERSITY EXAMINATIONS</w:t>
      </w:r>
    </w:p>
    <w:p w14:paraId="0B78D00B">
      <w:pPr>
        <w:jc w:val="center"/>
        <w:rPr>
          <w:rFonts w:ascii="Times New Roman" w:hAnsi="Times New Roman"/>
          <w:b/>
          <w:bCs/>
          <w:sz w:val="28"/>
          <w:szCs w:val="28"/>
        </w:rPr>
      </w:pPr>
      <w:r>
        <w:rPr>
          <w:rFonts w:ascii="Times New Roman" w:hAnsi="Times New Roman"/>
          <w:b/>
          <w:sz w:val="28"/>
          <w:szCs w:val="28"/>
        </w:rPr>
        <w:t>FIRST YEAR FIRST SEMESTER</w:t>
      </w:r>
      <w:r>
        <w:rPr>
          <w:rFonts w:hint="default" w:ascii="Times New Roman" w:hAnsi="Times New Roman"/>
          <w:b/>
          <w:sz w:val="28"/>
          <w:szCs w:val="28"/>
          <w:lang w:val="en-US"/>
        </w:rPr>
        <w:t xml:space="preserve"> EXAMINATION FOR THE DEGREE OF BACHELOR OF EDUCATION(SCIENCE,ARTS) BUSSINESS ADMINISTRATION WITH IT </w:t>
      </w:r>
    </w:p>
    <w:p w14:paraId="45D93540">
      <w:pPr>
        <w:jc w:val="center"/>
        <w:rPr>
          <w:rFonts w:ascii="Times New Roman" w:hAnsi="Times New Roman"/>
          <w:b/>
          <w:sz w:val="28"/>
          <w:szCs w:val="28"/>
        </w:rPr>
      </w:pPr>
      <w:r>
        <w:rPr>
          <w:rFonts w:ascii="Times New Roman" w:hAnsi="Times New Roman"/>
          <w:b/>
          <w:bCs/>
          <w:sz w:val="28"/>
          <w:szCs w:val="28"/>
        </w:rPr>
        <w:t xml:space="preserve"> </w:t>
      </w:r>
    </w:p>
    <w:p w14:paraId="3EF0DAB0">
      <w:pPr>
        <w:spacing w:after="0"/>
        <w:jc w:val="center"/>
        <w:rPr>
          <w:rFonts w:ascii="Times New Roman" w:hAnsi="Times New Roman"/>
          <w:b/>
          <w:color w:val="0D0D0D" w:themeColor="text1" w:themeTint="F2"/>
          <w:sz w:val="28"/>
          <w:szCs w:val="28"/>
          <w14:textFill>
            <w14:solidFill>
              <w14:schemeClr w14:val="tx1">
                <w14:lumMod w14:val="95000"/>
                <w14:lumOff w14:val="5000"/>
              </w14:schemeClr>
            </w14:solidFill>
          </w14:textFill>
        </w:rPr>
      </w:pPr>
      <w:r>
        <w:rPr>
          <w:rFonts w:ascii="Times New Roman" w:hAnsi="Times New Roman"/>
          <w:b/>
          <w:sz w:val="28"/>
          <w:szCs w:val="28"/>
        </w:rPr>
        <w:t>BAF 111: INTRODUCTION TO ACCOUNTING I</w:t>
      </w:r>
    </w:p>
    <w:p w14:paraId="1118822D">
      <w:pPr>
        <w:spacing w:after="0"/>
        <w:jc w:val="center"/>
        <w:rPr>
          <w:rFonts w:ascii="Times New Roman" w:hAnsi="Times New Roman"/>
          <w:b/>
          <w:color w:val="0D0D0D" w:themeColor="text1" w:themeTint="F2"/>
          <w:sz w:val="28"/>
          <w:szCs w:val="28"/>
          <w14:textFill>
            <w14:solidFill>
              <w14:schemeClr w14:val="tx1">
                <w14:lumMod w14:val="95000"/>
                <w14:lumOff w14:val="5000"/>
              </w14:schemeClr>
            </w14:solidFill>
          </w14:textFill>
        </w:rPr>
      </w:pPr>
    </w:p>
    <w:p w14:paraId="560C9164">
      <w:pPr>
        <w:spacing w:after="0"/>
        <w:jc w:val="center"/>
        <w:rPr>
          <w:rFonts w:ascii="Times New Roman" w:hAnsi="Times New Roman"/>
          <w:b/>
          <w:color w:val="0D0D0D" w:themeColor="text1" w:themeTint="F2"/>
          <w:sz w:val="28"/>
          <w:szCs w:val="28"/>
          <w14:textFill>
            <w14:solidFill>
              <w14:schemeClr w14:val="tx1">
                <w14:lumMod w14:val="95000"/>
                <w14:lumOff w14:val="5000"/>
              </w14:schemeClr>
            </w14:solidFill>
          </w14:textFill>
        </w:rPr>
      </w:pPr>
    </w:p>
    <w:p w14:paraId="471419C2">
      <w:pPr>
        <w:spacing w:after="0"/>
        <w:jc w:val="center"/>
        <w:rPr>
          <w:rFonts w:ascii="Times New Roman" w:hAnsi="Times New Roman"/>
          <w:b/>
          <w:color w:val="0D0D0D" w:themeColor="text1" w:themeTint="F2"/>
          <w:sz w:val="28"/>
          <w:szCs w:val="28"/>
          <w14:textFill>
            <w14:solidFill>
              <w14:schemeClr w14:val="tx1">
                <w14:lumMod w14:val="95000"/>
                <w14:lumOff w14:val="5000"/>
              </w14:schemeClr>
            </w14:solidFill>
          </w14:textFill>
        </w:rPr>
      </w:pPr>
    </w:p>
    <w:p w14:paraId="7E5914F0">
      <w:pPr>
        <w:spacing w:after="0"/>
        <w:jc w:val="center"/>
        <w:rPr>
          <w:rFonts w:ascii="Times New Roman" w:hAnsi="Times New Roman"/>
          <w:b/>
          <w:sz w:val="28"/>
          <w:szCs w:val="28"/>
        </w:rPr>
      </w:pPr>
    </w:p>
    <w:p w14:paraId="05B46D84">
      <w:pPr>
        <w:pStyle w:val="2"/>
        <w:pBdr>
          <w:bottom w:val="double" w:color="auto" w:sz="4" w:space="0"/>
        </w:pBdr>
        <w:jc w:val="both"/>
        <w:rPr>
          <w:color w:val="auto"/>
        </w:rPr>
      </w:pPr>
      <w:r>
        <w:rPr>
          <w:color w:val="auto"/>
        </w:rPr>
        <w:t>DATE:</w:t>
      </w:r>
      <w:r>
        <w:rPr>
          <w:rFonts w:hint="default"/>
          <w:color w:val="auto"/>
          <w:lang w:val="en-US"/>
        </w:rPr>
        <w:t>19/12/2024</w:t>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TIME: 3 HOURS</w:t>
      </w:r>
    </w:p>
    <w:p w14:paraId="75DA037E">
      <w:pPr>
        <w:pStyle w:val="4"/>
        <w:jc w:val="both"/>
        <w:rPr>
          <w:rFonts w:ascii="Times New Roman" w:hAnsi="Times New Roman"/>
          <w:color w:val="auto"/>
          <w:sz w:val="28"/>
          <w:szCs w:val="28"/>
        </w:rPr>
      </w:pPr>
      <w:r>
        <w:rPr>
          <w:rFonts w:ascii="Times New Roman" w:hAnsi="Times New Roman"/>
          <w:color w:val="auto"/>
          <w:sz w:val="28"/>
          <w:szCs w:val="28"/>
        </w:rPr>
        <w:t>INSTRUCTIONS TO CANDIDATES</w:t>
      </w:r>
    </w:p>
    <w:p w14:paraId="47C4EEDC">
      <w:pPr>
        <w:pStyle w:val="20"/>
        <w:jc w:val="both"/>
        <w:rPr>
          <w:rFonts w:ascii="Times New Roman" w:hAnsi="Times New Roman"/>
          <w:b/>
          <w:sz w:val="28"/>
          <w:szCs w:val="28"/>
        </w:rPr>
      </w:pPr>
    </w:p>
    <w:p w14:paraId="690C51F3">
      <w:pPr>
        <w:pStyle w:val="20"/>
        <w:jc w:val="both"/>
        <w:rPr>
          <w:rFonts w:ascii="Times New Roman" w:hAnsi="Times New Roman"/>
          <w:b/>
          <w:sz w:val="28"/>
          <w:szCs w:val="28"/>
        </w:rPr>
      </w:pPr>
      <w:r>
        <w:rPr>
          <w:rFonts w:ascii="Times New Roman" w:hAnsi="Times New Roman"/>
          <w:b/>
          <w:sz w:val="28"/>
          <w:szCs w:val="28"/>
        </w:rPr>
        <w:t xml:space="preserve">Answer Question ONE (compulsory) and ANY OTHER THREE questions </w:t>
      </w:r>
    </w:p>
    <w:p w14:paraId="7494B183">
      <w:pPr>
        <w:jc w:val="both"/>
        <w:rPr>
          <w:rFonts w:ascii="Times New Roman" w:hAnsi="Times New Roman"/>
          <w:b/>
          <w:sz w:val="28"/>
          <w:szCs w:val="28"/>
        </w:rPr>
      </w:pPr>
      <w:r>
        <w:rPr>
          <w:rFonts w:ascii="Times New Roman" w:hAnsi="Times New Roman"/>
          <w:b/>
          <w:sz w:val="28"/>
          <w:szCs w:val="28"/>
        </w:rPr>
        <w:t>Question one carries 25 marks and the rest 15 marks each</w:t>
      </w:r>
    </w:p>
    <w:p w14:paraId="03A9209E">
      <w:pPr>
        <w:rPr>
          <w:rFonts w:ascii="Times New Roman" w:hAnsi="Times New Roman"/>
          <w:b/>
          <w:sz w:val="28"/>
          <w:szCs w:val="28"/>
        </w:rPr>
      </w:pPr>
    </w:p>
    <w:p w14:paraId="6D302D29">
      <w:pPr>
        <w:rPr>
          <w:rFonts w:ascii="Times New Roman" w:hAnsi="Times New Roman"/>
          <w:b/>
          <w:sz w:val="28"/>
          <w:szCs w:val="28"/>
        </w:rPr>
      </w:pPr>
    </w:p>
    <w:p w14:paraId="7FEA78D0">
      <w:pPr>
        <w:rPr>
          <w:rFonts w:ascii="Times New Roman" w:hAnsi="Times New Roman"/>
          <w:b/>
          <w:sz w:val="28"/>
          <w:szCs w:val="28"/>
        </w:rPr>
      </w:pPr>
    </w:p>
    <w:p w14:paraId="1D5DFDB3">
      <w:pPr>
        <w:jc w:val="center"/>
        <w:rPr>
          <w:rFonts w:ascii="Times New Roman" w:hAnsi="Times New Roman"/>
          <w:b/>
          <w:sz w:val="28"/>
          <w:szCs w:val="28"/>
        </w:rPr>
      </w:pPr>
      <w:r>
        <w:rPr>
          <w:rFonts w:hint="default" w:ascii="Times New Roman" w:hAnsi="Times New Roman"/>
          <w:b/>
          <w:sz w:val="28"/>
          <w:szCs w:val="28"/>
          <w:lang w:val="en-US"/>
        </w:rPr>
        <w:t>EXAMINATION CHEATING IS ACRIME</w:t>
      </w:r>
      <w:r>
        <w:rPr>
          <w:rFonts w:ascii="Times New Roman" w:hAnsi="Times New Roman"/>
          <w:b/>
          <w:sz w:val="28"/>
          <w:szCs w:val="28"/>
        </w:rPr>
        <w:br w:type="page"/>
      </w:r>
    </w:p>
    <w:p w14:paraId="10AEA318">
      <w:pPr>
        <w:keepNext w:val="0"/>
        <w:keepLines w:val="0"/>
        <w:pageBreakBefore w:val="0"/>
        <w:widowControl/>
        <w:kinsoku/>
        <w:wordWrap/>
        <w:overflowPunct/>
        <w:topLinePunct w:val="0"/>
        <w:bidi w:val="0"/>
        <w:snapToGrid/>
        <w:spacing w:line="240" w:lineRule="exact"/>
        <w:jc w:val="both"/>
        <w:textAlignment w:val="auto"/>
        <w:rPr>
          <w:rFonts w:ascii="Times New Roman" w:hAnsi="Times New Roman"/>
          <w:b/>
          <w:sz w:val="28"/>
          <w:szCs w:val="28"/>
        </w:rPr>
      </w:pPr>
      <w:r>
        <w:rPr>
          <w:rFonts w:ascii="Times New Roman" w:hAnsi="Times New Roman"/>
          <w:b/>
          <w:sz w:val="28"/>
          <w:szCs w:val="28"/>
        </w:rPr>
        <w:t>QUESTION ONE</w:t>
      </w:r>
    </w:p>
    <w:p w14:paraId="4CD6CB76">
      <w:pPr>
        <w:keepNext w:val="0"/>
        <w:keepLines w:val="0"/>
        <w:pageBreakBefore w:val="0"/>
        <w:widowControl/>
        <w:numPr>
          <w:ilvl w:val="0"/>
          <w:numId w:val="1"/>
        </w:numPr>
        <w:tabs>
          <w:tab w:val="left" w:pos="426"/>
          <w:tab w:val="clear" w:pos="1800"/>
        </w:tabs>
        <w:kinsoku/>
        <w:wordWrap/>
        <w:overflowPunct/>
        <w:topLinePunct w:val="0"/>
        <w:bidi w:val="0"/>
        <w:snapToGrid/>
        <w:spacing w:after="0" w:line="240" w:lineRule="exact"/>
        <w:ind w:left="720"/>
        <w:jc w:val="both"/>
        <w:textAlignment w:val="auto"/>
        <w:rPr>
          <w:rFonts w:ascii="Times New Roman" w:hAnsi="Times New Roman"/>
          <w:sz w:val="28"/>
          <w:szCs w:val="28"/>
        </w:rPr>
      </w:pPr>
      <w:r>
        <w:rPr>
          <w:rFonts w:ascii="Times New Roman" w:hAnsi="Times New Roman"/>
          <w:sz w:val="28"/>
          <w:szCs w:val="28"/>
        </w:rPr>
        <w:t>Citing suitable examples, briefly explain of the following terms:</w:t>
      </w:r>
    </w:p>
    <w:p w14:paraId="67484EE6">
      <w:pPr>
        <w:keepNext w:val="0"/>
        <w:keepLines w:val="0"/>
        <w:pageBreakBefore w:val="0"/>
        <w:widowControl/>
        <w:numPr>
          <w:ilvl w:val="1"/>
          <w:numId w:val="1"/>
        </w:numPr>
        <w:kinsoku/>
        <w:wordWrap/>
        <w:overflowPunct/>
        <w:topLinePunct w:val="0"/>
        <w:bidi w:val="0"/>
        <w:snapToGrid/>
        <w:spacing w:after="0" w:line="240" w:lineRule="exact"/>
        <w:jc w:val="both"/>
        <w:textAlignment w:val="auto"/>
        <w:rPr>
          <w:rFonts w:ascii="Times New Roman" w:hAnsi="Times New Roman"/>
          <w:sz w:val="28"/>
          <w:szCs w:val="28"/>
        </w:rPr>
      </w:pPr>
      <w:r>
        <w:rPr>
          <w:rFonts w:ascii="Times New Roman" w:hAnsi="Times New Roman"/>
          <w:sz w:val="28"/>
          <w:szCs w:val="28"/>
        </w:rPr>
        <w:t>Accounting concepts</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b/>
          <w:sz w:val="28"/>
          <w:szCs w:val="28"/>
        </w:rPr>
        <w:t>(2 marks)</w:t>
      </w:r>
    </w:p>
    <w:p w14:paraId="5C07B002">
      <w:pPr>
        <w:keepNext w:val="0"/>
        <w:keepLines w:val="0"/>
        <w:pageBreakBefore w:val="0"/>
        <w:widowControl/>
        <w:numPr>
          <w:ilvl w:val="1"/>
          <w:numId w:val="1"/>
        </w:numPr>
        <w:kinsoku/>
        <w:wordWrap/>
        <w:overflowPunct/>
        <w:topLinePunct w:val="0"/>
        <w:bidi w:val="0"/>
        <w:snapToGrid/>
        <w:spacing w:after="0" w:line="240" w:lineRule="exact"/>
        <w:jc w:val="both"/>
        <w:textAlignment w:val="auto"/>
        <w:rPr>
          <w:rFonts w:ascii="Times New Roman" w:hAnsi="Times New Roman"/>
          <w:sz w:val="28"/>
          <w:szCs w:val="28"/>
        </w:rPr>
      </w:pPr>
      <w:r>
        <w:rPr>
          <w:rFonts w:ascii="Times New Roman" w:hAnsi="Times New Roman"/>
          <w:sz w:val="28"/>
          <w:szCs w:val="28"/>
        </w:rPr>
        <w:t>Accounting policies</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b/>
          <w:sz w:val="28"/>
          <w:szCs w:val="28"/>
        </w:rPr>
        <w:t>(2 marks)</w:t>
      </w:r>
    </w:p>
    <w:p w14:paraId="62728F00">
      <w:pPr>
        <w:keepNext w:val="0"/>
        <w:keepLines w:val="0"/>
        <w:pageBreakBefore w:val="0"/>
        <w:widowControl/>
        <w:numPr>
          <w:ilvl w:val="1"/>
          <w:numId w:val="1"/>
        </w:numPr>
        <w:kinsoku/>
        <w:wordWrap/>
        <w:overflowPunct/>
        <w:topLinePunct w:val="0"/>
        <w:bidi w:val="0"/>
        <w:snapToGrid/>
        <w:spacing w:after="0" w:line="240" w:lineRule="exact"/>
        <w:jc w:val="both"/>
        <w:textAlignment w:val="auto"/>
        <w:rPr>
          <w:rFonts w:ascii="Times New Roman" w:hAnsi="Times New Roman"/>
          <w:b/>
          <w:sz w:val="28"/>
          <w:szCs w:val="28"/>
        </w:rPr>
      </w:pPr>
      <w:r>
        <w:rPr>
          <w:rFonts w:ascii="Times New Roman" w:hAnsi="Times New Roman"/>
          <w:sz w:val="28"/>
          <w:szCs w:val="28"/>
        </w:rPr>
        <w:t>Accounting standards</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b/>
          <w:sz w:val="28"/>
          <w:szCs w:val="28"/>
        </w:rPr>
        <w:t>(2 marks)</w:t>
      </w:r>
    </w:p>
    <w:p w14:paraId="1E6F479F">
      <w:pPr>
        <w:pStyle w:val="16"/>
        <w:keepNext w:val="0"/>
        <w:keepLines w:val="0"/>
        <w:pageBreakBefore w:val="0"/>
        <w:widowControl/>
        <w:numPr>
          <w:ilvl w:val="0"/>
          <w:numId w:val="1"/>
        </w:numPr>
        <w:tabs>
          <w:tab w:val="clear" w:pos="1800"/>
        </w:tabs>
        <w:kinsoku/>
        <w:wordWrap/>
        <w:overflowPunct/>
        <w:topLinePunct w:val="0"/>
        <w:bidi w:val="0"/>
        <w:snapToGrid/>
        <w:spacing w:after="0" w:line="240" w:lineRule="exact"/>
        <w:ind w:left="426" w:hanging="437"/>
        <w:textAlignment w:val="auto"/>
        <w:rPr>
          <w:rFonts w:ascii="Times New Roman" w:hAnsi="Times New Roman" w:eastAsia="Times New Roman"/>
          <w:sz w:val="28"/>
          <w:szCs w:val="28"/>
        </w:rPr>
      </w:pPr>
      <w:r>
        <w:rPr>
          <w:rFonts w:ascii="Times New Roman" w:hAnsi="Times New Roman" w:eastAsia="Times New Roman"/>
          <w:sz w:val="28"/>
          <w:szCs w:val="28"/>
        </w:rPr>
        <w:t>Briefly explain the meaning of each of the following accounting concepts, giving in each case, an example of the application of each:</w:t>
      </w:r>
    </w:p>
    <w:p w14:paraId="2E1B584F">
      <w:pPr>
        <w:keepNext w:val="0"/>
        <w:keepLines w:val="0"/>
        <w:pageBreakBefore w:val="0"/>
        <w:widowControl/>
        <w:kinsoku/>
        <w:wordWrap/>
        <w:overflowPunct/>
        <w:topLinePunct w:val="0"/>
        <w:bidi w:val="0"/>
        <w:snapToGrid/>
        <w:spacing w:after="0" w:line="240" w:lineRule="exact"/>
        <w:ind w:firstLine="720"/>
        <w:textAlignment w:val="auto"/>
        <w:rPr>
          <w:rFonts w:ascii="Times New Roman" w:hAnsi="Times New Roman" w:eastAsia="Times New Roman"/>
          <w:sz w:val="28"/>
          <w:szCs w:val="28"/>
        </w:rPr>
      </w:pPr>
      <w:r>
        <w:rPr>
          <w:rFonts w:ascii="Times New Roman" w:hAnsi="Times New Roman" w:eastAsia="Times New Roman"/>
          <w:sz w:val="28"/>
          <w:szCs w:val="28"/>
        </w:rPr>
        <w:t>(i) Material</w:t>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b/>
          <w:sz w:val="28"/>
          <w:szCs w:val="28"/>
        </w:rPr>
        <w:t>(2 marks)</w:t>
      </w:r>
    </w:p>
    <w:p w14:paraId="6A17955B">
      <w:pPr>
        <w:keepNext w:val="0"/>
        <w:keepLines w:val="0"/>
        <w:pageBreakBefore w:val="0"/>
        <w:widowControl/>
        <w:kinsoku/>
        <w:wordWrap/>
        <w:overflowPunct/>
        <w:topLinePunct w:val="0"/>
        <w:bidi w:val="0"/>
        <w:snapToGrid/>
        <w:spacing w:after="0" w:line="240" w:lineRule="exact"/>
        <w:ind w:left="720"/>
        <w:textAlignment w:val="auto"/>
        <w:rPr>
          <w:rFonts w:ascii="Times New Roman" w:hAnsi="Times New Roman" w:eastAsia="Times New Roman"/>
          <w:sz w:val="28"/>
          <w:szCs w:val="28"/>
        </w:rPr>
      </w:pPr>
      <w:r>
        <w:rPr>
          <w:rFonts w:ascii="Times New Roman" w:hAnsi="Times New Roman" w:eastAsia="Times New Roman"/>
          <w:sz w:val="28"/>
          <w:szCs w:val="28"/>
        </w:rPr>
        <w:t>(ii) Substance over form</w:t>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b/>
          <w:sz w:val="28"/>
          <w:szCs w:val="28"/>
        </w:rPr>
        <w:t>(2 marks)</w:t>
      </w:r>
    </w:p>
    <w:p w14:paraId="07F80946">
      <w:pPr>
        <w:keepNext w:val="0"/>
        <w:keepLines w:val="0"/>
        <w:pageBreakBefore w:val="0"/>
        <w:widowControl/>
        <w:kinsoku/>
        <w:wordWrap/>
        <w:overflowPunct/>
        <w:topLinePunct w:val="0"/>
        <w:bidi w:val="0"/>
        <w:snapToGrid/>
        <w:spacing w:after="0" w:line="240" w:lineRule="exact"/>
        <w:ind w:left="720"/>
        <w:textAlignment w:val="auto"/>
        <w:rPr>
          <w:rFonts w:ascii="Times New Roman" w:hAnsi="Times New Roman" w:eastAsia="Times New Roman"/>
          <w:sz w:val="28"/>
          <w:szCs w:val="28"/>
        </w:rPr>
      </w:pPr>
      <w:r>
        <w:rPr>
          <w:rFonts w:ascii="Times New Roman" w:hAnsi="Times New Roman" w:eastAsia="Times New Roman"/>
          <w:sz w:val="28"/>
          <w:szCs w:val="28"/>
        </w:rPr>
        <w:t>(iii) Money measurement</w:t>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b/>
          <w:sz w:val="28"/>
          <w:szCs w:val="28"/>
        </w:rPr>
        <w:t>(2 marks)</w:t>
      </w:r>
    </w:p>
    <w:p w14:paraId="2E622B14">
      <w:pPr>
        <w:keepNext w:val="0"/>
        <w:keepLines w:val="0"/>
        <w:pageBreakBefore w:val="0"/>
        <w:widowControl/>
        <w:kinsoku/>
        <w:wordWrap/>
        <w:overflowPunct/>
        <w:topLinePunct w:val="0"/>
        <w:bidi w:val="0"/>
        <w:snapToGrid/>
        <w:spacing w:after="0" w:line="240" w:lineRule="exact"/>
        <w:textAlignment w:val="auto"/>
        <w:rPr>
          <w:rFonts w:ascii="Times New Roman" w:hAnsi="Times New Roman" w:eastAsia="Times New Roman"/>
          <w:sz w:val="28"/>
          <w:szCs w:val="28"/>
        </w:rPr>
      </w:pPr>
    </w:p>
    <w:p w14:paraId="20A94915">
      <w:pPr>
        <w:pStyle w:val="16"/>
        <w:keepNext w:val="0"/>
        <w:keepLines w:val="0"/>
        <w:pageBreakBefore w:val="0"/>
        <w:widowControl/>
        <w:numPr>
          <w:ilvl w:val="0"/>
          <w:numId w:val="1"/>
        </w:numPr>
        <w:tabs>
          <w:tab w:val="clear" w:pos="1800"/>
        </w:tabs>
        <w:kinsoku/>
        <w:wordWrap/>
        <w:overflowPunct/>
        <w:topLinePunct w:val="0"/>
        <w:bidi w:val="0"/>
        <w:snapToGrid/>
        <w:spacing w:after="0" w:line="240" w:lineRule="exact"/>
        <w:ind w:left="426" w:hanging="437"/>
        <w:textAlignment w:val="auto"/>
        <w:rPr>
          <w:rFonts w:ascii="Times New Roman" w:hAnsi="Times New Roman" w:eastAsia="Times New Roman"/>
          <w:spacing w:val="2"/>
          <w:sz w:val="28"/>
          <w:szCs w:val="28"/>
        </w:rPr>
      </w:pPr>
      <w:r>
        <w:rPr>
          <w:rFonts w:ascii="Times New Roman" w:hAnsi="Times New Roman" w:eastAsia="Times New Roman"/>
          <w:spacing w:val="3"/>
          <w:sz w:val="28"/>
          <w:szCs w:val="28"/>
        </w:rPr>
        <w:t xml:space="preserve">Explain giving examples the distinguishing features of Assets, liabilities, and Equity (Capital). </w:t>
      </w:r>
      <w:r>
        <w:rPr>
          <w:rFonts w:ascii="Times New Roman" w:hAnsi="Times New Roman" w:eastAsia="Times New Roman"/>
          <w:spacing w:val="3"/>
          <w:sz w:val="28"/>
          <w:szCs w:val="28"/>
        </w:rPr>
        <w:tab/>
      </w:r>
      <w:r>
        <w:rPr>
          <w:rFonts w:ascii="Times New Roman" w:hAnsi="Times New Roman" w:eastAsia="Times New Roman"/>
          <w:spacing w:val="3"/>
          <w:sz w:val="28"/>
          <w:szCs w:val="28"/>
        </w:rPr>
        <w:tab/>
      </w:r>
      <w:r>
        <w:rPr>
          <w:rFonts w:ascii="Times New Roman" w:hAnsi="Times New Roman" w:eastAsia="Times New Roman"/>
          <w:spacing w:val="3"/>
          <w:sz w:val="28"/>
          <w:szCs w:val="28"/>
        </w:rPr>
        <w:tab/>
      </w:r>
      <w:r>
        <w:rPr>
          <w:rFonts w:ascii="Times New Roman" w:hAnsi="Times New Roman" w:eastAsia="Times New Roman"/>
          <w:spacing w:val="3"/>
          <w:sz w:val="28"/>
          <w:szCs w:val="28"/>
        </w:rPr>
        <w:tab/>
      </w:r>
      <w:r>
        <w:rPr>
          <w:rFonts w:ascii="Times New Roman" w:hAnsi="Times New Roman" w:eastAsia="Times New Roman"/>
          <w:spacing w:val="3"/>
          <w:sz w:val="28"/>
          <w:szCs w:val="28"/>
        </w:rPr>
        <w:tab/>
      </w:r>
      <w:r>
        <w:rPr>
          <w:rFonts w:ascii="Times New Roman" w:hAnsi="Times New Roman" w:eastAsia="Times New Roman"/>
          <w:spacing w:val="3"/>
          <w:sz w:val="28"/>
          <w:szCs w:val="28"/>
        </w:rPr>
        <w:tab/>
      </w:r>
      <w:r>
        <w:rPr>
          <w:rFonts w:ascii="Times New Roman" w:hAnsi="Times New Roman" w:eastAsia="Times New Roman"/>
          <w:spacing w:val="3"/>
          <w:sz w:val="28"/>
          <w:szCs w:val="28"/>
        </w:rPr>
        <w:tab/>
      </w:r>
      <w:r>
        <w:rPr>
          <w:rFonts w:ascii="Times New Roman" w:hAnsi="Times New Roman" w:eastAsia="Times New Roman"/>
          <w:spacing w:val="3"/>
          <w:sz w:val="28"/>
          <w:szCs w:val="28"/>
        </w:rPr>
        <w:tab/>
      </w:r>
      <w:r>
        <w:rPr>
          <w:rFonts w:ascii="Times New Roman" w:hAnsi="Times New Roman" w:eastAsia="Times New Roman"/>
          <w:b/>
          <w:spacing w:val="2"/>
          <w:sz w:val="28"/>
          <w:szCs w:val="28"/>
        </w:rPr>
        <w:t>(3 marks)</w:t>
      </w:r>
    </w:p>
    <w:p w14:paraId="344DBA6E">
      <w:pPr>
        <w:pStyle w:val="16"/>
        <w:keepNext w:val="0"/>
        <w:keepLines w:val="0"/>
        <w:pageBreakBefore w:val="0"/>
        <w:widowControl/>
        <w:numPr>
          <w:ilvl w:val="0"/>
          <w:numId w:val="1"/>
        </w:numPr>
        <w:tabs>
          <w:tab w:val="clear" w:pos="1800"/>
        </w:tabs>
        <w:kinsoku/>
        <w:wordWrap/>
        <w:overflowPunct/>
        <w:topLinePunct w:val="0"/>
        <w:autoSpaceDE w:val="0"/>
        <w:autoSpaceDN w:val="0"/>
        <w:bidi w:val="0"/>
        <w:adjustRightInd w:val="0"/>
        <w:snapToGrid/>
        <w:spacing w:after="0" w:line="240" w:lineRule="exact"/>
        <w:ind w:left="426" w:hanging="437"/>
        <w:textAlignment w:val="auto"/>
        <w:rPr>
          <w:rFonts w:ascii="Times New Roman" w:hAnsi="Times New Roman" w:eastAsia="Times New Roman"/>
          <w:sz w:val="28"/>
          <w:szCs w:val="28"/>
        </w:rPr>
      </w:pPr>
      <w:r>
        <w:rPr>
          <w:rFonts w:ascii="Times New Roman" w:hAnsi="Times New Roman" w:eastAsia="Times New Roman"/>
          <w:sz w:val="28"/>
          <w:szCs w:val="28"/>
        </w:rPr>
        <w:t>State how each of these items in (c) above are to be posted in their respective ledger accounts when a transaction increases it and decreases it.</w:t>
      </w:r>
      <w:r>
        <w:rPr>
          <w:rFonts w:ascii="Times New Roman" w:hAnsi="Times New Roman" w:eastAsia="Times New Roman"/>
          <w:sz w:val="28"/>
          <w:szCs w:val="28"/>
        </w:rPr>
        <w:tab/>
      </w:r>
      <w:r>
        <w:rPr>
          <w:rFonts w:ascii="Times New Roman" w:hAnsi="Times New Roman" w:eastAsia="Times New Roman"/>
          <w:b/>
          <w:spacing w:val="1"/>
          <w:sz w:val="28"/>
          <w:szCs w:val="28"/>
        </w:rPr>
        <w:t>(3 marks)</w:t>
      </w:r>
    </w:p>
    <w:p w14:paraId="3B5A105C">
      <w:pPr>
        <w:pStyle w:val="16"/>
        <w:keepNext w:val="0"/>
        <w:keepLines w:val="0"/>
        <w:pageBreakBefore w:val="0"/>
        <w:widowControl/>
        <w:numPr>
          <w:ilvl w:val="0"/>
          <w:numId w:val="1"/>
        </w:numPr>
        <w:tabs>
          <w:tab w:val="left" w:pos="426"/>
          <w:tab w:val="clear" w:pos="1800"/>
        </w:tabs>
        <w:kinsoku/>
        <w:wordWrap/>
        <w:overflowPunct/>
        <w:topLinePunct w:val="0"/>
        <w:bidi w:val="0"/>
        <w:snapToGrid/>
        <w:spacing w:line="240" w:lineRule="exact"/>
        <w:ind w:left="426" w:hanging="437"/>
        <w:textAlignment w:val="auto"/>
        <w:rPr>
          <w:rFonts w:ascii="Times New Roman" w:hAnsi="Times New Roman"/>
          <w:spacing w:val="3"/>
          <w:sz w:val="28"/>
          <w:szCs w:val="28"/>
        </w:rPr>
      </w:pPr>
      <w:r>
        <w:rPr>
          <w:rFonts w:ascii="Times New Roman" w:hAnsi="Times New Roman"/>
          <w:spacing w:val="3"/>
          <w:sz w:val="28"/>
          <w:szCs w:val="28"/>
        </w:rPr>
        <w:t xml:space="preserve">Explain the term "bank reconciliation" and state three reasons for its preparation. </w:t>
      </w:r>
      <w:r>
        <w:rPr>
          <w:rFonts w:ascii="Times New Roman" w:hAnsi="Times New Roman"/>
          <w:spacing w:val="3"/>
          <w:sz w:val="28"/>
          <w:szCs w:val="28"/>
        </w:rPr>
        <w:tab/>
      </w:r>
      <w:r>
        <w:rPr>
          <w:rFonts w:ascii="Times New Roman" w:hAnsi="Times New Roman"/>
          <w:spacing w:val="3"/>
          <w:sz w:val="28"/>
          <w:szCs w:val="28"/>
        </w:rPr>
        <w:tab/>
      </w:r>
      <w:r>
        <w:rPr>
          <w:rFonts w:ascii="Times New Roman" w:hAnsi="Times New Roman"/>
          <w:spacing w:val="3"/>
          <w:sz w:val="28"/>
          <w:szCs w:val="28"/>
        </w:rPr>
        <w:tab/>
      </w:r>
      <w:r>
        <w:rPr>
          <w:rFonts w:ascii="Times New Roman" w:hAnsi="Times New Roman"/>
          <w:spacing w:val="3"/>
          <w:sz w:val="28"/>
          <w:szCs w:val="28"/>
        </w:rPr>
        <w:tab/>
      </w:r>
      <w:r>
        <w:rPr>
          <w:rFonts w:ascii="Times New Roman" w:hAnsi="Times New Roman"/>
          <w:spacing w:val="3"/>
          <w:sz w:val="28"/>
          <w:szCs w:val="28"/>
        </w:rPr>
        <w:tab/>
      </w:r>
      <w:r>
        <w:rPr>
          <w:rFonts w:ascii="Times New Roman" w:hAnsi="Times New Roman"/>
          <w:spacing w:val="3"/>
          <w:sz w:val="28"/>
          <w:szCs w:val="28"/>
        </w:rPr>
        <w:tab/>
      </w:r>
      <w:r>
        <w:rPr>
          <w:rFonts w:ascii="Times New Roman" w:hAnsi="Times New Roman"/>
          <w:spacing w:val="3"/>
          <w:sz w:val="28"/>
          <w:szCs w:val="28"/>
        </w:rPr>
        <w:tab/>
      </w:r>
      <w:r>
        <w:rPr>
          <w:rFonts w:ascii="Times New Roman" w:hAnsi="Times New Roman"/>
          <w:spacing w:val="3"/>
          <w:sz w:val="28"/>
          <w:szCs w:val="28"/>
        </w:rPr>
        <w:tab/>
      </w:r>
      <w:r>
        <w:rPr>
          <w:rFonts w:ascii="Times New Roman" w:hAnsi="Times New Roman"/>
          <w:spacing w:val="3"/>
          <w:sz w:val="28"/>
          <w:szCs w:val="28"/>
        </w:rPr>
        <w:tab/>
      </w:r>
      <w:r>
        <w:rPr>
          <w:rFonts w:ascii="Times New Roman" w:hAnsi="Times New Roman"/>
          <w:b/>
          <w:spacing w:val="2"/>
          <w:sz w:val="28"/>
          <w:szCs w:val="28"/>
        </w:rPr>
        <w:t>(4 marks)</w:t>
      </w:r>
    </w:p>
    <w:p w14:paraId="45E34850">
      <w:pPr>
        <w:pStyle w:val="16"/>
        <w:keepNext w:val="0"/>
        <w:keepLines w:val="0"/>
        <w:pageBreakBefore w:val="0"/>
        <w:widowControl/>
        <w:numPr>
          <w:ilvl w:val="0"/>
          <w:numId w:val="1"/>
        </w:numPr>
        <w:tabs>
          <w:tab w:val="left" w:pos="426"/>
          <w:tab w:val="left" w:pos="1560"/>
          <w:tab w:val="clear" w:pos="1800"/>
        </w:tabs>
        <w:kinsoku/>
        <w:wordWrap/>
        <w:overflowPunct/>
        <w:topLinePunct w:val="0"/>
        <w:autoSpaceDE/>
        <w:autoSpaceDN/>
        <w:bidi w:val="0"/>
        <w:adjustRightInd/>
        <w:snapToGrid/>
        <w:spacing w:line="240" w:lineRule="exact"/>
        <w:ind w:left="426" w:hanging="437"/>
        <w:textAlignment w:val="auto"/>
        <w:rPr>
          <w:rFonts w:ascii="Times New Roman" w:hAnsi="Times New Roman"/>
          <w:spacing w:val="3"/>
          <w:sz w:val="28"/>
          <w:szCs w:val="28"/>
        </w:rPr>
      </w:pPr>
      <w:r>
        <w:rPr>
          <w:rFonts w:ascii="Times New Roman" w:hAnsi="Times New Roman"/>
          <w:spacing w:val="3"/>
          <w:sz w:val="28"/>
          <w:szCs w:val="28"/>
        </w:rPr>
        <w:t xml:space="preserve">Briefly explain </w:t>
      </w:r>
      <w:r>
        <w:rPr>
          <w:rFonts w:ascii="Times New Roman" w:hAnsi="Times New Roman"/>
          <w:b/>
          <w:spacing w:val="3"/>
          <w:sz w:val="28"/>
          <w:szCs w:val="28"/>
        </w:rPr>
        <w:t>three</w:t>
      </w:r>
      <w:r>
        <w:rPr>
          <w:rFonts w:ascii="Times New Roman" w:hAnsi="Times New Roman"/>
          <w:spacing w:val="3"/>
          <w:sz w:val="28"/>
          <w:szCs w:val="28"/>
        </w:rPr>
        <w:t xml:space="preserve"> qualities of a good accounting information.</w:t>
      </w:r>
      <w:r>
        <w:rPr>
          <w:rFonts w:ascii="Times New Roman" w:hAnsi="Times New Roman"/>
          <w:spacing w:val="3"/>
          <w:sz w:val="28"/>
          <w:szCs w:val="28"/>
        </w:rPr>
        <w:tab/>
      </w:r>
      <w:r>
        <w:rPr>
          <w:rFonts w:ascii="Times New Roman" w:hAnsi="Times New Roman"/>
          <w:b/>
          <w:spacing w:val="3"/>
          <w:sz w:val="28"/>
          <w:szCs w:val="28"/>
        </w:rPr>
        <w:t>(3 marks)</w:t>
      </w:r>
    </w:p>
    <w:p w14:paraId="3216E686">
      <w:pPr>
        <w:keepNext w:val="0"/>
        <w:keepLines w:val="0"/>
        <w:pageBreakBefore w:val="0"/>
        <w:widowControl/>
        <w:tabs>
          <w:tab w:val="left" w:pos="426"/>
        </w:tabs>
        <w:kinsoku/>
        <w:wordWrap/>
        <w:overflowPunct/>
        <w:topLinePunct w:val="0"/>
        <w:autoSpaceDE/>
        <w:autoSpaceDN/>
        <w:bidi w:val="0"/>
        <w:adjustRightInd/>
        <w:snapToGrid/>
        <w:spacing w:line="240" w:lineRule="exact"/>
        <w:textAlignment w:val="auto"/>
        <w:rPr>
          <w:rFonts w:ascii="Times New Roman" w:hAnsi="Times New Roman"/>
          <w:b/>
          <w:spacing w:val="3"/>
          <w:sz w:val="28"/>
          <w:szCs w:val="28"/>
        </w:rPr>
      </w:pPr>
      <w:r>
        <w:rPr>
          <w:rFonts w:ascii="Times New Roman" w:hAnsi="Times New Roman"/>
          <w:b/>
          <w:spacing w:val="3"/>
          <w:sz w:val="28"/>
          <w:szCs w:val="28"/>
        </w:rPr>
        <w:tab/>
      </w:r>
      <w:r>
        <w:rPr>
          <w:rFonts w:ascii="Times New Roman" w:hAnsi="Times New Roman"/>
          <w:b/>
          <w:spacing w:val="3"/>
          <w:sz w:val="28"/>
          <w:szCs w:val="28"/>
        </w:rPr>
        <w:tab/>
      </w:r>
      <w:r>
        <w:rPr>
          <w:rFonts w:ascii="Times New Roman" w:hAnsi="Times New Roman"/>
          <w:b/>
          <w:spacing w:val="3"/>
          <w:sz w:val="28"/>
          <w:szCs w:val="28"/>
        </w:rPr>
        <w:tab/>
      </w:r>
      <w:r>
        <w:rPr>
          <w:rFonts w:ascii="Times New Roman" w:hAnsi="Times New Roman"/>
          <w:b/>
          <w:spacing w:val="3"/>
          <w:sz w:val="28"/>
          <w:szCs w:val="28"/>
        </w:rPr>
        <w:tab/>
      </w:r>
      <w:r>
        <w:rPr>
          <w:rFonts w:ascii="Times New Roman" w:hAnsi="Times New Roman"/>
          <w:b/>
          <w:spacing w:val="3"/>
          <w:sz w:val="28"/>
          <w:szCs w:val="28"/>
        </w:rPr>
        <w:tab/>
      </w:r>
      <w:r>
        <w:rPr>
          <w:rFonts w:ascii="Times New Roman" w:hAnsi="Times New Roman"/>
          <w:b/>
          <w:spacing w:val="3"/>
          <w:sz w:val="28"/>
          <w:szCs w:val="28"/>
        </w:rPr>
        <w:tab/>
      </w:r>
      <w:r>
        <w:rPr>
          <w:rFonts w:ascii="Times New Roman" w:hAnsi="Times New Roman"/>
          <w:b/>
          <w:spacing w:val="3"/>
          <w:sz w:val="28"/>
          <w:szCs w:val="28"/>
        </w:rPr>
        <w:tab/>
      </w:r>
      <w:r>
        <w:rPr>
          <w:rFonts w:ascii="Times New Roman" w:hAnsi="Times New Roman"/>
          <w:b/>
          <w:spacing w:val="3"/>
          <w:sz w:val="28"/>
          <w:szCs w:val="28"/>
        </w:rPr>
        <w:tab/>
      </w:r>
      <w:r>
        <w:rPr>
          <w:rFonts w:ascii="Times New Roman" w:hAnsi="Times New Roman"/>
          <w:b/>
          <w:spacing w:val="3"/>
          <w:sz w:val="28"/>
          <w:szCs w:val="28"/>
        </w:rPr>
        <w:tab/>
      </w:r>
      <w:r>
        <w:rPr>
          <w:rFonts w:ascii="Times New Roman" w:hAnsi="Times New Roman"/>
          <w:b/>
          <w:spacing w:val="3"/>
          <w:sz w:val="28"/>
          <w:szCs w:val="28"/>
        </w:rPr>
        <w:tab/>
      </w:r>
      <w:r>
        <w:rPr>
          <w:rFonts w:ascii="Times New Roman" w:hAnsi="Times New Roman"/>
          <w:b/>
          <w:spacing w:val="3"/>
          <w:sz w:val="28"/>
          <w:szCs w:val="28"/>
        </w:rPr>
        <w:tab/>
      </w:r>
      <w:r>
        <w:rPr>
          <w:rFonts w:ascii="Times New Roman" w:hAnsi="Times New Roman"/>
          <w:b/>
          <w:spacing w:val="3"/>
          <w:sz w:val="28"/>
          <w:szCs w:val="28"/>
        </w:rPr>
        <w:t>(Total: 25 marks)</w:t>
      </w:r>
    </w:p>
    <w:p w14:paraId="7699CE5E">
      <w:pPr>
        <w:keepNext w:val="0"/>
        <w:keepLines w:val="0"/>
        <w:pageBreakBefore w:val="0"/>
        <w:widowControl/>
        <w:tabs>
          <w:tab w:val="left" w:pos="426"/>
        </w:tabs>
        <w:kinsoku/>
        <w:wordWrap/>
        <w:overflowPunct/>
        <w:topLinePunct w:val="0"/>
        <w:autoSpaceDE/>
        <w:autoSpaceDN/>
        <w:bidi w:val="0"/>
        <w:adjustRightInd/>
        <w:snapToGrid/>
        <w:spacing w:line="240" w:lineRule="exact"/>
        <w:textAlignment w:val="auto"/>
        <w:rPr>
          <w:rFonts w:ascii="Times New Roman" w:hAnsi="Times New Roman" w:eastAsia="Times New Roman"/>
          <w:b/>
          <w:sz w:val="28"/>
          <w:szCs w:val="28"/>
        </w:rPr>
      </w:pPr>
      <w:r>
        <w:rPr>
          <w:rFonts w:ascii="Times New Roman" w:hAnsi="Times New Roman" w:eastAsia="Times New Roman"/>
          <w:b/>
          <w:sz w:val="28"/>
          <w:szCs w:val="28"/>
        </w:rPr>
        <w:t>QUESTION TWO</w:t>
      </w:r>
    </w:p>
    <w:p w14:paraId="1B76F9EA">
      <w:pPr>
        <w:tabs>
          <w:tab w:val="left" w:pos="10336"/>
        </w:tabs>
        <w:spacing w:after="0" w:line="240" w:lineRule="auto"/>
        <w:rPr>
          <w:rFonts w:ascii="Times New Roman" w:hAnsi="Times New Roman" w:eastAsia="Times New Roman"/>
          <w:spacing w:val="-7"/>
          <w:sz w:val="28"/>
          <w:szCs w:val="28"/>
        </w:rPr>
      </w:pPr>
      <w:r>
        <w:rPr>
          <w:rFonts w:ascii="Times New Roman" w:hAnsi="Times New Roman" w:eastAsia="Times New Roman"/>
          <w:spacing w:val="-3"/>
          <w:sz w:val="28"/>
          <w:szCs w:val="28"/>
        </w:rPr>
        <w:t xml:space="preserve">The following information has been extracted from the books of Gachagua Traders Limited </w:t>
      </w:r>
      <w:r>
        <w:rPr>
          <w:rFonts w:ascii="Times New Roman" w:hAnsi="Times New Roman" w:eastAsia="Times New Roman"/>
          <w:spacing w:val="-7"/>
          <w:sz w:val="28"/>
          <w:szCs w:val="28"/>
        </w:rPr>
        <w:t>for the month of April 2024.</w:t>
      </w:r>
    </w:p>
    <w:p w14:paraId="3E5E3FDA">
      <w:pPr>
        <w:spacing w:after="0" w:line="240" w:lineRule="auto"/>
        <w:ind w:right="1058"/>
        <w:jc w:val="center"/>
        <w:rPr>
          <w:rFonts w:ascii="Times New Roman" w:hAnsi="Times New Roman" w:eastAsia="Times New Roman"/>
          <w:b/>
          <w:bCs/>
          <w:spacing w:val="-2"/>
          <w:sz w:val="28"/>
          <w:szCs w:val="28"/>
        </w:rPr>
      </w:pPr>
      <w:r>
        <w:rPr>
          <w:rFonts w:ascii="Times New Roman" w:hAnsi="Times New Roman" w:eastAsia="Times New Roman"/>
          <w:b/>
          <w:bCs/>
          <w:spacing w:val="-4"/>
          <w:sz w:val="28"/>
          <w:szCs w:val="28"/>
        </w:rPr>
        <w:t>Balances as at I April 2024:</w:t>
      </w:r>
    </w:p>
    <w:tbl>
      <w:tblPr>
        <w:tblStyle w:val="7"/>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6"/>
        <w:gridCol w:w="1418"/>
      </w:tblGrid>
      <w:tr w14:paraId="7477D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366" w:type="dxa"/>
          </w:tcPr>
          <w:p w14:paraId="40C470BA">
            <w:pPr>
              <w:spacing w:after="0" w:line="240" w:lineRule="auto"/>
              <w:rPr>
                <w:rFonts w:ascii="Times New Roman" w:hAnsi="Times New Roman" w:eastAsia="Times New Roman"/>
                <w:b/>
                <w:bCs/>
                <w:spacing w:val="-2"/>
                <w:sz w:val="28"/>
                <w:szCs w:val="28"/>
              </w:rPr>
            </w:pPr>
          </w:p>
        </w:tc>
        <w:tc>
          <w:tcPr>
            <w:tcW w:w="1418" w:type="dxa"/>
          </w:tcPr>
          <w:p w14:paraId="4B2563F0">
            <w:pPr>
              <w:spacing w:after="0" w:line="240" w:lineRule="auto"/>
              <w:jc w:val="right"/>
              <w:rPr>
                <w:rFonts w:ascii="Times New Roman" w:hAnsi="Times New Roman" w:eastAsia="Times New Roman"/>
                <w:b/>
                <w:bCs/>
                <w:spacing w:val="-2"/>
                <w:sz w:val="28"/>
                <w:szCs w:val="28"/>
              </w:rPr>
            </w:pPr>
            <w:r>
              <w:rPr>
                <w:rFonts w:ascii="Times New Roman" w:hAnsi="Times New Roman" w:eastAsia="Times New Roman"/>
                <w:b/>
                <w:bCs/>
                <w:spacing w:val="-2"/>
                <w:sz w:val="28"/>
                <w:szCs w:val="28"/>
              </w:rPr>
              <w:t>Sh.</w:t>
            </w:r>
          </w:p>
        </w:tc>
      </w:tr>
      <w:tr w14:paraId="5D0B3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366" w:type="dxa"/>
          </w:tcPr>
          <w:p w14:paraId="3549A34C">
            <w:pPr>
              <w:spacing w:after="0" w:line="240" w:lineRule="auto"/>
              <w:rPr>
                <w:rFonts w:ascii="Times New Roman" w:hAnsi="Times New Roman" w:eastAsia="Times New Roman"/>
                <w:b/>
                <w:bCs/>
                <w:spacing w:val="-2"/>
                <w:sz w:val="28"/>
                <w:szCs w:val="28"/>
              </w:rPr>
            </w:pPr>
            <w:r>
              <w:rPr>
                <w:rFonts w:ascii="Times New Roman" w:hAnsi="Times New Roman" w:eastAsia="Times New Roman"/>
                <w:spacing w:val="1"/>
                <w:sz w:val="28"/>
                <w:szCs w:val="28"/>
              </w:rPr>
              <w:t xml:space="preserve">Sales ledger         - </w:t>
            </w:r>
            <w:r>
              <w:rPr>
                <w:rFonts w:ascii="Times New Roman" w:hAnsi="Times New Roman" w:eastAsia="Times New Roman"/>
                <w:spacing w:val="-4"/>
                <w:sz w:val="28"/>
                <w:szCs w:val="28"/>
              </w:rPr>
              <w:t xml:space="preserve">Debit balances </w:t>
            </w:r>
          </w:p>
        </w:tc>
        <w:tc>
          <w:tcPr>
            <w:tcW w:w="1418" w:type="dxa"/>
          </w:tcPr>
          <w:p w14:paraId="650A73D9">
            <w:pPr>
              <w:spacing w:after="0" w:line="240" w:lineRule="auto"/>
              <w:jc w:val="right"/>
              <w:rPr>
                <w:rFonts w:ascii="Times New Roman" w:hAnsi="Times New Roman" w:eastAsia="Times New Roman"/>
                <w:b/>
                <w:bCs/>
                <w:spacing w:val="-2"/>
                <w:sz w:val="28"/>
                <w:szCs w:val="28"/>
              </w:rPr>
            </w:pPr>
            <w:r>
              <w:rPr>
                <w:rFonts w:ascii="Times New Roman" w:hAnsi="Times New Roman" w:eastAsia="Times New Roman"/>
                <w:spacing w:val="-1"/>
                <w:sz w:val="28"/>
                <w:szCs w:val="28"/>
              </w:rPr>
              <w:t>838,000</w:t>
            </w:r>
          </w:p>
        </w:tc>
      </w:tr>
      <w:tr w14:paraId="2D90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366" w:type="dxa"/>
          </w:tcPr>
          <w:p w14:paraId="119C930B">
            <w:pPr>
              <w:spacing w:after="0" w:line="240" w:lineRule="auto"/>
              <w:rPr>
                <w:rFonts w:ascii="Times New Roman" w:hAnsi="Times New Roman" w:eastAsia="Times New Roman"/>
                <w:spacing w:val="1"/>
                <w:sz w:val="28"/>
                <w:szCs w:val="28"/>
              </w:rPr>
            </w:pPr>
            <w:r>
              <w:rPr>
                <w:rFonts w:ascii="Times New Roman" w:hAnsi="Times New Roman" w:eastAsia="Times New Roman"/>
                <w:spacing w:val="-1"/>
                <w:sz w:val="28"/>
                <w:szCs w:val="28"/>
              </w:rPr>
              <w:t xml:space="preserve">                            -  Credit balances</w:t>
            </w:r>
            <w:r>
              <w:rPr>
                <w:rFonts w:ascii="Times New Roman" w:hAnsi="Times New Roman" w:eastAsia="Times New Roman"/>
                <w:spacing w:val="-3"/>
                <w:sz w:val="28"/>
                <w:szCs w:val="28"/>
              </w:rPr>
              <w:t xml:space="preserve"> </w:t>
            </w:r>
          </w:p>
        </w:tc>
        <w:tc>
          <w:tcPr>
            <w:tcW w:w="1418" w:type="dxa"/>
          </w:tcPr>
          <w:p w14:paraId="3EC1D839">
            <w:pPr>
              <w:spacing w:after="0" w:line="240" w:lineRule="auto"/>
              <w:jc w:val="right"/>
              <w:rPr>
                <w:rFonts w:ascii="Times New Roman" w:hAnsi="Times New Roman" w:eastAsia="Times New Roman"/>
                <w:spacing w:val="-1"/>
                <w:sz w:val="28"/>
                <w:szCs w:val="28"/>
              </w:rPr>
            </w:pPr>
            <w:r>
              <w:rPr>
                <w:rFonts w:ascii="Times New Roman" w:hAnsi="Times New Roman" w:eastAsia="Times New Roman"/>
                <w:spacing w:val="-3"/>
                <w:sz w:val="28"/>
                <w:szCs w:val="28"/>
              </w:rPr>
              <w:t>184,000</w:t>
            </w:r>
          </w:p>
        </w:tc>
      </w:tr>
      <w:tr w14:paraId="29BDD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7366" w:type="dxa"/>
          </w:tcPr>
          <w:p w14:paraId="2B862038">
            <w:pPr>
              <w:spacing w:after="0" w:line="240" w:lineRule="auto"/>
              <w:rPr>
                <w:rFonts w:ascii="Times New Roman" w:hAnsi="Times New Roman" w:eastAsia="Times New Roman"/>
                <w:spacing w:val="-1"/>
                <w:sz w:val="28"/>
                <w:szCs w:val="28"/>
              </w:rPr>
            </w:pPr>
            <w:r>
              <w:rPr>
                <w:rFonts w:ascii="Times New Roman" w:hAnsi="Times New Roman" w:eastAsia="Times New Roman"/>
                <w:spacing w:val="-1"/>
                <w:sz w:val="28"/>
                <w:szCs w:val="28"/>
              </w:rPr>
              <w:t xml:space="preserve">Purchases ledger  </w:t>
            </w:r>
            <w:r>
              <w:rPr>
                <w:rFonts w:ascii="Times New Roman" w:hAnsi="Times New Roman" w:eastAsia="Times New Roman"/>
                <w:spacing w:val="-2"/>
                <w:sz w:val="28"/>
                <w:szCs w:val="28"/>
              </w:rPr>
              <w:t>-</w:t>
            </w:r>
            <w:r>
              <w:rPr>
                <w:rFonts w:ascii="Times New Roman" w:hAnsi="Times New Roman" w:eastAsia="Times New Roman"/>
                <w:spacing w:val="-4"/>
                <w:sz w:val="28"/>
                <w:szCs w:val="28"/>
              </w:rPr>
              <w:t xml:space="preserve">Debit balances </w:t>
            </w:r>
          </w:p>
        </w:tc>
        <w:tc>
          <w:tcPr>
            <w:tcW w:w="1418" w:type="dxa"/>
          </w:tcPr>
          <w:p w14:paraId="538ED63D">
            <w:pPr>
              <w:spacing w:after="0" w:line="240" w:lineRule="auto"/>
              <w:jc w:val="right"/>
              <w:rPr>
                <w:rFonts w:ascii="Times New Roman" w:hAnsi="Times New Roman" w:eastAsia="Times New Roman"/>
                <w:spacing w:val="-3"/>
                <w:sz w:val="28"/>
                <w:szCs w:val="28"/>
              </w:rPr>
            </w:pPr>
            <w:r>
              <w:rPr>
                <w:rFonts w:ascii="Times New Roman" w:hAnsi="Times New Roman" w:eastAsia="Times New Roman"/>
                <w:spacing w:val="-4"/>
                <w:sz w:val="28"/>
                <w:szCs w:val="28"/>
              </w:rPr>
              <w:t>196,000</w:t>
            </w:r>
          </w:p>
        </w:tc>
      </w:tr>
      <w:tr w14:paraId="5A236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366" w:type="dxa"/>
          </w:tcPr>
          <w:p w14:paraId="71F2DA5D">
            <w:pPr>
              <w:spacing w:after="0" w:line="240" w:lineRule="auto"/>
              <w:rPr>
                <w:rFonts w:ascii="Times New Roman" w:hAnsi="Times New Roman" w:eastAsia="Times New Roman"/>
                <w:spacing w:val="-1"/>
                <w:sz w:val="28"/>
                <w:szCs w:val="28"/>
              </w:rPr>
            </w:pPr>
            <w:r>
              <w:rPr>
                <w:rFonts w:ascii="Times New Roman" w:hAnsi="Times New Roman" w:eastAsia="Times New Roman"/>
                <w:spacing w:val="-2"/>
                <w:sz w:val="28"/>
                <w:szCs w:val="28"/>
              </w:rPr>
              <w:t xml:space="preserve">                            - Credit balances</w:t>
            </w:r>
            <w:r>
              <w:rPr>
                <w:rFonts w:ascii="Times New Roman" w:hAnsi="Times New Roman" w:eastAsia="Times New Roman"/>
                <w:spacing w:val="-1"/>
                <w:sz w:val="28"/>
                <w:szCs w:val="28"/>
              </w:rPr>
              <w:t xml:space="preserve"> </w:t>
            </w:r>
          </w:p>
        </w:tc>
        <w:tc>
          <w:tcPr>
            <w:tcW w:w="1418" w:type="dxa"/>
          </w:tcPr>
          <w:p w14:paraId="0CB01507">
            <w:pPr>
              <w:spacing w:after="0" w:line="240" w:lineRule="auto"/>
              <w:jc w:val="right"/>
              <w:rPr>
                <w:rFonts w:ascii="Times New Roman" w:hAnsi="Times New Roman" w:eastAsia="Times New Roman"/>
                <w:spacing w:val="-3"/>
                <w:sz w:val="28"/>
                <w:szCs w:val="28"/>
              </w:rPr>
            </w:pPr>
            <w:r>
              <w:rPr>
                <w:rFonts w:ascii="Times New Roman" w:hAnsi="Times New Roman" w:eastAsia="Times New Roman"/>
                <w:spacing w:val="-1"/>
                <w:sz w:val="28"/>
                <w:szCs w:val="28"/>
              </w:rPr>
              <w:t>598,000</w:t>
            </w:r>
          </w:p>
        </w:tc>
      </w:tr>
      <w:tr w14:paraId="5BD3E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366" w:type="dxa"/>
          </w:tcPr>
          <w:p w14:paraId="1C6A362D">
            <w:pPr>
              <w:spacing w:after="0" w:line="240" w:lineRule="auto"/>
              <w:rPr>
                <w:rFonts w:ascii="Times New Roman" w:hAnsi="Times New Roman" w:eastAsia="Times New Roman"/>
                <w:spacing w:val="-2"/>
                <w:sz w:val="28"/>
                <w:szCs w:val="28"/>
              </w:rPr>
            </w:pPr>
            <w:r>
              <w:rPr>
                <w:rFonts w:ascii="Times New Roman" w:hAnsi="Times New Roman" w:eastAsia="Times New Roman"/>
                <w:b/>
                <w:bCs/>
                <w:spacing w:val="-5"/>
                <w:sz w:val="28"/>
                <w:szCs w:val="28"/>
              </w:rPr>
              <w:t>Transactions during the month of April:</w:t>
            </w:r>
          </w:p>
        </w:tc>
        <w:tc>
          <w:tcPr>
            <w:tcW w:w="1418" w:type="dxa"/>
          </w:tcPr>
          <w:p w14:paraId="31AD2E3F">
            <w:pPr>
              <w:spacing w:after="0" w:line="240" w:lineRule="auto"/>
              <w:jc w:val="right"/>
              <w:rPr>
                <w:rFonts w:ascii="Times New Roman" w:hAnsi="Times New Roman" w:eastAsia="Times New Roman"/>
                <w:spacing w:val="-1"/>
                <w:sz w:val="28"/>
                <w:szCs w:val="28"/>
              </w:rPr>
            </w:pPr>
          </w:p>
        </w:tc>
      </w:tr>
      <w:tr w14:paraId="7EF1A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366" w:type="dxa"/>
          </w:tcPr>
          <w:p w14:paraId="6C7DB026">
            <w:pPr>
              <w:spacing w:after="0" w:line="240" w:lineRule="auto"/>
              <w:rPr>
                <w:rFonts w:ascii="Times New Roman" w:hAnsi="Times New Roman" w:eastAsia="Times New Roman"/>
                <w:b/>
                <w:bCs/>
                <w:spacing w:val="-5"/>
                <w:sz w:val="28"/>
                <w:szCs w:val="28"/>
              </w:rPr>
            </w:pPr>
            <w:r>
              <w:rPr>
                <w:rFonts w:ascii="Times New Roman" w:hAnsi="Times New Roman" w:eastAsia="Times New Roman"/>
                <w:spacing w:val="-1"/>
                <w:sz w:val="28"/>
                <w:szCs w:val="28"/>
              </w:rPr>
              <w:t xml:space="preserve">Sales on credit </w:t>
            </w:r>
          </w:p>
        </w:tc>
        <w:tc>
          <w:tcPr>
            <w:tcW w:w="1418" w:type="dxa"/>
          </w:tcPr>
          <w:p w14:paraId="2CDB950C">
            <w:pPr>
              <w:spacing w:after="0" w:line="240" w:lineRule="auto"/>
              <w:jc w:val="right"/>
              <w:rPr>
                <w:rFonts w:ascii="Times New Roman" w:hAnsi="Times New Roman" w:eastAsia="Times New Roman"/>
                <w:spacing w:val="-1"/>
                <w:sz w:val="28"/>
                <w:szCs w:val="28"/>
              </w:rPr>
            </w:pPr>
            <w:r>
              <w:rPr>
                <w:rFonts w:ascii="Times New Roman" w:hAnsi="Times New Roman" w:eastAsia="Times New Roman"/>
                <w:spacing w:val="1"/>
                <w:sz w:val="28"/>
                <w:szCs w:val="28"/>
              </w:rPr>
              <w:t>8,784,000</w:t>
            </w:r>
          </w:p>
        </w:tc>
      </w:tr>
      <w:tr w14:paraId="1AFF3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366" w:type="dxa"/>
          </w:tcPr>
          <w:p w14:paraId="18D06B1A">
            <w:pPr>
              <w:spacing w:after="0" w:line="240" w:lineRule="auto"/>
              <w:rPr>
                <w:rFonts w:ascii="Times New Roman" w:hAnsi="Times New Roman" w:eastAsia="Times New Roman"/>
                <w:spacing w:val="-1"/>
                <w:sz w:val="28"/>
                <w:szCs w:val="28"/>
              </w:rPr>
            </w:pPr>
            <w:r>
              <w:rPr>
                <w:rFonts w:ascii="Times New Roman" w:hAnsi="Times New Roman" w:eastAsia="Times New Roman"/>
                <w:spacing w:val="-3"/>
                <w:sz w:val="28"/>
                <w:szCs w:val="28"/>
              </w:rPr>
              <w:t xml:space="preserve">Purchases on credit </w:t>
            </w:r>
          </w:p>
        </w:tc>
        <w:tc>
          <w:tcPr>
            <w:tcW w:w="1418" w:type="dxa"/>
          </w:tcPr>
          <w:p w14:paraId="0EA9967F">
            <w:pPr>
              <w:spacing w:after="0" w:line="240" w:lineRule="auto"/>
              <w:jc w:val="right"/>
              <w:rPr>
                <w:rFonts w:ascii="Times New Roman" w:hAnsi="Times New Roman" w:eastAsia="Times New Roman"/>
                <w:spacing w:val="1"/>
                <w:sz w:val="28"/>
                <w:szCs w:val="28"/>
              </w:rPr>
            </w:pPr>
            <w:r>
              <w:rPr>
                <w:rFonts w:ascii="Times New Roman" w:hAnsi="Times New Roman" w:eastAsia="Times New Roman"/>
                <w:spacing w:val="1"/>
                <w:sz w:val="28"/>
                <w:szCs w:val="28"/>
              </w:rPr>
              <w:t>7,849,000</w:t>
            </w:r>
          </w:p>
        </w:tc>
      </w:tr>
      <w:tr w14:paraId="6BC66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366" w:type="dxa"/>
          </w:tcPr>
          <w:p w14:paraId="4BB9B490">
            <w:pPr>
              <w:spacing w:after="0" w:line="240" w:lineRule="auto"/>
              <w:rPr>
                <w:rFonts w:ascii="Times New Roman" w:hAnsi="Times New Roman" w:eastAsia="Times New Roman"/>
                <w:spacing w:val="-3"/>
                <w:sz w:val="28"/>
                <w:szCs w:val="28"/>
              </w:rPr>
            </w:pPr>
            <w:r>
              <w:rPr>
                <w:rFonts w:ascii="Times New Roman" w:hAnsi="Times New Roman" w:eastAsia="Times New Roman"/>
                <w:spacing w:val="-2"/>
                <w:sz w:val="28"/>
                <w:szCs w:val="28"/>
              </w:rPr>
              <w:t xml:space="preserve">Returns inwards </w:t>
            </w:r>
          </w:p>
        </w:tc>
        <w:tc>
          <w:tcPr>
            <w:tcW w:w="1418" w:type="dxa"/>
          </w:tcPr>
          <w:p w14:paraId="2E50C5F1">
            <w:pPr>
              <w:spacing w:after="0" w:line="240" w:lineRule="auto"/>
              <w:jc w:val="right"/>
              <w:rPr>
                <w:rFonts w:ascii="Times New Roman" w:hAnsi="Times New Roman" w:eastAsia="Times New Roman"/>
                <w:spacing w:val="-1"/>
                <w:sz w:val="28"/>
                <w:szCs w:val="28"/>
              </w:rPr>
            </w:pPr>
            <w:r>
              <w:rPr>
                <w:rFonts w:ascii="Times New Roman" w:hAnsi="Times New Roman" w:eastAsia="Times New Roman"/>
                <w:spacing w:val="-1"/>
                <w:sz w:val="28"/>
                <w:szCs w:val="28"/>
              </w:rPr>
              <w:t>248,000</w:t>
            </w:r>
            <w:r>
              <w:rPr>
                <w:rFonts w:ascii="Times New Roman" w:hAnsi="Times New Roman" w:eastAsia="Times New Roman"/>
                <w:spacing w:val="-2"/>
                <w:sz w:val="28"/>
                <w:szCs w:val="28"/>
              </w:rPr>
              <w:t xml:space="preserve"> </w:t>
            </w:r>
          </w:p>
        </w:tc>
      </w:tr>
      <w:tr w14:paraId="3CDA3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366" w:type="dxa"/>
          </w:tcPr>
          <w:p w14:paraId="35B3EC51">
            <w:pPr>
              <w:spacing w:after="0" w:line="240" w:lineRule="auto"/>
              <w:rPr>
                <w:rFonts w:ascii="Times New Roman" w:hAnsi="Times New Roman" w:eastAsia="Times New Roman"/>
                <w:spacing w:val="-2"/>
                <w:sz w:val="28"/>
                <w:szCs w:val="28"/>
              </w:rPr>
            </w:pPr>
            <w:r>
              <w:rPr>
                <w:rFonts w:ascii="Times New Roman" w:hAnsi="Times New Roman" w:eastAsia="Times New Roman"/>
                <w:spacing w:val="-2"/>
                <w:sz w:val="28"/>
                <w:szCs w:val="28"/>
              </w:rPr>
              <w:t xml:space="preserve">Returns outwards </w:t>
            </w:r>
          </w:p>
        </w:tc>
        <w:tc>
          <w:tcPr>
            <w:tcW w:w="1418" w:type="dxa"/>
          </w:tcPr>
          <w:p w14:paraId="527DBD76">
            <w:pPr>
              <w:spacing w:after="0" w:line="240" w:lineRule="auto"/>
              <w:jc w:val="right"/>
              <w:rPr>
                <w:rFonts w:ascii="Times New Roman" w:hAnsi="Times New Roman" w:eastAsia="Times New Roman"/>
                <w:spacing w:val="-2"/>
                <w:sz w:val="28"/>
                <w:szCs w:val="28"/>
              </w:rPr>
            </w:pPr>
            <w:r>
              <w:rPr>
                <w:rFonts w:ascii="Times New Roman" w:hAnsi="Times New Roman" w:eastAsia="Times New Roman"/>
                <w:spacing w:val="-2"/>
                <w:sz w:val="28"/>
                <w:szCs w:val="28"/>
              </w:rPr>
              <w:t>179,000</w:t>
            </w:r>
          </w:p>
        </w:tc>
      </w:tr>
      <w:tr w14:paraId="2C320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366" w:type="dxa"/>
          </w:tcPr>
          <w:p w14:paraId="19756125">
            <w:pPr>
              <w:spacing w:after="0" w:line="240" w:lineRule="auto"/>
              <w:rPr>
                <w:rFonts w:ascii="Times New Roman" w:hAnsi="Times New Roman" w:eastAsia="Times New Roman"/>
                <w:spacing w:val="-2"/>
                <w:sz w:val="28"/>
                <w:szCs w:val="28"/>
              </w:rPr>
            </w:pPr>
            <w:r>
              <w:rPr>
                <w:rFonts w:ascii="Times New Roman" w:hAnsi="Times New Roman" w:eastAsia="Times New Roman"/>
                <w:spacing w:val="-2"/>
                <w:sz w:val="28"/>
                <w:szCs w:val="28"/>
              </w:rPr>
              <w:t>Cheques received from trade debtors</w:t>
            </w:r>
          </w:p>
        </w:tc>
        <w:tc>
          <w:tcPr>
            <w:tcW w:w="1418" w:type="dxa"/>
          </w:tcPr>
          <w:p w14:paraId="471C8548">
            <w:pPr>
              <w:spacing w:after="0" w:line="240" w:lineRule="auto"/>
              <w:jc w:val="right"/>
              <w:rPr>
                <w:rFonts w:ascii="Times New Roman" w:hAnsi="Times New Roman" w:eastAsia="Times New Roman"/>
                <w:sz w:val="28"/>
                <w:szCs w:val="28"/>
              </w:rPr>
            </w:pPr>
            <w:r>
              <w:rPr>
                <w:rFonts w:ascii="Times New Roman" w:hAnsi="Times New Roman" w:eastAsia="Times New Roman"/>
                <w:sz w:val="28"/>
                <w:szCs w:val="28"/>
              </w:rPr>
              <w:t>2,968,000</w:t>
            </w:r>
          </w:p>
        </w:tc>
      </w:tr>
      <w:tr w14:paraId="5BDA2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366" w:type="dxa"/>
          </w:tcPr>
          <w:p w14:paraId="16650BB9">
            <w:pPr>
              <w:spacing w:after="0" w:line="240" w:lineRule="auto"/>
              <w:rPr>
                <w:rFonts w:ascii="Times New Roman" w:hAnsi="Times New Roman" w:eastAsia="Times New Roman"/>
                <w:spacing w:val="-2"/>
                <w:sz w:val="28"/>
                <w:szCs w:val="28"/>
              </w:rPr>
            </w:pPr>
            <w:r>
              <w:rPr>
                <w:rFonts w:ascii="Times New Roman" w:hAnsi="Times New Roman" w:eastAsia="Times New Roman"/>
                <w:spacing w:val="-2"/>
                <w:sz w:val="28"/>
                <w:szCs w:val="28"/>
              </w:rPr>
              <w:t xml:space="preserve">Cash paid to trade creditors </w:t>
            </w:r>
          </w:p>
        </w:tc>
        <w:tc>
          <w:tcPr>
            <w:tcW w:w="1418" w:type="dxa"/>
          </w:tcPr>
          <w:p w14:paraId="3D7F6889">
            <w:pPr>
              <w:spacing w:after="0" w:line="240" w:lineRule="auto"/>
              <w:jc w:val="right"/>
              <w:rPr>
                <w:rFonts w:ascii="Times New Roman" w:hAnsi="Times New Roman" w:eastAsia="Times New Roman"/>
                <w:spacing w:val="1"/>
                <w:sz w:val="28"/>
                <w:szCs w:val="28"/>
              </w:rPr>
            </w:pPr>
            <w:r>
              <w:rPr>
                <w:rFonts w:ascii="Times New Roman" w:hAnsi="Times New Roman" w:eastAsia="Times New Roman"/>
                <w:spacing w:val="1"/>
                <w:sz w:val="28"/>
                <w:szCs w:val="28"/>
              </w:rPr>
              <w:t>4,674,000</w:t>
            </w:r>
          </w:p>
        </w:tc>
      </w:tr>
      <w:tr w14:paraId="38AB4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366" w:type="dxa"/>
          </w:tcPr>
          <w:p w14:paraId="5C63ECDE">
            <w:pPr>
              <w:spacing w:after="0" w:line="240" w:lineRule="auto"/>
              <w:rPr>
                <w:rFonts w:ascii="Times New Roman" w:hAnsi="Times New Roman" w:eastAsia="Times New Roman"/>
                <w:spacing w:val="-2"/>
                <w:sz w:val="28"/>
                <w:szCs w:val="28"/>
              </w:rPr>
            </w:pPr>
            <w:r>
              <w:rPr>
                <w:rFonts w:ascii="Times New Roman" w:hAnsi="Times New Roman" w:eastAsia="Times New Roman"/>
                <w:spacing w:val="-2"/>
                <w:sz w:val="28"/>
                <w:szCs w:val="28"/>
              </w:rPr>
              <w:t xml:space="preserve">Cheques paid to trade creditors </w:t>
            </w:r>
          </w:p>
        </w:tc>
        <w:tc>
          <w:tcPr>
            <w:tcW w:w="1418" w:type="dxa"/>
          </w:tcPr>
          <w:p w14:paraId="0082E582">
            <w:pPr>
              <w:spacing w:after="0" w:line="240" w:lineRule="auto"/>
              <w:jc w:val="right"/>
              <w:rPr>
                <w:rFonts w:ascii="Times New Roman" w:hAnsi="Times New Roman" w:eastAsia="Times New Roman"/>
                <w:spacing w:val="-2"/>
                <w:sz w:val="28"/>
                <w:szCs w:val="28"/>
              </w:rPr>
            </w:pPr>
            <w:r>
              <w:rPr>
                <w:rFonts w:ascii="Times New Roman" w:hAnsi="Times New Roman" w:eastAsia="Times New Roman"/>
                <w:spacing w:val="-2"/>
                <w:sz w:val="28"/>
                <w:szCs w:val="28"/>
              </w:rPr>
              <w:t>1,393,000</w:t>
            </w:r>
          </w:p>
        </w:tc>
      </w:tr>
      <w:tr w14:paraId="47447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366" w:type="dxa"/>
          </w:tcPr>
          <w:p w14:paraId="1E922FF3">
            <w:pPr>
              <w:spacing w:after="0" w:line="240" w:lineRule="auto"/>
              <w:rPr>
                <w:rFonts w:ascii="Times New Roman" w:hAnsi="Times New Roman" w:eastAsia="Times New Roman"/>
                <w:spacing w:val="-2"/>
                <w:sz w:val="28"/>
                <w:szCs w:val="28"/>
              </w:rPr>
            </w:pPr>
            <w:r>
              <w:rPr>
                <w:rFonts w:ascii="Times New Roman" w:hAnsi="Times New Roman" w:eastAsia="Times New Roman"/>
                <w:spacing w:val="-4"/>
                <w:sz w:val="28"/>
                <w:szCs w:val="28"/>
              </w:rPr>
              <w:t>Bad debts written-off</w:t>
            </w:r>
          </w:p>
        </w:tc>
        <w:tc>
          <w:tcPr>
            <w:tcW w:w="1418" w:type="dxa"/>
          </w:tcPr>
          <w:p w14:paraId="6946414F">
            <w:pPr>
              <w:spacing w:after="0" w:line="240" w:lineRule="auto"/>
              <w:jc w:val="right"/>
              <w:rPr>
                <w:rFonts w:ascii="Times New Roman" w:hAnsi="Times New Roman" w:eastAsia="Times New Roman"/>
                <w:spacing w:val="-2"/>
                <w:sz w:val="28"/>
                <w:szCs w:val="28"/>
              </w:rPr>
            </w:pPr>
            <w:r>
              <w:rPr>
                <w:rFonts w:ascii="Times New Roman" w:hAnsi="Times New Roman" w:eastAsia="Times New Roman"/>
                <w:spacing w:val="-4"/>
                <w:sz w:val="28"/>
                <w:szCs w:val="28"/>
              </w:rPr>
              <w:t xml:space="preserve">   139.000</w:t>
            </w:r>
          </w:p>
        </w:tc>
      </w:tr>
      <w:tr w14:paraId="19B9A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366" w:type="dxa"/>
          </w:tcPr>
          <w:p w14:paraId="27B7BB3F">
            <w:pPr>
              <w:spacing w:after="0" w:line="240" w:lineRule="auto"/>
              <w:rPr>
                <w:rFonts w:ascii="Times New Roman" w:hAnsi="Times New Roman" w:eastAsia="Times New Roman"/>
                <w:spacing w:val="-4"/>
                <w:sz w:val="28"/>
                <w:szCs w:val="28"/>
              </w:rPr>
            </w:pPr>
            <w:r>
              <w:rPr>
                <w:rFonts w:ascii="Times New Roman" w:hAnsi="Times New Roman" w:eastAsia="Times New Roman"/>
                <w:spacing w:val="-3"/>
                <w:sz w:val="28"/>
                <w:szCs w:val="28"/>
              </w:rPr>
              <w:t xml:space="preserve">Discounts allowed to trade debtors </w:t>
            </w:r>
          </w:p>
        </w:tc>
        <w:tc>
          <w:tcPr>
            <w:tcW w:w="1418" w:type="dxa"/>
          </w:tcPr>
          <w:p w14:paraId="4E97342E">
            <w:pPr>
              <w:spacing w:after="0" w:line="240" w:lineRule="auto"/>
              <w:jc w:val="right"/>
              <w:rPr>
                <w:rFonts w:ascii="Times New Roman" w:hAnsi="Times New Roman" w:eastAsia="Times New Roman"/>
                <w:spacing w:val="-4"/>
                <w:sz w:val="28"/>
                <w:szCs w:val="28"/>
              </w:rPr>
            </w:pPr>
            <w:r>
              <w:rPr>
                <w:rFonts w:ascii="Times New Roman" w:hAnsi="Times New Roman" w:eastAsia="Times New Roman"/>
                <w:spacing w:val="-2"/>
                <w:sz w:val="28"/>
                <w:szCs w:val="28"/>
              </w:rPr>
              <w:t xml:space="preserve">   162,000</w:t>
            </w:r>
          </w:p>
        </w:tc>
      </w:tr>
      <w:tr w14:paraId="3BC60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366" w:type="dxa"/>
          </w:tcPr>
          <w:p w14:paraId="039A9602">
            <w:pPr>
              <w:spacing w:after="0" w:line="240" w:lineRule="auto"/>
              <w:rPr>
                <w:rFonts w:ascii="Times New Roman" w:hAnsi="Times New Roman" w:eastAsia="Times New Roman"/>
                <w:spacing w:val="-3"/>
                <w:sz w:val="28"/>
                <w:szCs w:val="28"/>
              </w:rPr>
            </w:pPr>
            <w:r>
              <w:rPr>
                <w:rFonts w:ascii="Times New Roman" w:hAnsi="Times New Roman" w:eastAsia="Times New Roman"/>
                <w:spacing w:val="-3"/>
                <w:sz w:val="28"/>
                <w:szCs w:val="28"/>
              </w:rPr>
              <w:t xml:space="preserve">Discounts received from trade creditors </w:t>
            </w:r>
          </w:p>
        </w:tc>
        <w:tc>
          <w:tcPr>
            <w:tcW w:w="1418" w:type="dxa"/>
          </w:tcPr>
          <w:p w14:paraId="5C797D3A">
            <w:pPr>
              <w:spacing w:after="0" w:line="240" w:lineRule="auto"/>
              <w:jc w:val="right"/>
              <w:rPr>
                <w:rFonts w:ascii="Times New Roman" w:hAnsi="Times New Roman" w:eastAsia="Times New Roman"/>
                <w:spacing w:val="-2"/>
                <w:sz w:val="28"/>
                <w:szCs w:val="28"/>
              </w:rPr>
            </w:pPr>
            <w:r>
              <w:rPr>
                <w:rFonts w:ascii="Times New Roman" w:hAnsi="Times New Roman" w:eastAsia="Times New Roman"/>
                <w:spacing w:val="-1"/>
                <w:sz w:val="28"/>
                <w:szCs w:val="28"/>
              </w:rPr>
              <w:t xml:space="preserve">   231,000</w:t>
            </w:r>
          </w:p>
        </w:tc>
      </w:tr>
      <w:tr w14:paraId="6BA05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366" w:type="dxa"/>
          </w:tcPr>
          <w:p w14:paraId="369DA720">
            <w:pPr>
              <w:spacing w:after="0" w:line="240" w:lineRule="auto"/>
              <w:rPr>
                <w:rFonts w:ascii="Times New Roman" w:hAnsi="Times New Roman" w:eastAsia="Times New Roman"/>
                <w:spacing w:val="-3"/>
                <w:sz w:val="28"/>
                <w:szCs w:val="28"/>
              </w:rPr>
            </w:pPr>
            <w:r>
              <w:rPr>
                <w:rFonts w:ascii="Times New Roman" w:hAnsi="Times New Roman" w:eastAsia="Times New Roman"/>
                <w:spacing w:val="-2"/>
                <w:sz w:val="28"/>
                <w:szCs w:val="28"/>
              </w:rPr>
              <w:t xml:space="preserve">Credit sales off-set against credit purchases </w:t>
            </w:r>
          </w:p>
        </w:tc>
        <w:tc>
          <w:tcPr>
            <w:tcW w:w="1418" w:type="dxa"/>
          </w:tcPr>
          <w:p w14:paraId="59213FFB">
            <w:pPr>
              <w:spacing w:after="0" w:line="240" w:lineRule="auto"/>
              <w:jc w:val="right"/>
              <w:rPr>
                <w:rFonts w:ascii="Times New Roman" w:hAnsi="Times New Roman" w:eastAsia="Times New Roman"/>
                <w:spacing w:val="-1"/>
                <w:sz w:val="28"/>
                <w:szCs w:val="28"/>
              </w:rPr>
            </w:pPr>
            <w:r>
              <w:rPr>
                <w:rFonts w:ascii="Times New Roman" w:hAnsi="Times New Roman" w:eastAsia="Times New Roman"/>
                <w:spacing w:val="-1"/>
                <w:sz w:val="28"/>
                <w:szCs w:val="28"/>
              </w:rPr>
              <w:t xml:space="preserve">   356,000</w:t>
            </w:r>
          </w:p>
        </w:tc>
      </w:tr>
      <w:tr w14:paraId="0C10A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366" w:type="dxa"/>
          </w:tcPr>
          <w:p w14:paraId="00AA955E">
            <w:pPr>
              <w:spacing w:after="0" w:line="240" w:lineRule="auto"/>
              <w:rPr>
                <w:rFonts w:ascii="Times New Roman" w:hAnsi="Times New Roman" w:eastAsia="Times New Roman"/>
                <w:spacing w:val="-2"/>
                <w:sz w:val="28"/>
                <w:szCs w:val="28"/>
              </w:rPr>
            </w:pPr>
            <w:r>
              <w:rPr>
                <w:rFonts w:ascii="Times New Roman" w:hAnsi="Times New Roman" w:eastAsia="Times New Roman"/>
                <w:spacing w:val="-3"/>
                <w:sz w:val="28"/>
                <w:szCs w:val="28"/>
              </w:rPr>
              <w:t xml:space="preserve">Credit purchase of a motor vehicle posted in the purchases ledger </w:t>
            </w:r>
          </w:p>
        </w:tc>
        <w:tc>
          <w:tcPr>
            <w:tcW w:w="1418" w:type="dxa"/>
          </w:tcPr>
          <w:p w14:paraId="2B30D964">
            <w:pPr>
              <w:spacing w:after="0" w:line="240" w:lineRule="auto"/>
              <w:jc w:val="right"/>
              <w:rPr>
                <w:rFonts w:ascii="Times New Roman" w:hAnsi="Times New Roman" w:eastAsia="Times New Roman"/>
                <w:spacing w:val="-1"/>
                <w:sz w:val="28"/>
                <w:szCs w:val="28"/>
              </w:rPr>
            </w:pPr>
            <w:r>
              <w:rPr>
                <w:rFonts w:ascii="Times New Roman" w:hAnsi="Times New Roman" w:eastAsia="Times New Roman"/>
                <w:spacing w:val="-1"/>
                <w:sz w:val="28"/>
                <w:szCs w:val="28"/>
              </w:rPr>
              <w:t xml:space="preserve">   598,000</w:t>
            </w:r>
          </w:p>
        </w:tc>
      </w:tr>
      <w:tr w14:paraId="60613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366" w:type="dxa"/>
          </w:tcPr>
          <w:p w14:paraId="7691CD25">
            <w:pPr>
              <w:spacing w:after="0" w:line="240" w:lineRule="auto"/>
              <w:rPr>
                <w:rFonts w:ascii="Times New Roman" w:hAnsi="Times New Roman" w:eastAsia="Times New Roman"/>
                <w:spacing w:val="-3"/>
                <w:sz w:val="28"/>
                <w:szCs w:val="28"/>
              </w:rPr>
            </w:pPr>
            <w:r>
              <w:rPr>
                <w:rFonts w:ascii="Times New Roman" w:hAnsi="Times New Roman" w:eastAsia="Times New Roman"/>
                <w:spacing w:val="-4"/>
                <w:sz w:val="28"/>
                <w:szCs w:val="28"/>
              </w:rPr>
              <w:t xml:space="preserve">Dishonoured cheques from trade debtors </w:t>
            </w:r>
          </w:p>
        </w:tc>
        <w:tc>
          <w:tcPr>
            <w:tcW w:w="1418" w:type="dxa"/>
          </w:tcPr>
          <w:p w14:paraId="5277FE3D">
            <w:pPr>
              <w:spacing w:after="0" w:line="240" w:lineRule="auto"/>
              <w:jc w:val="right"/>
              <w:rPr>
                <w:rFonts w:ascii="Times New Roman" w:hAnsi="Times New Roman" w:eastAsia="Times New Roman"/>
                <w:spacing w:val="-1"/>
                <w:sz w:val="28"/>
                <w:szCs w:val="28"/>
              </w:rPr>
            </w:pPr>
            <w:r>
              <w:rPr>
                <w:rFonts w:ascii="Times New Roman" w:hAnsi="Times New Roman" w:eastAsia="Times New Roman"/>
                <w:spacing w:val="-3"/>
                <w:sz w:val="28"/>
                <w:szCs w:val="28"/>
              </w:rPr>
              <w:t xml:space="preserve">   193,000</w:t>
            </w:r>
          </w:p>
        </w:tc>
      </w:tr>
      <w:tr w14:paraId="283CB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366" w:type="dxa"/>
          </w:tcPr>
          <w:p w14:paraId="0D1615B6">
            <w:pPr>
              <w:spacing w:after="0" w:line="240" w:lineRule="auto"/>
              <w:rPr>
                <w:rFonts w:ascii="Times New Roman" w:hAnsi="Times New Roman" w:eastAsia="Times New Roman"/>
                <w:spacing w:val="-4"/>
                <w:sz w:val="28"/>
                <w:szCs w:val="28"/>
              </w:rPr>
            </w:pPr>
            <w:r>
              <w:rPr>
                <w:rFonts w:ascii="Times New Roman" w:hAnsi="Times New Roman" w:eastAsia="Times New Roman"/>
                <w:spacing w:val="-3"/>
                <w:sz w:val="28"/>
                <w:szCs w:val="28"/>
              </w:rPr>
              <w:t xml:space="preserve">Cash received to replace dishonoured cheques from trade debtor </w:t>
            </w:r>
          </w:p>
        </w:tc>
        <w:tc>
          <w:tcPr>
            <w:tcW w:w="1418" w:type="dxa"/>
          </w:tcPr>
          <w:p w14:paraId="234BA66F">
            <w:pPr>
              <w:spacing w:after="0" w:line="240" w:lineRule="auto"/>
              <w:jc w:val="right"/>
              <w:rPr>
                <w:rFonts w:ascii="Times New Roman" w:hAnsi="Times New Roman" w:eastAsia="Times New Roman"/>
                <w:spacing w:val="-3"/>
                <w:sz w:val="28"/>
                <w:szCs w:val="28"/>
              </w:rPr>
            </w:pPr>
            <w:r>
              <w:rPr>
                <w:rFonts w:ascii="Times New Roman" w:hAnsi="Times New Roman" w:eastAsia="Times New Roman"/>
                <w:spacing w:val="-2"/>
                <w:sz w:val="28"/>
                <w:szCs w:val="28"/>
              </w:rPr>
              <w:t xml:space="preserve">   106,000</w:t>
            </w:r>
          </w:p>
        </w:tc>
      </w:tr>
      <w:tr w14:paraId="52859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366" w:type="dxa"/>
          </w:tcPr>
          <w:p w14:paraId="3C3080F1">
            <w:pPr>
              <w:spacing w:after="0" w:line="240" w:lineRule="auto"/>
              <w:ind w:right="1058"/>
              <w:rPr>
                <w:rFonts w:ascii="Times New Roman" w:hAnsi="Times New Roman" w:eastAsia="Times New Roman"/>
                <w:spacing w:val="-3"/>
                <w:sz w:val="28"/>
                <w:szCs w:val="28"/>
              </w:rPr>
            </w:pPr>
            <w:r>
              <w:rPr>
                <w:rFonts w:ascii="Times New Roman" w:hAnsi="Times New Roman" w:eastAsia="Times New Roman"/>
                <w:spacing w:val="-3"/>
                <w:sz w:val="28"/>
                <w:szCs w:val="28"/>
              </w:rPr>
              <w:t xml:space="preserve">An invoice to trade debtors of Sh.174,000 posted as </w:t>
            </w:r>
          </w:p>
        </w:tc>
        <w:tc>
          <w:tcPr>
            <w:tcW w:w="1418" w:type="dxa"/>
          </w:tcPr>
          <w:p w14:paraId="2BCF809C">
            <w:pPr>
              <w:spacing w:after="0" w:line="240" w:lineRule="auto"/>
              <w:jc w:val="right"/>
              <w:rPr>
                <w:rFonts w:ascii="Times New Roman" w:hAnsi="Times New Roman" w:eastAsia="Times New Roman"/>
                <w:spacing w:val="-2"/>
                <w:sz w:val="28"/>
                <w:szCs w:val="28"/>
              </w:rPr>
            </w:pPr>
            <w:r>
              <w:rPr>
                <w:rFonts w:ascii="Times New Roman" w:hAnsi="Times New Roman" w:eastAsia="Times New Roman"/>
                <w:spacing w:val="-4"/>
                <w:sz w:val="28"/>
                <w:szCs w:val="28"/>
              </w:rPr>
              <w:t xml:space="preserve">   147,000</w:t>
            </w:r>
          </w:p>
        </w:tc>
      </w:tr>
    </w:tbl>
    <w:p w14:paraId="7397397E">
      <w:pPr>
        <w:spacing w:after="0" w:line="240" w:lineRule="auto"/>
        <w:rPr>
          <w:rFonts w:ascii="Times New Roman" w:hAnsi="Times New Roman" w:eastAsia="Times New Roman"/>
          <w:b/>
          <w:bCs/>
          <w:spacing w:val="-2"/>
          <w:sz w:val="28"/>
          <w:szCs w:val="28"/>
        </w:rPr>
      </w:pPr>
    </w:p>
    <w:p w14:paraId="0B857DBA">
      <w:pPr>
        <w:spacing w:after="0" w:line="240" w:lineRule="auto"/>
        <w:rPr>
          <w:rFonts w:ascii="Times New Roman" w:hAnsi="Times New Roman" w:eastAsia="Times New Roman"/>
          <w:b/>
          <w:bCs/>
          <w:spacing w:val="-2"/>
          <w:sz w:val="28"/>
          <w:szCs w:val="28"/>
        </w:rPr>
      </w:pPr>
      <w:r>
        <w:rPr>
          <w:rFonts w:ascii="Times New Roman" w:hAnsi="Times New Roman" w:eastAsia="Times New Roman"/>
          <w:b/>
          <w:bCs/>
          <w:spacing w:val="-2"/>
          <w:sz w:val="28"/>
          <w:szCs w:val="28"/>
        </w:rPr>
        <w:t>Balances as at 30 April 2024:</w:t>
      </w:r>
    </w:p>
    <w:p w14:paraId="1B35123A">
      <w:pPr>
        <w:tabs>
          <w:tab w:val="decimal" w:pos="486"/>
        </w:tabs>
        <w:spacing w:after="0" w:line="240" w:lineRule="auto"/>
        <w:rPr>
          <w:rFonts w:ascii="Times New Roman" w:hAnsi="Times New Roman" w:eastAsia="Times New Roman"/>
          <w:spacing w:val="1"/>
          <w:sz w:val="28"/>
          <w:szCs w:val="28"/>
        </w:rPr>
      </w:pPr>
    </w:p>
    <w:tbl>
      <w:tblPr>
        <w:tblStyle w:val="7"/>
        <w:tblW w:w="0" w:type="auto"/>
        <w:tblInd w:w="0" w:type="dxa"/>
        <w:tblLayout w:type="autofit"/>
        <w:tblCellMar>
          <w:top w:w="0" w:type="dxa"/>
          <w:left w:w="108" w:type="dxa"/>
          <w:bottom w:w="0" w:type="dxa"/>
          <w:right w:w="108" w:type="dxa"/>
        </w:tblCellMar>
      </w:tblPr>
      <w:tblGrid>
        <w:gridCol w:w="5243"/>
        <w:gridCol w:w="2198"/>
      </w:tblGrid>
      <w:tr w14:paraId="614043DA">
        <w:tblPrEx>
          <w:tblCellMar>
            <w:top w:w="0" w:type="dxa"/>
            <w:left w:w="108" w:type="dxa"/>
            <w:bottom w:w="0" w:type="dxa"/>
            <w:right w:w="108" w:type="dxa"/>
          </w:tblCellMar>
        </w:tblPrEx>
        <w:trPr>
          <w:trHeight w:val="263" w:hRule="atLeast"/>
        </w:trPr>
        <w:tc>
          <w:tcPr>
            <w:tcW w:w="5243" w:type="dxa"/>
          </w:tcPr>
          <w:p w14:paraId="5E0903C0">
            <w:pPr>
              <w:tabs>
                <w:tab w:val="decimal" w:pos="486"/>
              </w:tabs>
              <w:spacing w:after="0" w:line="240" w:lineRule="auto"/>
              <w:rPr>
                <w:rFonts w:ascii="Times New Roman" w:hAnsi="Times New Roman" w:eastAsia="Times New Roman"/>
                <w:spacing w:val="1"/>
                <w:sz w:val="28"/>
                <w:szCs w:val="28"/>
              </w:rPr>
            </w:pPr>
            <w:r>
              <w:rPr>
                <w:rFonts w:ascii="Times New Roman" w:hAnsi="Times New Roman" w:eastAsia="Times New Roman"/>
                <w:spacing w:val="1"/>
                <w:sz w:val="28"/>
                <w:szCs w:val="28"/>
              </w:rPr>
              <w:t>Sales ledger credit balances</w:t>
            </w:r>
          </w:p>
        </w:tc>
        <w:tc>
          <w:tcPr>
            <w:tcW w:w="2198" w:type="dxa"/>
          </w:tcPr>
          <w:p w14:paraId="1AE1BDEF">
            <w:pPr>
              <w:tabs>
                <w:tab w:val="decimal" w:pos="486"/>
              </w:tabs>
              <w:spacing w:after="0" w:line="240" w:lineRule="auto"/>
              <w:rPr>
                <w:rFonts w:ascii="Times New Roman" w:hAnsi="Times New Roman" w:eastAsia="Times New Roman"/>
                <w:spacing w:val="1"/>
                <w:sz w:val="28"/>
                <w:szCs w:val="28"/>
              </w:rPr>
            </w:pPr>
            <w:r>
              <w:rPr>
                <w:rFonts w:ascii="Times New Roman" w:hAnsi="Times New Roman" w:eastAsia="Times New Roman"/>
                <w:spacing w:val="-3"/>
                <w:sz w:val="28"/>
                <w:szCs w:val="28"/>
              </w:rPr>
              <w:t xml:space="preserve">   123,000</w:t>
            </w:r>
          </w:p>
        </w:tc>
      </w:tr>
      <w:tr w14:paraId="3303934A">
        <w:tblPrEx>
          <w:tblCellMar>
            <w:top w:w="0" w:type="dxa"/>
            <w:left w:w="108" w:type="dxa"/>
            <w:bottom w:w="0" w:type="dxa"/>
            <w:right w:w="108" w:type="dxa"/>
          </w:tblCellMar>
        </w:tblPrEx>
        <w:trPr>
          <w:trHeight w:val="274" w:hRule="atLeast"/>
        </w:trPr>
        <w:tc>
          <w:tcPr>
            <w:tcW w:w="5243" w:type="dxa"/>
          </w:tcPr>
          <w:p w14:paraId="7977EDB7">
            <w:pPr>
              <w:tabs>
                <w:tab w:val="decimal" w:pos="486"/>
              </w:tabs>
              <w:spacing w:after="0" w:line="240" w:lineRule="auto"/>
              <w:rPr>
                <w:rFonts w:ascii="Times New Roman" w:hAnsi="Times New Roman" w:eastAsia="Times New Roman"/>
                <w:spacing w:val="1"/>
                <w:sz w:val="28"/>
                <w:szCs w:val="28"/>
              </w:rPr>
            </w:pPr>
            <w:r>
              <w:rPr>
                <w:rFonts w:ascii="Times New Roman" w:hAnsi="Times New Roman" w:eastAsia="Times New Roman"/>
                <w:spacing w:val="-1"/>
                <w:sz w:val="28"/>
                <w:szCs w:val="28"/>
              </w:rPr>
              <w:t>Purchases ledger debit balances</w:t>
            </w:r>
          </w:p>
        </w:tc>
        <w:tc>
          <w:tcPr>
            <w:tcW w:w="2198" w:type="dxa"/>
          </w:tcPr>
          <w:p w14:paraId="08E7786D">
            <w:pPr>
              <w:tabs>
                <w:tab w:val="decimal" w:pos="486"/>
              </w:tabs>
              <w:spacing w:after="0" w:line="240" w:lineRule="auto"/>
              <w:rPr>
                <w:rFonts w:ascii="Times New Roman" w:hAnsi="Times New Roman" w:eastAsia="Times New Roman"/>
                <w:spacing w:val="-3"/>
                <w:sz w:val="28"/>
                <w:szCs w:val="28"/>
              </w:rPr>
            </w:pPr>
            <w:r>
              <w:rPr>
                <w:rFonts w:ascii="Times New Roman" w:hAnsi="Times New Roman" w:eastAsia="Times New Roman"/>
                <w:spacing w:val="-14"/>
                <w:sz w:val="28"/>
                <w:szCs w:val="28"/>
              </w:rPr>
              <w:t xml:space="preserve">    177,000</w:t>
            </w:r>
          </w:p>
        </w:tc>
      </w:tr>
    </w:tbl>
    <w:p w14:paraId="2B363F5F">
      <w:pPr>
        <w:spacing w:after="0" w:line="240" w:lineRule="auto"/>
        <w:ind w:left="727"/>
        <w:rPr>
          <w:rFonts w:ascii="Times New Roman" w:hAnsi="Times New Roman" w:eastAsia="Times New Roman"/>
          <w:b/>
          <w:bCs/>
          <w:spacing w:val="-4"/>
          <w:sz w:val="28"/>
          <w:szCs w:val="28"/>
        </w:rPr>
      </w:pPr>
    </w:p>
    <w:p w14:paraId="5B29EFE9">
      <w:pPr>
        <w:keepNext w:val="0"/>
        <w:keepLines w:val="0"/>
        <w:pageBreakBefore w:val="0"/>
        <w:widowControl/>
        <w:kinsoku/>
        <w:wordWrap/>
        <w:overflowPunct/>
        <w:topLinePunct w:val="0"/>
        <w:autoSpaceDE/>
        <w:autoSpaceDN/>
        <w:bidi w:val="0"/>
        <w:adjustRightInd/>
        <w:snapToGrid/>
        <w:spacing w:after="0" w:line="240" w:lineRule="exact"/>
        <w:textAlignment w:val="auto"/>
        <w:rPr>
          <w:rFonts w:ascii="Times New Roman" w:hAnsi="Times New Roman" w:eastAsia="Times New Roman"/>
          <w:b/>
          <w:bCs/>
          <w:spacing w:val="-4"/>
          <w:sz w:val="28"/>
          <w:szCs w:val="28"/>
        </w:rPr>
      </w:pPr>
      <w:r>
        <w:rPr>
          <w:rFonts w:ascii="Times New Roman" w:hAnsi="Times New Roman" w:eastAsia="Times New Roman"/>
          <w:b/>
          <w:bCs/>
          <w:spacing w:val="-4"/>
          <w:sz w:val="28"/>
          <w:szCs w:val="28"/>
        </w:rPr>
        <w:t>Required:</w:t>
      </w:r>
    </w:p>
    <w:p w14:paraId="6C5EA850">
      <w:pPr>
        <w:keepNext w:val="0"/>
        <w:keepLines w:val="0"/>
        <w:pageBreakBefore w:val="0"/>
        <w:widowControl/>
        <w:kinsoku/>
        <w:wordWrap/>
        <w:overflowPunct/>
        <w:topLinePunct w:val="0"/>
        <w:autoSpaceDE/>
        <w:autoSpaceDN/>
        <w:bidi w:val="0"/>
        <w:adjustRightInd/>
        <w:snapToGrid/>
        <w:spacing w:after="0" w:line="240" w:lineRule="exact"/>
        <w:textAlignment w:val="auto"/>
        <w:rPr>
          <w:rFonts w:ascii="Times New Roman" w:hAnsi="Times New Roman" w:eastAsia="Times New Roman"/>
          <w:b/>
          <w:sz w:val="28"/>
          <w:szCs w:val="28"/>
        </w:rPr>
      </w:pPr>
      <w:r>
        <w:rPr>
          <w:rFonts w:ascii="Times New Roman" w:hAnsi="Times New Roman" w:eastAsia="Times New Roman"/>
          <w:spacing w:val="-3"/>
          <w:sz w:val="28"/>
          <w:szCs w:val="28"/>
        </w:rPr>
        <w:t xml:space="preserve">The sales ledger and purchases ledger control accounts for the month ended 30 </w:t>
      </w:r>
      <w:r>
        <w:rPr>
          <w:rFonts w:ascii="Times New Roman" w:hAnsi="Times New Roman" w:eastAsia="Times New Roman"/>
          <w:sz w:val="28"/>
          <w:szCs w:val="28"/>
        </w:rPr>
        <w:t xml:space="preserve">April 2024. </w:t>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b/>
          <w:sz w:val="28"/>
          <w:szCs w:val="28"/>
        </w:rPr>
        <w:t>(15 marks)</w:t>
      </w:r>
    </w:p>
    <w:p w14:paraId="3E5C7902">
      <w:pPr>
        <w:keepNext w:val="0"/>
        <w:keepLines w:val="0"/>
        <w:pageBreakBefore w:val="0"/>
        <w:widowControl/>
        <w:kinsoku/>
        <w:wordWrap/>
        <w:overflowPunct/>
        <w:topLinePunct w:val="0"/>
        <w:autoSpaceDE/>
        <w:autoSpaceDN/>
        <w:bidi w:val="0"/>
        <w:adjustRightInd/>
        <w:snapToGrid/>
        <w:spacing w:after="0" w:line="240" w:lineRule="exact"/>
        <w:textAlignment w:val="auto"/>
        <w:rPr>
          <w:rFonts w:ascii="Times New Roman" w:hAnsi="Times New Roman" w:eastAsia="Times New Roman"/>
          <w:b/>
          <w:sz w:val="28"/>
          <w:szCs w:val="28"/>
        </w:rPr>
      </w:pPr>
    </w:p>
    <w:p w14:paraId="6612D49F">
      <w:pPr>
        <w:keepNext w:val="0"/>
        <w:keepLines w:val="0"/>
        <w:pageBreakBefore w:val="0"/>
        <w:widowControl/>
        <w:kinsoku/>
        <w:wordWrap/>
        <w:overflowPunct/>
        <w:topLinePunct w:val="0"/>
        <w:autoSpaceDE/>
        <w:autoSpaceDN/>
        <w:bidi w:val="0"/>
        <w:adjustRightInd/>
        <w:snapToGrid/>
        <w:spacing w:after="0" w:line="240" w:lineRule="exact"/>
        <w:textAlignment w:val="auto"/>
        <w:rPr>
          <w:rFonts w:ascii="Times New Roman" w:hAnsi="Times New Roman" w:eastAsia="Times New Roman"/>
          <w:b/>
          <w:sz w:val="28"/>
          <w:szCs w:val="28"/>
        </w:rPr>
      </w:pPr>
      <w:r>
        <w:rPr>
          <w:rFonts w:ascii="Times New Roman" w:hAnsi="Times New Roman" w:eastAsia="Times New Roman"/>
          <w:b/>
          <w:sz w:val="28"/>
          <w:szCs w:val="28"/>
        </w:rPr>
        <w:t>QUESTION THREE</w:t>
      </w:r>
    </w:p>
    <w:p w14:paraId="4CDC6DBA">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sz w:val="28"/>
          <w:szCs w:val="28"/>
        </w:rPr>
      </w:pPr>
      <w:r>
        <w:rPr>
          <w:rFonts w:ascii="Times New Roman" w:hAnsi="Times New Roman" w:eastAsia="Times New Roman"/>
          <w:sz w:val="28"/>
          <w:szCs w:val="28"/>
        </w:rPr>
        <w:t>On 31 October 2024, the cashbook of Mwea Enterprises Ltd. Showed a debit balance of Sh.1,710,000. This did not agree with the balance shown in the bank statement.</w:t>
      </w:r>
    </w:p>
    <w:p w14:paraId="4EF3D19D">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sz w:val="28"/>
          <w:szCs w:val="28"/>
        </w:rPr>
      </w:pPr>
    </w:p>
    <w:p w14:paraId="3F6A5542">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sz w:val="28"/>
          <w:szCs w:val="28"/>
        </w:rPr>
      </w:pPr>
      <w:r>
        <w:rPr>
          <w:rFonts w:ascii="Times New Roman" w:hAnsi="Times New Roman" w:eastAsia="Times New Roman"/>
          <w:sz w:val="28"/>
          <w:szCs w:val="28"/>
        </w:rPr>
        <w:t>Upon investigation, the accountant discovered the following errors:</w:t>
      </w:r>
    </w:p>
    <w:p w14:paraId="6D5592E6">
      <w:pPr>
        <w:keepNext w:val="0"/>
        <w:keepLines w:val="0"/>
        <w:pageBreakBefore w:val="0"/>
        <w:widowControl/>
        <w:kinsoku/>
        <w:wordWrap/>
        <w:overflowPunct/>
        <w:topLinePunct w:val="0"/>
        <w:autoSpaceDE/>
        <w:autoSpaceDN/>
        <w:bidi w:val="0"/>
        <w:adjustRightInd/>
        <w:snapToGrid/>
        <w:spacing w:after="0" w:line="240" w:lineRule="auto"/>
        <w:ind w:left="720"/>
        <w:jc w:val="both"/>
        <w:textAlignment w:val="auto"/>
        <w:rPr>
          <w:rFonts w:ascii="Times New Roman" w:hAnsi="Times New Roman" w:eastAsia="Times New Roman"/>
          <w:sz w:val="28"/>
          <w:szCs w:val="28"/>
        </w:rPr>
      </w:pPr>
    </w:p>
    <w:p w14:paraId="06F17E2A">
      <w:pPr>
        <w:keepNext w:val="0"/>
        <w:keepLines w:val="0"/>
        <w:pageBreakBefore w:val="0"/>
        <w:widowControl/>
        <w:numPr>
          <w:ilvl w:val="1"/>
          <w:numId w:val="2"/>
        </w:numPr>
        <w:tabs>
          <w:tab w:val="left" w:pos="851"/>
          <w:tab w:val="clear" w:pos="1080"/>
        </w:tabs>
        <w:kinsoku/>
        <w:wordWrap/>
        <w:overflowPunct/>
        <w:topLinePunct w:val="0"/>
        <w:autoSpaceDE/>
        <w:autoSpaceDN/>
        <w:bidi w:val="0"/>
        <w:adjustRightInd/>
        <w:snapToGrid/>
        <w:spacing w:after="0" w:line="240" w:lineRule="auto"/>
        <w:ind w:left="426"/>
        <w:jc w:val="both"/>
        <w:textAlignment w:val="auto"/>
        <w:rPr>
          <w:rFonts w:ascii="Times New Roman" w:hAnsi="Times New Roman" w:eastAsia="Times New Roman"/>
          <w:sz w:val="28"/>
          <w:szCs w:val="28"/>
        </w:rPr>
      </w:pPr>
      <w:r>
        <w:rPr>
          <w:rFonts w:ascii="Times New Roman" w:hAnsi="Times New Roman" w:eastAsia="Times New Roman"/>
          <w:sz w:val="28"/>
          <w:szCs w:val="28"/>
        </w:rPr>
        <w:t>A cheque paid to Kindaruma for Sh.306,000 had been entered in the cashbook as Sh.387,000</w:t>
      </w:r>
    </w:p>
    <w:p w14:paraId="7981C76E">
      <w:pPr>
        <w:keepNext w:val="0"/>
        <w:keepLines w:val="0"/>
        <w:pageBreakBefore w:val="0"/>
        <w:widowControl/>
        <w:numPr>
          <w:ilvl w:val="1"/>
          <w:numId w:val="2"/>
        </w:numPr>
        <w:tabs>
          <w:tab w:val="left" w:pos="851"/>
          <w:tab w:val="clear" w:pos="1080"/>
        </w:tabs>
        <w:kinsoku/>
        <w:wordWrap/>
        <w:overflowPunct/>
        <w:topLinePunct w:val="0"/>
        <w:autoSpaceDE/>
        <w:autoSpaceDN/>
        <w:bidi w:val="0"/>
        <w:adjustRightInd/>
        <w:snapToGrid/>
        <w:spacing w:after="0" w:line="240" w:lineRule="auto"/>
        <w:ind w:left="426"/>
        <w:jc w:val="both"/>
        <w:textAlignment w:val="auto"/>
        <w:rPr>
          <w:rFonts w:ascii="Times New Roman" w:hAnsi="Times New Roman" w:eastAsia="Times New Roman"/>
          <w:sz w:val="28"/>
          <w:szCs w:val="28"/>
        </w:rPr>
      </w:pPr>
      <w:r>
        <w:rPr>
          <w:rFonts w:ascii="Times New Roman" w:hAnsi="Times New Roman" w:eastAsia="Times New Roman"/>
          <w:sz w:val="28"/>
          <w:szCs w:val="28"/>
        </w:rPr>
        <w:t>Cash paid into the bank by a customer for Sh.90,000 had been entered in the cashbook as Sh.81,000</w:t>
      </w:r>
    </w:p>
    <w:p w14:paraId="02CCAD51">
      <w:pPr>
        <w:keepNext w:val="0"/>
        <w:keepLines w:val="0"/>
        <w:pageBreakBefore w:val="0"/>
        <w:widowControl/>
        <w:numPr>
          <w:ilvl w:val="1"/>
          <w:numId w:val="2"/>
        </w:numPr>
        <w:tabs>
          <w:tab w:val="left" w:pos="851"/>
          <w:tab w:val="clear" w:pos="1080"/>
        </w:tabs>
        <w:kinsoku/>
        <w:wordWrap/>
        <w:overflowPunct/>
        <w:topLinePunct w:val="0"/>
        <w:autoSpaceDE/>
        <w:autoSpaceDN/>
        <w:bidi w:val="0"/>
        <w:adjustRightInd/>
        <w:snapToGrid/>
        <w:spacing w:after="0" w:line="240" w:lineRule="auto"/>
        <w:ind w:left="426"/>
        <w:jc w:val="both"/>
        <w:textAlignment w:val="auto"/>
        <w:rPr>
          <w:rFonts w:ascii="Times New Roman" w:hAnsi="Times New Roman" w:eastAsia="Times New Roman"/>
          <w:sz w:val="28"/>
          <w:szCs w:val="28"/>
        </w:rPr>
      </w:pPr>
      <w:r>
        <w:rPr>
          <w:rFonts w:ascii="Times New Roman" w:hAnsi="Times New Roman" w:eastAsia="Times New Roman"/>
          <w:sz w:val="28"/>
          <w:szCs w:val="28"/>
        </w:rPr>
        <w:t>A transfer of Sh.1,110,000 to Central Savings Bank had not been posted to the cash book.</w:t>
      </w:r>
    </w:p>
    <w:p w14:paraId="0121B4B3">
      <w:pPr>
        <w:keepNext w:val="0"/>
        <w:keepLines w:val="0"/>
        <w:pageBreakBefore w:val="0"/>
        <w:widowControl/>
        <w:numPr>
          <w:ilvl w:val="1"/>
          <w:numId w:val="2"/>
        </w:numPr>
        <w:tabs>
          <w:tab w:val="left" w:pos="851"/>
          <w:tab w:val="clear" w:pos="1080"/>
        </w:tabs>
        <w:kinsoku/>
        <w:wordWrap/>
        <w:overflowPunct/>
        <w:topLinePunct w:val="0"/>
        <w:autoSpaceDE/>
        <w:autoSpaceDN/>
        <w:bidi w:val="0"/>
        <w:adjustRightInd/>
        <w:snapToGrid/>
        <w:spacing w:after="0" w:line="240" w:lineRule="auto"/>
        <w:ind w:left="426"/>
        <w:jc w:val="both"/>
        <w:textAlignment w:val="auto"/>
        <w:rPr>
          <w:rFonts w:ascii="Times New Roman" w:hAnsi="Times New Roman" w:eastAsia="Times New Roman"/>
          <w:sz w:val="28"/>
          <w:szCs w:val="28"/>
        </w:rPr>
      </w:pPr>
      <w:r>
        <w:rPr>
          <w:rFonts w:ascii="Times New Roman" w:hAnsi="Times New Roman" w:eastAsia="Times New Roman"/>
          <w:sz w:val="28"/>
          <w:szCs w:val="28"/>
        </w:rPr>
        <w:t>A receipt of Sh.9,000 shown in the bank statement had not been posted in the cashbook.</w:t>
      </w:r>
    </w:p>
    <w:p w14:paraId="051DFA52">
      <w:pPr>
        <w:keepNext w:val="0"/>
        <w:keepLines w:val="0"/>
        <w:pageBreakBefore w:val="0"/>
        <w:widowControl/>
        <w:numPr>
          <w:ilvl w:val="1"/>
          <w:numId w:val="2"/>
        </w:numPr>
        <w:tabs>
          <w:tab w:val="left" w:pos="851"/>
          <w:tab w:val="clear" w:pos="1080"/>
        </w:tabs>
        <w:kinsoku/>
        <w:wordWrap/>
        <w:overflowPunct/>
        <w:topLinePunct w:val="0"/>
        <w:autoSpaceDE/>
        <w:autoSpaceDN/>
        <w:bidi w:val="0"/>
        <w:adjustRightInd/>
        <w:snapToGrid/>
        <w:spacing w:after="0" w:line="240" w:lineRule="auto"/>
        <w:ind w:left="426"/>
        <w:jc w:val="both"/>
        <w:textAlignment w:val="auto"/>
        <w:rPr>
          <w:rFonts w:ascii="Times New Roman" w:hAnsi="Times New Roman" w:eastAsia="Times New Roman"/>
          <w:sz w:val="28"/>
          <w:szCs w:val="28"/>
        </w:rPr>
      </w:pPr>
      <w:r>
        <w:rPr>
          <w:rFonts w:ascii="Times New Roman" w:hAnsi="Times New Roman" w:eastAsia="Times New Roman"/>
          <w:sz w:val="28"/>
          <w:szCs w:val="28"/>
        </w:rPr>
        <w:t>Cheques drawn amounting to Sh.36,000 had not been paid into the bank.</w:t>
      </w:r>
    </w:p>
    <w:p w14:paraId="6A18C43E">
      <w:pPr>
        <w:keepNext w:val="0"/>
        <w:keepLines w:val="0"/>
        <w:pageBreakBefore w:val="0"/>
        <w:widowControl/>
        <w:numPr>
          <w:ilvl w:val="1"/>
          <w:numId w:val="2"/>
        </w:numPr>
        <w:tabs>
          <w:tab w:val="left" w:pos="851"/>
          <w:tab w:val="clear" w:pos="1080"/>
        </w:tabs>
        <w:kinsoku/>
        <w:wordWrap/>
        <w:overflowPunct/>
        <w:topLinePunct w:val="0"/>
        <w:autoSpaceDE/>
        <w:autoSpaceDN/>
        <w:bidi w:val="0"/>
        <w:adjustRightInd/>
        <w:snapToGrid/>
        <w:spacing w:after="0" w:line="240" w:lineRule="auto"/>
        <w:ind w:left="426"/>
        <w:jc w:val="both"/>
        <w:textAlignment w:val="auto"/>
        <w:rPr>
          <w:rFonts w:ascii="Times New Roman" w:hAnsi="Times New Roman" w:eastAsia="Times New Roman"/>
          <w:sz w:val="28"/>
          <w:szCs w:val="28"/>
        </w:rPr>
      </w:pPr>
      <w:r>
        <w:rPr>
          <w:rFonts w:ascii="Times New Roman" w:hAnsi="Times New Roman" w:eastAsia="Times New Roman"/>
          <w:sz w:val="28"/>
          <w:szCs w:val="28"/>
        </w:rPr>
        <w:t>The cash book balance had been incorrectly brought down at 1 November 2003 as a debit balance of Sh.1,080,000 instead of a debit balance of Sh.990,000</w:t>
      </w:r>
    </w:p>
    <w:p w14:paraId="532D6EE5">
      <w:pPr>
        <w:keepNext w:val="0"/>
        <w:keepLines w:val="0"/>
        <w:pageBreakBefore w:val="0"/>
        <w:widowControl/>
        <w:numPr>
          <w:ilvl w:val="1"/>
          <w:numId w:val="2"/>
        </w:numPr>
        <w:tabs>
          <w:tab w:val="left" w:pos="851"/>
          <w:tab w:val="clear" w:pos="1080"/>
        </w:tabs>
        <w:kinsoku/>
        <w:wordWrap/>
        <w:overflowPunct/>
        <w:topLinePunct w:val="0"/>
        <w:autoSpaceDE/>
        <w:autoSpaceDN/>
        <w:bidi w:val="0"/>
        <w:adjustRightInd/>
        <w:snapToGrid/>
        <w:spacing w:after="0" w:line="240" w:lineRule="auto"/>
        <w:ind w:left="426"/>
        <w:jc w:val="both"/>
        <w:textAlignment w:val="auto"/>
        <w:rPr>
          <w:rFonts w:ascii="Times New Roman" w:hAnsi="Times New Roman" w:eastAsia="Times New Roman"/>
          <w:sz w:val="28"/>
          <w:szCs w:val="28"/>
        </w:rPr>
      </w:pPr>
      <w:r>
        <w:rPr>
          <w:rFonts w:ascii="Times New Roman" w:hAnsi="Times New Roman" w:eastAsia="Times New Roman"/>
          <w:sz w:val="28"/>
          <w:szCs w:val="28"/>
        </w:rPr>
        <w:t>Bank charges of Sh.18,000 do not appear in the cash book.</w:t>
      </w:r>
    </w:p>
    <w:p w14:paraId="11043A96">
      <w:pPr>
        <w:keepNext w:val="0"/>
        <w:keepLines w:val="0"/>
        <w:pageBreakBefore w:val="0"/>
        <w:widowControl/>
        <w:numPr>
          <w:ilvl w:val="1"/>
          <w:numId w:val="2"/>
        </w:numPr>
        <w:tabs>
          <w:tab w:val="left" w:pos="851"/>
          <w:tab w:val="clear" w:pos="1080"/>
        </w:tabs>
        <w:kinsoku/>
        <w:wordWrap/>
        <w:overflowPunct/>
        <w:topLinePunct w:val="0"/>
        <w:autoSpaceDE/>
        <w:autoSpaceDN/>
        <w:bidi w:val="0"/>
        <w:adjustRightInd/>
        <w:snapToGrid/>
        <w:spacing w:after="0" w:line="240" w:lineRule="auto"/>
        <w:ind w:left="426"/>
        <w:jc w:val="both"/>
        <w:textAlignment w:val="auto"/>
        <w:rPr>
          <w:rFonts w:ascii="Times New Roman" w:hAnsi="Times New Roman" w:eastAsia="Times New Roman"/>
          <w:sz w:val="28"/>
          <w:szCs w:val="28"/>
        </w:rPr>
      </w:pPr>
      <w:r>
        <w:rPr>
          <w:rFonts w:ascii="Times New Roman" w:hAnsi="Times New Roman" w:eastAsia="Times New Roman"/>
          <w:sz w:val="28"/>
          <w:szCs w:val="28"/>
        </w:rPr>
        <w:t>A receipt of Sh.810,000 paid into the bank on 31 October 2024 appeared in the bank statement on 1 November 2024.</w:t>
      </w:r>
    </w:p>
    <w:p w14:paraId="6A48357A">
      <w:pPr>
        <w:keepNext w:val="0"/>
        <w:keepLines w:val="0"/>
        <w:pageBreakBefore w:val="0"/>
        <w:widowControl/>
        <w:numPr>
          <w:ilvl w:val="1"/>
          <w:numId w:val="2"/>
        </w:numPr>
        <w:tabs>
          <w:tab w:val="left" w:pos="851"/>
          <w:tab w:val="clear" w:pos="1080"/>
        </w:tabs>
        <w:kinsoku/>
        <w:wordWrap/>
        <w:overflowPunct/>
        <w:topLinePunct w:val="0"/>
        <w:autoSpaceDE/>
        <w:autoSpaceDN/>
        <w:bidi w:val="0"/>
        <w:adjustRightInd/>
        <w:snapToGrid/>
        <w:spacing w:after="0" w:line="240" w:lineRule="auto"/>
        <w:ind w:left="426"/>
        <w:jc w:val="both"/>
        <w:textAlignment w:val="auto"/>
        <w:rPr>
          <w:rFonts w:ascii="Times New Roman" w:hAnsi="Times New Roman" w:eastAsia="Times New Roman"/>
          <w:sz w:val="28"/>
          <w:szCs w:val="28"/>
        </w:rPr>
      </w:pPr>
      <w:r>
        <w:rPr>
          <w:rFonts w:ascii="Times New Roman" w:hAnsi="Times New Roman" w:eastAsia="Times New Roman"/>
          <w:sz w:val="28"/>
          <w:szCs w:val="28"/>
        </w:rPr>
        <w:t>A standing order of Sh.27,000 had not been recorded in the cash book.</w:t>
      </w:r>
    </w:p>
    <w:p w14:paraId="6F3870DE">
      <w:pPr>
        <w:keepNext w:val="0"/>
        <w:keepLines w:val="0"/>
        <w:pageBreakBefore w:val="0"/>
        <w:widowControl/>
        <w:numPr>
          <w:ilvl w:val="1"/>
          <w:numId w:val="2"/>
        </w:numPr>
        <w:tabs>
          <w:tab w:val="left" w:pos="851"/>
          <w:tab w:val="clear" w:pos="1080"/>
        </w:tabs>
        <w:kinsoku/>
        <w:wordWrap/>
        <w:overflowPunct/>
        <w:topLinePunct w:val="0"/>
        <w:autoSpaceDE/>
        <w:autoSpaceDN/>
        <w:bidi w:val="0"/>
        <w:adjustRightInd/>
        <w:snapToGrid/>
        <w:spacing w:after="0" w:line="240" w:lineRule="auto"/>
        <w:ind w:left="426"/>
        <w:jc w:val="both"/>
        <w:textAlignment w:val="auto"/>
        <w:rPr>
          <w:rFonts w:ascii="Times New Roman" w:hAnsi="Times New Roman" w:eastAsia="Times New Roman"/>
          <w:sz w:val="28"/>
          <w:szCs w:val="28"/>
        </w:rPr>
      </w:pPr>
      <w:r>
        <w:rPr>
          <w:rFonts w:ascii="Times New Roman" w:hAnsi="Times New Roman" w:eastAsia="Times New Roman"/>
          <w:sz w:val="28"/>
          <w:szCs w:val="28"/>
        </w:rPr>
        <w:t>A cheque for Sh.45,000 previously received and paid into the bank had been returned by the customer’s bank marked “account closed”.</w:t>
      </w:r>
    </w:p>
    <w:p w14:paraId="634EF5E6">
      <w:pPr>
        <w:keepNext w:val="0"/>
        <w:keepLines w:val="0"/>
        <w:pageBreakBefore w:val="0"/>
        <w:widowControl/>
        <w:numPr>
          <w:ilvl w:val="1"/>
          <w:numId w:val="2"/>
        </w:numPr>
        <w:tabs>
          <w:tab w:val="left" w:pos="851"/>
          <w:tab w:val="clear" w:pos="1080"/>
        </w:tabs>
        <w:kinsoku/>
        <w:wordWrap/>
        <w:overflowPunct/>
        <w:topLinePunct w:val="0"/>
        <w:autoSpaceDE/>
        <w:autoSpaceDN/>
        <w:bidi w:val="0"/>
        <w:adjustRightInd/>
        <w:snapToGrid/>
        <w:spacing w:after="0" w:line="240" w:lineRule="auto"/>
        <w:ind w:left="426"/>
        <w:jc w:val="both"/>
        <w:textAlignment w:val="auto"/>
        <w:rPr>
          <w:rFonts w:ascii="Times New Roman" w:hAnsi="Times New Roman" w:eastAsia="Times New Roman"/>
          <w:sz w:val="28"/>
          <w:szCs w:val="28"/>
        </w:rPr>
      </w:pPr>
      <w:r>
        <w:rPr>
          <w:rFonts w:ascii="Times New Roman" w:hAnsi="Times New Roman" w:eastAsia="Times New Roman"/>
          <w:sz w:val="28"/>
          <w:szCs w:val="28"/>
        </w:rPr>
        <w:t>The bank received a direct debit of Sh.90,000 from an anonymous customer.</w:t>
      </w:r>
    </w:p>
    <w:p w14:paraId="673C5F21">
      <w:pPr>
        <w:keepNext w:val="0"/>
        <w:keepLines w:val="0"/>
        <w:pageBreakBefore w:val="0"/>
        <w:widowControl/>
        <w:numPr>
          <w:ilvl w:val="1"/>
          <w:numId w:val="2"/>
        </w:numPr>
        <w:tabs>
          <w:tab w:val="left" w:pos="851"/>
          <w:tab w:val="clear" w:pos="1080"/>
        </w:tabs>
        <w:kinsoku/>
        <w:wordWrap/>
        <w:overflowPunct/>
        <w:topLinePunct w:val="0"/>
        <w:autoSpaceDE/>
        <w:autoSpaceDN/>
        <w:bidi w:val="0"/>
        <w:adjustRightInd/>
        <w:snapToGrid/>
        <w:spacing w:after="0" w:line="240" w:lineRule="auto"/>
        <w:ind w:left="426"/>
        <w:jc w:val="both"/>
        <w:textAlignment w:val="auto"/>
        <w:rPr>
          <w:rFonts w:ascii="Times New Roman" w:hAnsi="Times New Roman" w:eastAsia="Times New Roman"/>
          <w:sz w:val="28"/>
          <w:szCs w:val="28"/>
        </w:rPr>
      </w:pPr>
      <w:r>
        <w:rPr>
          <w:rFonts w:ascii="Times New Roman" w:hAnsi="Times New Roman" w:eastAsia="Times New Roman"/>
          <w:sz w:val="28"/>
          <w:szCs w:val="28"/>
        </w:rPr>
        <w:t>Cheques banked had been totaled at Sh.135,000 instead of Sh.153,000.</w:t>
      </w:r>
    </w:p>
    <w:p w14:paraId="121A6862">
      <w:pPr>
        <w:keepNext w:val="0"/>
        <w:keepLines w:val="0"/>
        <w:pageBreakBefore w:val="0"/>
        <w:widowControl/>
        <w:numPr>
          <w:ilvl w:val="1"/>
          <w:numId w:val="2"/>
        </w:numPr>
        <w:tabs>
          <w:tab w:val="left" w:pos="851"/>
          <w:tab w:val="clear" w:pos="1080"/>
        </w:tabs>
        <w:kinsoku/>
        <w:wordWrap/>
        <w:overflowPunct/>
        <w:topLinePunct w:val="0"/>
        <w:autoSpaceDE/>
        <w:autoSpaceDN/>
        <w:bidi w:val="0"/>
        <w:adjustRightInd/>
        <w:snapToGrid/>
        <w:spacing w:after="0" w:line="240" w:lineRule="auto"/>
        <w:ind w:left="426"/>
        <w:jc w:val="both"/>
        <w:textAlignment w:val="auto"/>
        <w:rPr>
          <w:rFonts w:ascii="Times New Roman" w:hAnsi="Times New Roman" w:eastAsia="Times New Roman"/>
          <w:sz w:val="28"/>
          <w:szCs w:val="28"/>
        </w:rPr>
      </w:pPr>
      <w:r>
        <w:rPr>
          <w:rFonts w:ascii="Times New Roman" w:hAnsi="Times New Roman" w:eastAsia="Times New Roman"/>
          <w:sz w:val="28"/>
          <w:szCs w:val="28"/>
        </w:rPr>
        <w:t>A cheque drawn in favour of Nyaga for Sh.120,000 had been entered on the debit side of the cashbook.</w:t>
      </w:r>
    </w:p>
    <w:p w14:paraId="1A232097">
      <w:pPr>
        <w:keepNext w:val="0"/>
        <w:keepLines w:val="0"/>
        <w:pageBreakBefore w:val="0"/>
        <w:widowControl/>
        <w:kinsoku/>
        <w:wordWrap/>
        <w:overflowPunct/>
        <w:topLinePunct w:val="0"/>
        <w:autoSpaceDE/>
        <w:autoSpaceDN/>
        <w:bidi w:val="0"/>
        <w:adjustRightInd/>
        <w:snapToGrid/>
        <w:spacing w:after="0" w:line="240" w:lineRule="exact"/>
        <w:ind w:left="1080"/>
        <w:textAlignment w:val="auto"/>
        <w:rPr>
          <w:rFonts w:ascii="Times New Roman" w:hAnsi="Times New Roman" w:eastAsia="Times New Roman"/>
          <w:sz w:val="28"/>
          <w:szCs w:val="28"/>
        </w:rPr>
      </w:pPr>
    </w:p>
    <w:p w14:paraId="50A6020B">
      <w:pPr>
        <w:keepNext w:val="0"/>
        <w:keepLines w:val="0"/>
        <w:pageBreakBefore w:val="0"/>
        <w:widowControl/>
        <w:kinsoku/>
        <w:wordWrap/>
        <w:overflowPunct/>
        <w:topLinePunct w:val="0"/>
        <w:autoSpaceDE/>
        <w:autoSpaceDN/>
        <w:bidi w:val="0"/>
        <w:adjustRightInd/>
        <w:snapToGrid/>
        <w:spacing w:after="0" w:line="240" w:lineRule="exact"/>
        <w:textAlignment w:val="auto"/>
        <w:rPr>
          <w:rFonts w:ascii="Times New Roman" w:hAnsi="Times New Roman" w:eastAsia="Times New Roman"/>
          <w:sz w:val="28"/>
          <w:szCs w:val="28"/>
        </w:rPr>
      </w:pPr>
      <w:r>
        <w:rPr>
          <w:rFonts w:ascii="Times New Roman" w:hAnsi="Times New Roman" w:eastAsia="Times New Roman"/>
          <w:b/>
          <w:sz w:val="28"/>
          <w:szCs w:val="28"/>
        </w:rPr>
        <w:t>Required;</w:t>
      </w:r>
    </w:p>
    <w:p w14:paraId="0BA93AE3">
      <w:pPr>
        <w:keepNext w:val="0"/>
        <w:keepLines w:val="0"/>
        <w:pageBreakBefore w:val="0"/>
        <w:widowControl/>
        <w:kinsoku/>
        <w:wordWrap/>
        <w:overflowPunct/>
        <w:topLinePunct w:val="0"/>
        <w:autoSpaceDE/>
        <w:autoSpaceDN/>
        <w:bidi w:val="0"/>
        <w:adjustRightInd/>
        <w:snapToGrid/>
        <w:spacing w:after="0" w:line="240" w:lineRule="exact"/>
        <w:jc w:val="both"/>
        <w:textAlignment w:val="auto"/>
        <w:rPr>
          <w:rFonts w:ascii="Times New Roman" w:hAnsi="Times New Roman" w:eastAsia="Times New Roman"/>
          <w:sz w:val="28"/>
          <w:szCs w:val="28"/>
        </w:rPr>
      </w:pPr>
      <w:r>
        <w:rPr>
          <w:rFonts w:ascii="Times New Roman" w:hAnsi="Times New Roman" w:eastAsia="Times New Roman"/>
          <w:sz w:val="28"/>
          <w:szCs w:val="28"/>
        </w:rPr>
        <w:t xml:space="preserve">(i)  Adjusted cash book as at 31 October 2024. </w:t>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b/>
          <w:sz w:val="28"/>
          <w:szCs w:val="28"/>
        </w:rPr>
        <w:t>(9 marks)</w:t>
      </w:r>
    </w:p>
    <w:p w14:paraId="7644D69A">
      <w:pPr>
        <w:keepNext w:val="0"/>
        <w:keepLines w:val="0"/>
        <w:pageBreakBefore w:val="0"/>
        <w:widowControl/>
        <w:kinsoku/>
        <w:wordWrap/>
        <w:overflowPunct/>
        <w:topLinePunct w:val="0"/>
        <w:autoSpaceDE/>
        <w:autoSpaceDN/>
        <w:bidi w:val="0"/>
        <w:adjustRightInd/>
        <w:snapToGrid/>
        <w:spacing w:after="0" w:line="240" w:lineRule="exact"/>
        <w:jc w:val="both"/>
        <w:textAlignment w:val="auto"/>
        <w:rPr>
          <w:rFonts w:ascii="Times New Roman" w:hAnsi="Times New Roman" w:eastAsia="Times New Roman"/>
          <w:sz w:val="28"/>
          <w:szCs w:val="28"/>
        </w:rPr>
      </w:pPr>
      <w:r>
        <w:rPr>
          <w:rFonts w:ascii="Times New Roman" w:hAnsi="Times New Roman" w:eastAsia="Times New Roman"/>
          <w:sz w:val="28"/>
          <w:szCs w:val="28"/>
        </w:rPr>
        <w:t xml:space="preserve">(ii)  A bank reconciliation statement as at 31 October 2024. </w:t>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b/>
          <w:sz w:val="28"/>
          <w:szCs w:val="28"/>
        </w:rPr>
        <w:t>(6 marks)</w:t>
      </w:r>
    </w:p>
    <w:p w14:paraId="0E55271D">
      <w:pPr>
        <w:spacing w:after="0" w:line="240" w:lineRule="auto"/>
        <w:ind w:left="6480" w:firstLine="720"/>
        <w:jc w:val="both"/>
        <w:rPr>
          <w:rFonts w:ascii="Times New Roman" w:hAnsi="Times New Roman" w:eastAsia="Times New Roman"/>
          <w:b/>
          <w:sz w:val="28"/>
          <w:szCs w:val="28"/>
        </w:rPr>
      </w:pPr>
      <w:r>
        <w:rPr>
          <w:rFonts w:ascii="Times New Roman" w:hAnsi="Times New Roman" w:eastAsia="Times New Roman"/>
          <w:b/>
          <w:sz w:val="28"/>
          <w:szCs w:val="28"/>
        </w:rPr>
        <w:t>(Total: 15 marks)</w:t>
      </w:r>
    </w:p>
    <w:p w14:paraId="683E611D">
      <w:pPr>
        <w:keepNext w:val="0"/>
        <w:keepLines w:val="0"/>
        <w:pageBreakBefore w:val="0"/>
        <w:widowControl/>
        <w:kinsoku/>
        <w:wordWrap/>
        <w:overflowPunct/>
        <w:topLinePunct w:val="0"/>
        <w:autoSpaceDE/>
        <w:autoSpaceDN/>
        <w:bidi w:val="0"/>
        <w:adjustRightInd/>
        <w:snapToGrid/>
        <w:spacing w:after="0" w:line="240" w:lineRule="exact"/>
        <w:jc w:val="both"/>
        <w:textAlignment w:val="auto"/>
        <w:rPr>
          <w:rFonts w:ascii="Times New Roman" w:hAnsi="Times New Roman" w:eastAsia="Times New Roman"/>
          <w:b/>
          <w:sz w:val="28"/>
          <w:szCs w:val="28"/>
        </w:rPr>
      </w:pPr>
    </w:p>
    <w:p w14:paraId="2290FE61">
      <w:pPr>
        <w:keepNext w:val="0"/>
        <w:keepLines w:val="0"/>
        <w:pageBreakBefore w:val="0"/>
        <w:widowControl/>
        <w:kinsoku/>
        <w:wordWrap/>
        <w:overflowPunct/>
        <w:topLinePunct w:val="0"/>
        <w:autoSpaceDE/>
        <w:autoSpaceDN/>
        <w:bidi w:val="0"/>
        <w:adjustRightInd/>
        <w:snapToGrid/>
        <w:spacing w:after="0" w:line="240" w:lineRule="exact"/>
        <w:jc w:val="both"/>
        <w:textAlignment w:val="auto"/>
        <w:rPr>
          <w:rFonts w:ascii="Times New Roman" w:hAnsi="Times New Roman" w:eastAsia="Times New Roman"/>
          <w:b/>
          <w:sz w:val="28"/>
          <w:szCs w:val="28"/>
        </w:rPr>
      </w:pPr>
    </w:p>
    <w:p w14:paraId="429C8BCB">
      <w:pPr>
        <w:keepNext w:val="0"/>
        <w:keepLines w:val="0"/>
        <w:pageBreakBefore w:val="0"/>
        <w:widowControl/>
        <w:kinsoku/>
        <w:wordWrap/>
        <w:overflowPunct/>
        <w:topLinePunct w:val="0"/>
        <w:autoSpaceDE/>
        <w:autoSpaceDN/>
        <w:bidi w:val="0"/>
        <w:adjustRightInd/>
        <w:snapToGrid/>
        <w:spacing w:after="0" w:line="240" w:lineRule="exact"/>
        <w:jc w:val="both"/>
        <w:textAlignment w:val="auto"/>
        <w:rPr>
          <w:rFonts w:ascii="Times New Roman" w:hAnsi="Times New Roman" w:eastAsia="Times New Roman"/>
          <w:b/>
          <w:sz w:val="28"/>
          <w:szCs w:val="28"/>
        </w:rPr>
      </w:pPr>
    </w:p>
    <w:p w14:paraId="3E3F40EF">
      <w:pPr>
        <w:keepNext w:val="0"/>
        <w:keepLines w:val="0"/>
        <w:pageBreakBefore w:val="0"/>
        <w:widowControl/>
        <w:kinsoku/>
        <w:wordWrap/>
        <w:overflowPunct/>
        <w:topLinePunct w:val="0"/>
        <w:autoSpaceDE/>
        <w:autoSpaceDN/>
        <w:bidi w:val="0"/>
        <w:adjustRightInd/>
        <w:snapToGrid/>
        <w:spacing w:after="0" w:line="240" w:lineRule="exact"/>
        <w:jc w:val="both"/>
        <w:textAlignment w:val="auto"/>
        <w:rPr>
          <w:rFonts w:ascii="Times New Roman" w:hAnsi="Times New Roman" w:eastAsia="Times New Roman"/>
          <w:b/>
          <w:sz w:val="28"/>
          <w:szCs w:val="28"/>
        </w:rPr>
      </w:pPr>
    </w:p>
    <w:p w14:paraId="564F379B">
      <w:pPr>
        <w:keepNext w:val="0"/>
        <w:keepLines w:val="0"/>
        <w:pageBreakBefore w:val="0"/>
        <w:widowControl/>
        <w:kinsoku/>
        <w:wordWrap/>
        <w:overflowPunct/>
        <w:topLinePunct w:val="0"/>
        <w:autoSpaceDE/>
        <w:autoSpaceDN/>
        <w:bidi w:val="0"/>
        <w:adjustRightInd/>
        <w:snapToGrid/>
        <w:spacing w:after="0" w:line="240" w:lineRule="exact"/>
        <w:jc w:val="both"/>
        <w:textAlignment w:val="auto"/>
        <w:rPr>
          <w:rFonts w:ascii="Times New Roman" w:hAnsi="Times New Roman" w:eastAsia="Times New Roman"/>
          <w:b/>
          <w:sz w:val="28"/>
          <w:szCs w:val="28"/>
        </w:rPr>
      </w:pPr>
    </w:p>
    <w:p w14:paraId="0D654160">
      <w:pPr>
        <w:keepNext w:val="0"/>
        <w:keepLines w:val="0"/>
        <w:pageBreakBefore w:val="0"/>
        <w:widowControl/>
        <w:kinsoku/>
        <w:wordWrap/>
        <w:overflowPunct/>
        <w:topLinePunct w:val="0"/>
        <w:autoSpaceDE/>
        <w:autoSpaceDN/>
        <w:bidi w:val="0"/>
        <w:adjustRightInd/>
        <w:snapToGrid/>
        <w:spacing w:after="0" w:line="240" w:lineRule="exact"/>
        <w:jc w:val="both"/>
        <w:textAlignment w:val="auto"/>
        <w:rPr>
          <w:rFonts w:ascii="Times New Roman" w:hAnsi="Times New Roman" w:eastAsia="Times New Roman"/>
          <w:b/>
          <w:sz w:val="28"/>
          <w:szCs w:val="28"/>
        </w:rPr>
      </w:pPr>
      <w:r>
        <w:rPr>
          <w:rFonts w:ascii="Times New Roman" w:hAnsi="Times New Roman" w:eastAsia="Times New Roman"/>
          <w:b/>
          <w:sz w:val="28"/>
          <w:szCs w:val="28"/>
        </w:rPr>
        <w:t>QUESTION FOUR</w:t>
      </w:r>
    </w:p>
    <w:p w14:paraId="408FA10B">
      <w:pPr>
        <w:keepNext w:val="0"/>
        <w:keepLines w:val="0"/>
        <w:pageBreakBefore w:val="0"/>
        <w:widowControl/>
        <w:numPr>
          <w:ilvl w:val="0"/>
          <w:numId w:val="3"/>
        </w:numPr>
        <w:kinsoku/>
        <w:wordWrap/>
        <w:overflowPunct/>
        <w:topLinePunct w:val="0"/>
        <w:autoSpaceDE/>
        <w:autoSpaceDN/>
        <w:bidi w:val="0"/>
        <w:adjustRightInd/>
        <w:snapToGrid/>
        <w:spacing w:after="0" w:line="240" w:lineRule="exact"/>
        <w:textAlignment w:val="auto"/>
        <w:rPr>
          <w:rFonts w:ascii="Times New Roman" w:hAnsi="Times New Roman" w:eastAsia="Times New Roman"/>
          <w:sz w:val="28"/>
          <w:szCs w:val="28"/>
        </w:rPr>
      </w:pPr>
      <w:r>
        <w:rPr>
          <w:rFonts w:ascii="Times New Roman" w:hAnsi="Times New Roman" w:eastAsia="Times New Roman"/>
          <w:sz w:val="28"/>
          <w:szCs w:val="28"/>
        </w:rPr>
        <w:t>Briefly explain the following types of errors:</w:t>
      </w:r>
    </w:p>
    <w:p w14:paraId="6121F6EA">
      <w:pPr>
        <w:keepNext w:val="0"/>
        <w:keepLines w:val="0"/>
        <w:pageBreakBefore w:val="0"/>
        <w:widowControl/>
        <w:kinsoku/>
        <w:wordWrap/>
        <w:overflowPunct/>
        <w:topLinePunct w:val="0"/>
        <w:autoSpaceDE/>
        <w:autoSpaceDN/>
        <w:bidi w:val="0"/>
        <w:adjustRightInd/>
        <w:snapToGrid/>
        <w:spacing w:after="0" w:line="240" w:lineRule="exact"/>
        <w:ind w:firstLine="360"/>
        <w:textAlignment w:val="auto"/>
        <w:rPr>
          <w:rFonts w:ascii="Times New Roman" w:hAnsi="Times New Roman" w:eastAsia="Times New Roman"/>
          <w:sz w:val="28"/>
          <w:szCs w:val="28"/>
        </w:rPr>
      </w:pPr>
      <w:r>
        <w:rPr>
          <w:rFonts w:ascii="Times New Roman" w:hAnsi="Times New Roman" w:eastAsia="Times New Roman"/>
          <w:sz w:val="28"/>
          <w:szCs w:val="28"/>
        </w:rPr>
        <w:t>(i) Error of commission</w:t>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b/>
          <w:sz w:val="28"/>
          <w:szCs w:val="28"/>
        </w:rPr>
        <w:t>(2 marks)</w:t>
      </w:r>
    </w:p>
    <w:p w14:paraId="6F0A59A1">
      <w:pPr>
        <w:keepNext w:val="0"/>
        <w:keepLines w:val="0"/>
        <w:pageBreakBefore w:val="0"/>
        <w:widowControl/>
        <w:kinsoku/>
        <w:wordWrap/>
        <w:overflowPunct/>
        <w:topLinePunct w:val="0"/>
        <w:autoSpaceDE/>
        <w:autoSpaceDN/>
        <w:bidi w:val="0"/>
        <w:adjustRightInd/>
        <w:snapToGrid/>
        <w:spacing w:after="0" w:line="240" w:lineRule="exact"/>
        <w:ind w:left="360"/>
        <w:textAlignment w:val="auto"/>
        <w:rPr>
          <w:rFonts w:ascii="Times New Roman" w:hAnsi="Times New Roman" w:eastAsia="Times New Roman"/>
          <w:sz w:val="28"/>
          <w:szCs w:val="28"/>
        </w:rPr>
      </w:pPr>
      <w:r>
        <w:rPr>
          <w:rFonts w:ascii="Times New Roman" w:hAnsi="Times New Roman" w:eastAsia="Times New Roman"/>
          <w:sz w:val="28"/>
          <w:szCs w:val="28"/>
        </w:rPr>
        <w:t xml:space="preserve">(ii) Error of principle </w:t>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b/>
          <w:sz w:val="28"/>
          <w:szCs w:val="28"/>
        </w:rPr>
        <w:t>(2 marks)</w:t>
      </w:r>
    </w:p>
    <w:p w14:paraId="7B1D6188">
      <w:pPr>
        <w:keepNext w:val="0"/>
        <w:keepLines w:val="0"/>
        <w:pageBreakBefore w:val="0"/>
        <w:widowControl/>
        <w:kinsoku/>
        <w:wordWrap/>
        <w:overflowPunct/>
        <w:topLinePunct w:val="0"/>
        <w:autoSpaceDE/>
        <w:autoSpaceDN/>
        <w:bidi w:val="0"/>
        <w:adjustRightInd/>
        <w:snapToGrid/>
        <w:spacing w:after="0" w:line="240" w:lineRule="exact"/>
        <w:ind w:left="360"/>
        <w:textAlignment w:val="auto"/>
        <w:rPr>
          <w:rFonts w:ascii="Times New Roman" w:hAnsi="Times New Roman" w:eastAsia="Times New Roman"/>
          <w:sz w:val="28"/>
          <w:szCs w:val="28"/>
        </w:rPr>
      </w:pPr>
      <w:r>
        <w:rPr>
          <w:rFonts w:ascii="Times New Roman" w:hAnsi="Times New Roman" w:eastAsia="Times New Roman"/>
          <w:sz w:val="28"/>
          <w:szCs w:val="28"/>
        </w:rPr>
        <w:t>(iii) Complete reversal of entries</w:t>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b/>
          <w:sz w:val="28"/>
          <w:szCs w:val="28"/>
        </w:rPr>
        <w:t>(2 marks)</w:t>
      </w:r>
    </w:p>
    <w:p w14:paraId="2E31FFE2">
      <w:pPr>
        <w:keepNext w:val="0"/>
        <w:keepLines w:val="0"/>
        <w:pageBreakBefore w:val="0"/>
        <w:widowControl/>
        <w:kinsoku/>
        <w:wordWrap/>
        <w:overflowPunct/>
        <w:topLinePunct w:val="0"/>
        <w:autoSpaceDE/>
        <w:autoSpaceDN/>
        <w:bidi w:val="0"/>
        <w:adjustRightInd/>
        <w:snapToGrid/>
        <w:spacing w:after="0" w:line="240" w:lineRule="exact"/>
        <w:ind w:left="360"/>
        <w:textAlignment w:val="auto"/>
        <w:rPr>
          <w:rFonts w:ascii="Times New Roman" w:hAnsi="Times New Roman" w:eastAsia="Times New Roman"/>
          <w:b/>
          <w:sz w:val="28"/>
          <w:szCs w:val="28"/>
        </w:rPr>
      </w:pPr>
      <w:r>
        <w:rPr>
          <w:rFonts w:ascii="Times New Roman" w:hAnsi="Times New Roman" w:eastAsia="Times New Roman"/>
          <w:sz w:val="28"/>
          <w:szCs w:val="28"/>
        </w:rPr>
        <w:t>(iv) Compensating errors</w:t>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b/>
          <w:sz w:val="28"/>
          <w:szCs w:val="28"/>
        </w:rPr>
        <w:t>(2 marks</w:t>
      </w:r>
    </w:p>
    <w:p w14:paraId="23F11D14">
      <w:pPr>
        <w:keepNext w:val="0"/>
        <w:keepLines w:val="0"/>
        <w:pageBreakBefore w:val="0"/>
        <w:widowControl/>
        <w:kinsoku/>
        <w:wordWrap/>
        <w:overflowPunct/>
        <w:topLinePunct w:val="0"/>
        <w:autoSpaceDE/>
        <w:autoSpaceDN/>
        <w:bidi w:val="0"/>
        <w:adjustRightInd/>
        <w:snapToGrid/>
        <w:spacing w:after="0" w:line="240" w:lineRule="exact"/>
        <w:ind w:left="720"/>
        <w:textAlignment w:val="auto"/>
        <w:rPr>
          <w:rFonts w:ascii="Times New Roman" w:hAnsi="Times New Roman" w:eastAsia="Times New Roman"/>
          <w:sz w:val="28"/>
          <w:szCs w:val="28"/>
        </w:rPr>
      </w:pPr>
    </w:p>
    <w:p w14:paraId="73F53D2A">
      <w:pPr>
        <w:keepNext w:val="0"/>
        <w:keepLines w:val="0"/>
        <w:pageBreakBefore w:val="0"/>
        <w:widowControl/>
        <w:numPr>
          <w:ilvl w:val="0"/>
          <w:numId w:val="3"/>
        </w:numPr>
        <w:kinsoku/>
        <w:wordWrap/>
        <w:overflowPunct/>
        <w:topLinePunct w:val="0"/>
        <w:autoSpaceDE/>
        <w:autoSpaceDN/>
        <w:bidi w:val="0"/>
        <w:adjustRightInd/>
        <w:snapToGrid/>
        <w:spacing w:after="0" w:line="240" w:lineRule="exact"/>
        <w:jc w:val="both"/>
        <w:textAlignment w:val="auto"/>
        <w:rPr>
          <w:rFonts w:ascii="Times New Roman" w:hAnsi="Times New Roman" w:eastAsia="Times New Roman"/>
          <w:sz w:val="28"/>
          <w:szCs w:val="28"/>
        </w:rPr>
      </w:pPr>
      <w:r>
        <w:rPr>
          <w:rFonts w:ascii="Times New Roman" w:hAnsi="Times New Roman" w:eastAsia="Times New Roman"/>
          <w:sz w:val="28"/>
          <w:szCs w:val="28"/>
        </w:rPr>
        <w:t>The trial balance of Amanda Ltd as at 30 April 2024 did not balance. On investigation, the following errors were discovered:</w:t>
      </w:r>
    </w:p>
    <w:p w14:paraId="2238573E">
      <w:pPr>
        <w:numPr>
          <w:ilvl w:val="1"/>
          <w:numId w:val="3"/>
        </w:numPr>
        <w:spacing w:after="0" w:line="240" w:lineRule="auto"/>
        <w:jc w:val="both"/>
        <w:rPr>
          <w:rFonts w:ascii="Times New Roman" w:hAnsi="Times New Roman" w:eastAsia="Times New Roman"/>
          <w:sz w:val="28"/>
          <w:szCs w:val="28"/>
        </w:rPr>
      </w:pPr>
      <w:r>
        <w:rPr>
          <w:rFonts w:ascii="Times New Roman" w:hAnsi="Times New Roman" w:eastAsia="Times New Roman"/>
          <w:sz w:val="28"/>
          <w:szCs w:val="28"/>
        </w:rPr>
        <w:t>A loan of Sh.2,000,000 from one of the directors has been correctly entered in the cashbook but posted to the wrong side of the loan account.</w:t>
      </w:r>
    </w:p>
    <w:p w14:paraId="6677970D">
      <w:pPr>
        <w:keepNext w:val="0"/>
        <w:keepLines w:val="0"/>
        <w:pageBreakBefore w:val="0"/>
        <w:widowControl/>
        <w:numPr>
          <w:ilvl w:val="1"/>
          <w:numId w:val="3"/>
        </w:numPr>
        <w:kinsoku/>
        <w:wordWrap/>
        <w:overflowPunct/>
        <w:topLinePunct w:val="0"/>
        <w:autoSpaceDE/>
        <w:autoSpaceDN/>
        <w:bidi w:val="0"/>
        <w:adjustRightInd/>
        <w:snapToGrid/>
        <w:spacing w:after="0" w:line="240" w:lineRule="exact"/>
        <w:jc w:val="both"/>
        <w:textAlignment w:val="auto"/>
        <w:rPr>
          <w:rFonts w:ascii="Times New Roman" w:hAnsi="Times New Roman" w:eastAsia="Times New Roman"/>
          <w:sz w:val="28"/>
          <w:szCs w:val="28"/>
        </w:rPr>
      </w:pPr>
      <w:r>
        <w:rPr>
          <w:rFonts w:ascii="Times New Roman" w:hAnsi="Times New Roman" w:eastAsia="Times New Roman"/>
          <w:sz w:val="28"/>
          <w:szCs w:val="28"/>
        </w:rPr>
        <w:t>The purchase of a motor vehicle on credit fro Sh.2,860,000 had been recorded by debiting the supplier’s account and crediting the motor expenses account.</w:t>
      </w:r>
    </w:p>
    <w:p w14:paraId="14EAAA0A">
      <w:pPr>
        <w:keepNext w:val="0"/>
        <w:keepLines w:val="0"/>
        <w:pageBreakBefore w:val="0"/>
        <w:widowControl/>
        <w:numPr>
          <w:ilvl w:val="1"/>
          <w:numId w:val="3"/>
        </w:numPr>
        <w:kinsoku/>
        <w:wordWrap/>
        <w:overflowPunct/>
        <w:topLinePunct w:val="0"/>
        <w:autoSpaceDE/>
        <w:autoSpaceDN/>
        <w:bidi w:val="0"/>
        <w:adjustRightInd/>
        <w:snapToGrid/>
        <w:spacing w:after="0" w:line="240" w:lineRule="exact"/>
        <w:jc w:val="both"/>
        <w:textAlignment w:val="auto"/>
        <w:rPr>
          <w:rFonts w:ascii="Times New Roman" w:hAnsi="Times New Roman" w:eastAsia="Times New Roman"/>
          <w:sz w:val="28"/>
          <w:szCs w:val="28"/>
        </w:rPr>
      </w:pPr>
      <w:r>
        <w:rPr>
          <w:rFonts w:ascii="Times New Roman" w:hAnsi="Times New Roman" w:eastAsia="Times New Roman"/>
          <w:sz w:val="28"/>
          <w:szCs w:val="28"/>
        </w:rPr>
        <w:t>A cheque for Sh.80,000 from Ogola, a customer to whom goods are regularly supplied on credit, was correctly entered in the cashbook but was posted to the credit of bad debts recovered account in the mistaken belief that it was a receipt from Agola, a customer whose debt had been written off three years earlier.</w:t>
      </w:r>
    </w:p>
    <w:p w14:paraId="0989ECB8">
      <w:pPr>
        <w:keepNext w:val="0"/>
        <w:keepLines w:val="0"/>
        <w:pageBreakBefore w:val="0"/>
        <w:widowControl/>
        <w:numPr>
          <w:ilvl w:val="1"/>
          <w:numId w:val="3"/>
        </w:numPr>
        <w:kinsoku/>
        <w:wordWrap/>
        <w:overflowPunct/>
        <w:topLinePunct w:val="0"/>
        <w:autoSpaceDE/>
        <w:autoSpaceDN/>
        <w:bidi w:val="0"/>
        <w:adjustRightInd/>
        <w:snapToGrid/>
        <w:spacing w:after="0" w:line="240" w:lineRule="exact"/>
        <w:jc w:val="both"/>
        <w:textAlignment w:val="auto"/>
        <w:rPr>
          <w:rFonts w:ascii="Times New Roman" w:hAnsi="Times New Roman" w:eastAsia="Times New Roman"/>
          <w:sz w:val="28"/>
          <w:szCs w:val="28"/>
        </w:rPr>
      </w:pPr>
      <w:r>
        <w:rPr>
          <w:rFonts w:ascii="Times New Roman" w:hAnsi="Times New Roman" w:eastAsia="Times New Roman"/>
          <w:sz w:val="28"/>
          <w:szCs w:val="28"/>
        </w:rPr>
        <w:t>In reconciling the company’s cash book with the bank statement, it was found that bank charges of Sh.38,000 had not been entered in the company’s records.</w:t>
      </w:r>
    </w:p>
    <w:p w14:paraId="0B4B1355">
      <w:pPr>
        <w:keepNext w:val="0"/>
        <w:keepLines w:val="0"/>
        <w:pageBreakBefore w:val="0"/>
        <w:widowControl/>
        <w:numPr>
          <w:ilvl w:val="1"/>
          <w:numId w:val="3"/>
        </w:numPr>
        <w:kinsoku/>
        <w:wordWrap/>
        <w:overflowPunct/>
        <w:topLinePunct w:val="0"/>
        <w:autoSpaceDE/>
        <w:autoSpaceDN/>
        <w:bidi w:val="0"/>
        <w:adjustRightInd/>
        <w:snapToGrid/>
        <w:spacing w:after="0" w:line="240" w:lineRule="exact"/>
        <w:jc w:val="both"/>
        <w:textAlignment w:val="auto"/>
        <w:rPr>
          <w:rFonts w:ascii="Times New Roman" w:hAnsi="Times New Roman" w:eastAsia="Times New Roman"/>
          <w:sz w:val="28"/>
          <w:szCs w:val="28"/>
        </w:rPr>
      </w:pPr>
      <w:r>
        <w:rPr>
          <w:rFonts w:ascii="Times New Roman" w:hAnsi="Times New Roman" w:eastAsia="Times New Roman"/>
          <w:sz w:val="28"/>
          <w:szCs w:val="28"/>
        </w:rPr>
        <w:t>The totals of the cash discount columns in the cashbook for the month of April 2024 had not been posted to the respective discount accounts.</w:t>
      </w:r>
    </w:p>
    <w:p w14:paraId="5A31581A">
      <w:pPr>
        <w:keepNext w:val="0"/>
        <w:keepLines w:val="0"/>
        <w:pageBreakBefore w:val="0"/>
        <w:widowControl/>
        <w:kinsoku/>
        <w:wordWrap/>
        <w:overflowPunct/>
        <w:topLinePunct w:val="0"/>
        <w:autoSpaceDE/>
        <w:autoSpaceDN/>
        <w:bidi w:val="0"/>
        <w:adjustRightInd/>
        <w:snapToGrid/>
        <w:spacing w:after="0" w:line="240" w:lineRule="exact"/>
        <w:ind w:left="720"/>
        <w:jc w:val="both"/>
        <w:textAlignment w:val="auto"/>
        <w:rPr>
          <w:rFonts w:ascii="Times New Roman" w:hAnsi="Times New Roman" w:eastAsia="Times New Roman"/>
          <w:sz w:val="28"/>
          <w:szCs w:val="28"/>
        </w:rPr>
      </w:pPr>
    </w:p>
    <w:p w14:paraId="320DCE70">
      <w:pPr>
        <w:spacing w:after="0" w:line="240" w:lineRule="auto"/>
        <w:ind w:left="360" w:firstLine="720"/>
        <w:rPr>
          <w:rFonts w:ascii="Times New Roman" w:hAnsi="Times New Roman" w:eastAsia="Times New Roman"/>
          <w:sz w:val="28"/>
          <w:szCs w:val="28"/>
        </w:rPr>
      </w:pPr>
      <w:r>
        <w:rPr>
          <w:rFonts w:ascii="Times New Roman" w:hAnsi="Times New Roman" w:eastAsia="Times New Roman"/>
          <w:sz w:val="28"/>
          <w:szCs w:val="28"/>
        </w:rPr>
        <w:t>The figures were:</w:t>
      </w:r>
    </w:p>
    <w:tbl>
      <w:tblPr>
        <w:tblStyle w:val="7"/>
        <w:tblW w:w="0" w:type="auto"/>
        <w:tblInd w:w="1035" w:type="dxa"/>
        <w:tblLayout w:type="autofit"/>
        <w:tblCellMar>
          <w:top w:w="0" w:type="dxa"/>
          <w:left w:w="108" w:type="dxa"/>
          <w:bottom w:w="0" w:type="dxa"/>
          <w:right w:w="108" w:type="dxa"/>
        </w:tblCellMar>
      </w:tblPr>
      <w:tblGrid>
        <w:gridCol w:w="4500"/>
        <w:gridCol w:w="1126"/>
      </w:tblGrid>
      <w:tr w14:paraId="7FEAA6AD">
        <w:tblPrEx>
          <w:tblCellMar>
            <w:top w:w="0" w:type="dxa"/>
            <w:left w:w="108" w:type="dxa"/>
            <w:bottom w:w="0" w:type="dxa"/>
            <w:right w:w="108" w:type="dxa"/>
          </w:tblCellMar>
        </w:tblPrEx>
        <w:tc>
          <w:tcPr>
            <w:tcW w:w="4500" w:type="dxa"/>
            <w:shd w:val="clear" w:color="auto" w:fill="auto"/>
          </w:tcPr>
          <w:p w14:paraId="56B5753B">
            <w:pPr>
              <w:spacing w:after="0" w:line="240" w:lineRule="auto"/>
              <w:rPr>
                <w:rFonts w:ascii="Times New Roman" w:hAnsi="Times New Roman" w:eastAsia="Times New Roman"/>
                <w:sz w:val="28"/>
                <w:szCs w:val="28"/>
              </w:rPr>
            </w:pPr>
          </w:p>
        </w:tc>
        <w:tc>
          <w:tcPr>
            <w:tcW w:w="1126" w:type="dxa"/>
            <w:shd w:val="clear" w:color="auto" w:fill="auto"/>
          </w:tcPr>
          <w:p w14:paraId="0A5F2A69">
            <w:pPr>
              <w:spacing w:after="0" w:line="240" w:lineRule="auto"/>
              <w:jc w:val="center"/>
              <w:rPr>
                <w:rFonts w:ascii="Times New Roman" w:hAnsi="Times New Roman" w:eastAsia="Times New Roman"/>
                <w:b/>
                <w:sz w:val="28"/>
                <w:szCs w:val="28"/>
              </w:rPr>
            </w:pPr>
            <w:r>
              <w:rPr>
                <w:rFonts w:ascii="Times New Roman" w:hAnsi="Times New Roman" w:eastAsia="Times New Roman"/>
                <w:b/>
                <w:sz w:val="28"/>
                <w:szCs w:val="28"/>
              </w:rPr>
              <w:t>Sh.</w:t>
            </w:r>
          </w:p>
        </w:tc>
      </w:tr>
      <w:tr w14:paraId="290E2E1A">
        <w:tblPrEx>
          <w:tblCellMar>
            <w:top w:w="0" w:type="dxa"/>
            <w:left w:w="108" w:type="dxa"/>
            <w:bottom w:w="0" w:type="dxa"/>
            <w:right w:w="108" w:type="dxa"/>
          </w:tblCellMar>
        </w:tblPrEx>
        <w:tc>
          <w:tcPr>
            <w:tcW w:w="4500" w:type="dxa"/>
            <w:shd w:val="clear" w:color="auto" w:fill="auto"/>
          </w:tcPr>
          <w:p w14:paraId="68094550">
            <w:pPr>
              <w:spacing w:after="0" w:line="240" w:lineRule="auto"/>
              <w:rPr>
                <w:rFonts w:ascii="Times New Roman" w:hAnsi="Times New Roman" w:eastAsia="Times New Roman"/>
                <w:sz w:val="28"/>
                <w:szCs w:val="28"/>
              </w:rPr>
            </w:pPr>
            <w:r>
              <w:rPr>
                <w:rFonts w:ascii="Times New Roman" w:hAnsi="Times New Roman" w:eastAsia="Times New Roman"/>
                <w:sz w:val="28"/>
                <w:szCs w:val="28"/>
              </w:rPr>
              <w:t>Discounts allowed</w:t>
            </w:r>
          </w:p>
        </w:tc>
        <w:tc>
          <w:tcPr>
            <w:tcW w:w="1126" w:type="dxa"/>
            <w:shd w:val="clear" w:color="auto" w:fill="auto"/>
          </w:tcPr>
          <w:p w14:paraId="46B501AD">
            <w:pPr>
              <w:spacing w:after="0" w:line="240" w:lineRule="auto"/>
              <w:jc w:val="right"/>
              <w:rPr>
                <w:rFonts w:ascii="Times New Roman" w:hAnsi="Times New Roman" w:eastAsia="Times New Roman"/>
                <w:sz w:val="28"/>
                <w:szCs w:val="28"/>
              </w:rPr>
            </w:pPr>
            <w:r>
              <w:rPr>
                <w:rFonts w:ascii="Times New Roman" w:hAnsi="Times New Roman" w:eastAsia="Times New Roman"/>
                <w:sz w:val="28"/>
                <w:szCs w:val="28"/>
              </w:rPr>
              <w:t>184,000</w:t>
            </w:r>
          </w:p>
        </w:tc>
      </w:tr>
      <w:tr w14:paraId="23D4FA39">
        <w:tblPrEx>
          <w:tblCellMar>
            <w:top w:w="0" w:type="dxa"/>
            <w:left w:w="108" w:type="dxa"/>
            <w:bottom w:w="0" w:type="dxa"/>
            <w:right w:w="108" w:type="dxa"/>
          </w:tblCellMar>
        </w:tblPrEx>
        <w:tc>
          <w:tcPr>
            <w:tcW w:w="4500" w:type="dxa"/>
            <w:shd w:val="clear" w:color="auto" w:fill="auto"/>
          </w:tcPr>
          <w:p w14:paraId="200B76A3">
            <w:pPr>
              <w:spacing w:after="0" w:line="240" w:lineRule="auto"/>
              <w:rPr>
                <w:rFonts w:ascii="Times New Roman" w:hAnsi="Times New Roman" w:eastAsia="Times New Roman"/>
                <w:sz w:val="28"/>
                <w:szCs w:val="28"/>
              </w:rPr>
            </w:pPr>
            <w:r>
              <w:rPr>
                <w:rFonts w:ascii="Times New Roman" w:hAnsi="Times New Roman" w:eastAsia="Times New Roman"/>
                <w:sz w:val="28"/>
                <w:szCs w:val="28"/>
              </w:rPr>
              <w:t>Discounts received</w:t>
            </w:r>
          </w:p>
        </w:tc>
        <w:tc>
          <w:tcPr>
            <w:tcW w:w="1126" w:type="dxa"/>
            <w:shd w:val="clear" w:color="auto" w:fill="auto"/>
          </w:tcPr>
          <w:p w14:paraId="72D300DC">
            <w:pPr>
              <w:spacing w:after="0" w:line="240" w:lineRule="auto"/>
              <w:jc w:val="right"/>
              <w:rPr>
                <w:rFonts w:ascii="Times New Roman" w:hAnsi="Times New Roman" w:eastAsia="Times New Roman"/>
                <w:sz w:val="28"/>
                <w:szCs w:val="28"/>
              </w:rPr>
            </w:pPr>
            <w:r>
              <w:rPr>
                <w:rFonts w:ascii="Times New Roman" w:hAnsi="Times New Roman" w:eastAsia="Times New Roman"/>
                <w:sz w:val="28"/>
                <w:szCs w:val="28"/>
              </w:rPr>
              <w:t>397,000</w:t>
            </w:r>
          </w:p>
        </w:tc>
      </w:tr>
    </w:tbl>
    <w:p w14:paraId="382E43CB">
      <w:pPr>
        <w:numPr>
          <w:ilvl w:val="1"/>
          <w:numId w:val="3"/>
        </w:numPr>
        <w:spacing w:after="0" w:line="240" w:lineRule="auto"/>
        <w:jc w:val="both"/>
        <w:rPr>
          <w:rFonts w:ascii="Times New Roman" w:hAnsi="Times New Roman" w:eastAsia="Times New Roman"/>
          <w:sz w:val="28"/>
          <w:szCs w:val="28"/>
        </w:rPr>
      </w:pPr>
      <w:r>
        <w:rPr>
          <w:rFonts w:ascii="Times New Roman" w:hAnsi="Times New Roman" w:eastAsia="Times New Roman"/>
          <w:sz w:val="28"/>
          <w:szCs w:val="28"/>
        </w:rPr>
        <w:t>The company had purchased some plant on 1 March 2023 for Sh.1,600,000. The payment was correctly entered in the cashbook but was debited to the plant repairs account. Depreciation on such plant is provided for at the rate of 20% per annum on cost.</w:t>
      </w:r>
    </w:p>
    <w:p w14:paraId="61EB9F5C">
      <w:pPr>
        <w:spacing w:after="0" w:line="240" w:lineRule="auto"/>
        <w:rPr>
          <w:rFonts w:ascii="Times New Roman" w:hAnsi="Times New Roman" w:eastAsia="Times New Roman"/>
          <w:b/>
          <w:sz w:val="28"/>
          <w:szCs w:val="28"/>
        </w:rPr>
      </w:pPr>
      <w:r>
        <w:rPr>
          <w:rFonts w:ascii="Times New Roman" w:hAnsi="Times New Roman" w:eastAsia="Times New Roman"/>
          <w:b/>
          <w:sz w:val="28"/>
          <w:szCs w:val="28"/>
        </w:rPr>
        <w:t>Required:</w:t>
      </w:r>
    </w:p>
    <w:p w14:paraId="274D6A62">
      <w:pPr>
        <w:pStyle w:val="16"/>
        <w:numPr>
          <w:ilvl w:val="0"/>
          <w:numId w:val="4"/>
        </w:numPr>
        <w:spacing w:after="0" w:line="240" w:lineRule="auto"/>
        <w:rPr>
          <w:rFonts w:ascii="Times New Roman" w:hAnsi="Times New Roman" w:eastAsia="Times New Roman"/>
          <w:sz w:val="28"/>
          <w:szCs w:val="28"/>
        </w:rPr>
      </w:pPr>
      <w:r>
        <w:rPr>
          <w:rFonts w:ascii="Times New Roman" w:hAnsi="Times New Roman" w:eastAsia="Times New Roman"/>
          <w:sz w:val="28"/>
          <w:szCs w:val="28"/>
        </w:rPr>
        <w:t>Journal entries with narrations to correct the above errors.</w:t>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b/>
          <w:sz w:val="28"/>
          <w:szCs w:val="28"/>
        </w:rPr>
        <w:t>(7 marks)</w:t>
      </w:r>
    </w:p>
    <w:p w14:paraId="3B5FC835">
      <w:pPr>
        <w:spacing w:after="0" w:line="240" w:lineRule="auto"/>
        <w:ind w:left="6480" w:firstLine="720"/>
        <w:rPr>
          <w:rFonts w:ascii="Times New Roman" w:hAnsi="Times New Roman" w:eastAsia="Times New Roman"/>
          <w:b/>
          <w:sz w:val="28"/>
          <w:szCs w:val="28"/>
        </w:rPr>
      </w:pPr>
      <w:r>
        <w:rPr>
          <w:rFonts w:ascii="Times New Roman" w:hAnsi="Times New Roman" w:eastAsia="Times New Roman"/>
          <w:b/>
          <w:sz w:val="28"/>
          <w:szCs w:val="28"/>
        </w:rPr>
        <w:t>(Total: 15 marks)</w:t>
      </w:r>
    </w:p>
    <w:p w14:paraId="15E3E2A6">
      <w:pPr>
        <w:spacing w:after="0" w:line="240" w:lineRule="auto"/>
        <w:rPr>
          <w:rFonts w:ascii="Times New Roman" w:hAnsi="Times New Roman" w:eastAsia="Times New Roman"/>
          <w:b/>
          <w:sz w:val="28"/>
          <w:szCs w:val="28"/>
        </w:rPr>
      </w:pPr>
      <w:r>
        <w:rPr>
          <w:rFonts w:ascii="Times New Roman" w:hAnsi="Times New Roman" w:eastAsia="Times New Roman"/>
          <w:b/>
          <w:sz w:val="28"/>
          <w:szCs w:val="28"/>
        </w:rPr>
        <w:t>QUESTION FIVE</w:t>
      </w:r>
    </w:p>
    <w:p w14:paraId="3C49FE4B">
      <w:pPr>
        <w:numPr>
          <w:ilvl w:val="0"/>
          <w:numId w:val="5"/>
        </w:numPr>
        <w:tabs>
          <w:tab w:val="left" w:pos="426"/>
          <w:tab w:val="clear" w:pos="720"/>
        </w:tabs>
        <w:spacing w:after="0" w:line="240" w:lineRule="auto"/>
        <w:ind w:left="426"/>
        <w:jc w:val="both"/>
        <w:rPr>
          <w:rFonts w:ascii="Times New Roman" w:hAnsi="Times New Roman" w:eastAsia="Times New Roman"/>
          <w:b/>
          <w:sz w:val="28"/>
          <w:szCs w:val="28"/>
        </w:rPr>
      </w:pPr>
      <w:r>
        <w:rPr>
          <w:rFonts w:ascii="Times New Roman" w:hAnsi="Times New Roman" w:eastAsia="Times New Roman"/>
          <w:sz w:val="28"/>
          <w:szCs w:val="28"/>
        </w:rPr>
        <w:t xml:space="preserve">Differentiate between a petty cashbook and a three column cashbook. </w:t>
      </w:r>
      <w:r>
        <w:rPr>
          <w:rFonts w:ascii="Times New Roman" w:hAnsi="Times New Roman" w:eastAsia="Times New Roman"/>
          <w:b/>
          <w:sz w:val="28"/>
          <w:szCs w:val="28"/>
        </w:rPr>
        <w:t>(4 marks)</w:t>
      </w:r>
    </w:p>
    <w:p w14:paraId="0A88948A">
      <w:pPr>
        <w:pStyle w:val="16"/>
        <w:numPr>
          <w:ilvl w:val="0"/>
          <w:numId w:val="5"/>
        </w:numPr>
        <w:tabs>
          <w:tab w:val="left" w:pos="426"/>
          <w:tab w:val="clear" w:pos="720"/>
        </w:tabs>
        <w:spacing w:after="160" w:line="259" w:lineRule="auto"/>
        <w:ind w:left="426"/>
        <w:rPr>
          <w:rFonts w:ascii="Times New Roman" w:hAnsi="Times New Roman" w:eastAsia="Times New Roman"/>
          <w:sz w:val="28"/>
          <w:szCs w:val="28"/>
        </w:rPr>
      </w:pPr>
      <w:r>
        <w:rPr>
          <w:rFonts w:ascii="Times New Roman" w:hAnsi="Times New Roman" w:eastAsia="Times New Roman"/>
          <w:sz w:val="28"/>
          <w:szCs w:val="28"/>
        </w:rPr>
        <w:t>Brian Barmouth is a sole trader.  At 30 June 2024 the following balances have been extracted from his books:</w:t>
      </w:r>
    </w:p>
    <w:tbl>
      <w:tblPr>
        <w:tblStyle w:val="7"/>
        <w:tblW w:w="6303" w:type="dxa"/>
        <w:tblInd w:w="360" w:type="dxa"/>
        <w:tblLayout w:type="fixed"/>
        <w:tblCellMar>
          <w:top w:w="0" w:type="dxa"/>
          <w:left w:w="108" w:type="dxa"/>
          <w:bottom w:w="0" w:type="dxa"/>
          <w:right w:w="108" w:type="dxa"/>
        </w:tblCellMar>
      </w:tblPr>
      <w:tblGrid>
        <w:gridCol w:w="4035"/>
        <w:gridCol w:w="2268"/>
      </w:tblGrid>
      <w:tr w14:paraId="24DCCD50">
        <w:tblPrEx>
          <w:tblCellMar>
            <w:top w:w="0" w:type="dxa"/>
            <w:left w:w="108" w:type="dxa"/>
            <w:bottom w:w="0" w:type="dxa"/>
            <w:right w:w="108" w:type="dxa"/>
          </w:tblCellMar>
        </w:tblPrEx>
        <w:trPr>
          <w:trHeight w:val="342" w:hRule="atLeast"/>
        </w:trPr>
        <w:tc>
          <w:tcPr>
            <w:tcW w:w="4035" w:type="dxa"/>
          </w:tcPr>
          <w:p w14:paraId="733E6B6A">
            <w:pPr>
              <w:spacing w:after="160" w:line="259" w:lineRule="auto"/>
              <w:rPr>
                <w:rFonts w:ascii="Times New Roman" w:hAnsi="Times New Roman" w:eastAsia="Times New Roman"/>
                <w:sz w:val="28"/>
                <w:szCs w:val="28"/>
              </w:rPr>
            </w:pPr>
          </w:p>
        </w:tc>
        <w:tc>
          <w:tcPr>
            <w:tcW w:w="2268" w:type="dxa"/>
          </w:tcPr>
          <w:p w14:paraId="3CABC622">
            <w:pPr>
              <w:spacing w:after="160" w:line="259" w:lineRule="auto"/>
              <w:jc w:val="right"/>
              <w:rPr>
                <w:rFonts w:ascii="Times New Roman" w:hAnsi="Times New Roman" w:eastAsia="Times New Roman"/>
                <w:sz w:val="28"/>
                <w:szCs w:val="28"/>
              </w:rPr>
            </w:pPr>
            <w:r>
              <w:rPr>
                <w:rFonts w:ascii="Times New Roman" w:hAnsi="Times New Roman" w:eastAsia="Times New Roman"/>
                <w:sz w:val="28"/>
                <w:szCs w:val="28"/>
              </w:rPr>
              <w:t>Shs.</w:t>
            </w:r>
          </w:p>
        </w:tc>
      </w:tr>
      <w:tr w14:paraId="72E7F175">
        <w:tblPrEx>
          <w:tblCellMar>
            <w:top w:w="0" w:type="dxa"/>
            <w:left w:w="108" w:type="dxa"/>
            <w:bottom w:w="0" w:type="dxa"/>
            <w:right w:w="108" w:type="dxa"/>
          </w:tblCellMar>
        </w:tblPrEx>
        <w:tc>
          <w:tcPr>
            <w:tcW w:w="4035" w:type="dxa"/>
          </w:tcPr>
          <w:p w14:paraId="45BD2A10">
            <w:pPr>
              <w:spacing w:after="160" w:line="259" w:lineRule="auto"/>
              <w:rPr>
                <w:rFonts w:ascii="Times New Roman" w:hAnsi="Times New Roman" w:eastAsia="Times New Roman"/>
                <w:sz w:val="28"/>
                <w:szCs w:val="28"/>
              </w:rPr>
            </w:pPr>
            <w:r>
              <w:rPr>
                <w:rFonts w:ascii="Times New Roman" w:hAnsi="Times New Roman" w:eastAsia="Times New Roman"/>
                <w:sz w:val="28"/>
                <w:szCs w:val="28"/>
              </w:rPr>
              <w:t>Sales</w:t>
            </w:r>
          </w:p>
        </w:tc>
        <w:tc>
          <w:tcPr>
            <w:tcW w:w="2268" w:type="dxa"/>
          </w:tcPr>
          <w:p w14:paraId="050383E7">
            <w:pPr>
              <w:spacing w:after="160" w:line="259" w:lineRule="auto"/>
              <w:jc w:val="right"/>
              <w:rPr>
                <w:rFonts w:ascii="Times New Roman" w:hAnsi="Times New Roman" w:eastAsia="Times New Roman"/>
                <w:sz w:val="28"/>
                <w:szCs w:val="28"/>
              </w:rPr>
            </w:pPr>
            <w:r>
              <w:rPr>
                <w:rFonts w:ascii="Times New Roman" w:hAnsi="Times New Roman" w:eastAsia="Times New Roman"/>
                <w:sz w:val="28"/>
                <w:szCs w:val="28"/>
              </w:rPr>
              <w:t>47,600.00</w:t>
            </w:r>
          </w:p>
        </w:tc>
      </w:tr>
      <w:tr w14:paraId="189775FB">
        <w:tblPrEx>
          <w:tblCellMar>
            <w:top w:w="0" w:type="dxa"/>
            <w:left w:w="108" w:type="dxa"/>
            <w:bottom w:w="0" w:type="dxa"/>
            <w:right w:w="108" w:type="dxa"/>
          </w:tblCellMar>
        </w:tblPrEx>
        <w:tc>
          <w:tcPr>
            <w:tcW w:w="4035" w:type="dxa"/>
          </w:tcPr>
          <w:p w14:paraId="47270CB7">
            <w:pPr>
              <w:spacing w:after="160" w:line="259" w:lineRule="auto"/>
              <w:rPr>
                <w:rFonts w:ascii="Times New Roman" w:hAnsi="Times New Roman" w:eastAsia="Times New Roman"/>
                <w:sz w:val="28"/>
                <w:szCs w:val="28"/>
              </w:rPr>
            </w:pPr>
            <w:r>
              <w:rPr>
                <w:rFonts w:ascii="Times New Roman" w:hAnsi="Times New Roman" w:eastAsia="Times New Roman"/>
                <w:sz w:val="28"/>
                <w:szCs w:val="28"/>
              </w:rPr>
              <w:t>Purchases</w:t>
            </w:r>
          </w:p>
        </w:tc>
        <w:tc>
          <w:tcPr>
            <w:tcW w:w="2268" w:type="dxa"/>
          </w:tcPr>
          <w:p w14:paraId="401FA205">
            <w:pPr>
              <w:spacing w:after="160" w:line="259" w:lineRule="auto"/>
              <w:jc w:val="right"/>
              <w:rPr>
                <w:rFonts w:ascii="Times New Roman" w:hAnsi="Times New Roman" w:eastAsia="Times New Roman"/>
                <w:sz w:val="28"/>
                <w:szCs w:val="28"/>
              </w:rPr>
            </w:pPr>
            <w:r>
              <w:rPr>
                <w:rFonts w:ascii="Times New Roman" w:hAnsi="Times New Roman" w:eastAsia="Times New Roman"/>
                <w:sz w:val="28"/>
                <w:szCs w:val="28"/>
              </w:rPr>
              <w:t>22,850.00</w:t>
            </w:r>
          </w:p>
        </w:tc>
      </w:tr>
      <w:tr w14:paraId="3D33742B">
        <w:tblPrEx>
          <w:tblCellMar>
            <w:top w:w="0" w:type="dxa"/>
            <w:left w:w="108" w:type="dxa"/>
            <w:bottom w:w="0" w:type="dxa"/>
            <w:right w:w="108" w:type="dxa"/>
          </w:tblCellMar>
        </w:tblPrEx>
        <w:tc>
          <w:tcPr>
            <w:tcW w:w="4035" w:type="dxa"/>
          </w:tcPr>
          <w:p w14:paraId="0595E1B3">
            <w:pPr>
              <w:spacing w:after="160" w:line="259" w:lineRule="auto"/>
              <w:rPr>
                <w:rFonts w:ascii="Times New Roman" w:hAnsi="Times New Roman" w:eastAsia="Times New Roman"/>
                <w:sz w:val="28"/>
                <w:szCs w:val="28"/>
              </w:rPr>
            </w:pPr>
            <w:r>
              <w:rPr>
                <w:rFonts w:ascii="Times New Roman" w:hAnsi="Times New Roman" w:eastAsia="Times New Roman"/>
                <w:sz w:val="28"/>
                <w:szCs w:val="28"/>
              </w:rPr>
              <w:t>Office expenses</w:t>
            </w:r>
          </w:p>
        </w:tc>
        <w:tc>
          <w:tcPr>
            <w:tcW w:w="2268" w:type="dxa"/>
          </w:tcPr>
          <w:p w14:paraId="62003664">
            <w:pPr>
              <w:spacing w:after="160" w:line="259" w:lineRule="auto"/>
              <w:jc w:val="right"/>
              <w:rPr>
                <w:rFonts w:ascii="Times New Roman" w:hAnsi="Times New Roman" w:eastAsia="Times New Roman"/>
                <w:sz w:val="28"/>
                <w:szCs w:val="28"/>
              </w:rPr>
            </w:pPr>
            <w:r>
              <w:rPr>
                <w:rFonts w:ascii="Times New Roman" w:hAnsi="Times New Roman" w:eastAsia="Times New Roman"/>
                <w:sz w:val="28"/>
                <w:szCs w:val="28"/>
              </w:rPr>
              <w:t>1,900.00</w:t>
            </w:r>
          </w:p>
        </w:tc>
      </w:tr>
      <w:tr w14:paraId="7E611883">
        <w:tblPrEx>
          <w:tblCellMar>
            <w:top w:w="0" w:type="dxa"/>
            <w:left w:w="108" w:type="dxa"/>
            <w:bottom w:w="0" w:type="dxa"/>
            <w:right w:w="108" w:type="dxa"/>
          </w:tblCellMar>
        </w:tblPrEx>
        <w:tc>
          <w:tcPr>
            <w:tcW w:w="4035" w:type="dxa"/>
          </w:tcPr>
          <w:p w14:paraId="79FC674A">
            <w:pPr>
              <w:spacing w:after="160" w:line="259" w:lineRule="auto"/>
              <w:rPr>
                <w:rFonts w:ascii="Times New Roman" w:hAnsi="Times New Roman" w:eastAsia="Times New Roman"/>
                <w:sz w:val="28"/>
                <w:szCs w:val="28"/>
              </w:rPr>
            </w:pPr>
            <w:r>
              <w:rPr>
                <w:rFonts w:ascii="Times New Roman" w:hAnsi="Times New Roman" w:eastAsia="Times New Roman"/>
                <w:sz w:val="28"/>
                <w:szCs w:val="28"/>
              </w:rPr>
              <w:t>Insurance</w:t>
            </w:r>
          </w:p>
        </w:tc>
        <w:tc>
          <w:tcPr>
            <w:tcW w:w="2268" w:type="dxa"/>
          </w:tcPr>
          <w:p w14:paraId="631381A2">
            <w:pPr>
              <w:spacing w:after="160" w:line="259" w:lineRule="auto"/>
              <w:jc w:val="right"/>
              <w:rPr>
                <w:rFonts w:ascii="Times New Roman" w:hAnsi="Times New Roman" w:eastAsia="Times New Roman"/>
                <w:sz w:val="28"/>
                <w:szCs w:val="28"/>
              </w:rPr>
            </w:pPr>
            <w:r>
              <w:rPr>
                <w:rFonts w:ascii="Times New Roman" w:hAnsi="Times New Roman" w:eastAsia="Times New Roman"/>
                <w:sz w:val="28"/>
                <w:szCs w:val="28"/>
              </w:rPr>
              <w:t>700.00</w:t>
            </w:r>
          </w:p>
        </w:tc>
      </w:tr>
      <w:tr w14:paraId="15DFA0BA">
        <w:tblPrEx>
          <w:tblCellMar>
            <w:top w:w="0" w:type="dxa"/>
            <w:left w:w="108" w:type="dxa"/>
            <w:bottom w:w="0" w:type="dxa"/>
            <w:right w:w="108" w:type="dxa"/>
          </w:tblCellMar>
        </w:tblPrEx>
        <w:tc>
          <w:tcPr>
            <w:tcW w:w="4035" w:type="dxa"/>
          </w:tcPr>
          <w:p w14:paraId="6DF652AC">
            <w:pPr>
              <w:spacing w:after="160" w:line="259" w:lineRule="auto"/>
              <w:rPr>
                <w:rFonts w:ascii="Times New Roman" w:hAnsi="Times New Roman" w:eastAsia="Times New Roman"/>
                <w:sz w:val="28"/>
                <w:szCs w:val="28"/>
              </w:rPr>
            </w:pPr>
            <w:r>
              <w:rPr>
                <w:rFonts w:ascii="Times New Roman" w:hAnsi="Times New Roman" w:eastAsia="Times New Roman"/>
                <w:sz w:val="28"/>
                <w:szCs w:val="28"/>
              </w:rPr>
              <w:t>Wages</w:t>
            </w:r>
          </w:p>
        </w:tc>
        <w:tc>
          <w:tcPr>
            <w:tcW w:w="2268" w:type="dxa"/>
          </w:tcPr>
          <w:p w14:paraId="1DCE7EB5">
            <w:pPr>
              <w:spacing w:after="160" w:line="259" w:lineRule="auto"/>
              <w:jc w:val="right"/>
              <w:rPr>
                <w:rFonts w:ascii="Times New Roman" w:hAnsi="Times New Roman" w:eastAsia="Times New Roman"/>
                <w:sz w:val="28"/>
                <w:szCs w:val="28"/>
              </w:rPr>
            </w:pPr>
            <w:r>
              <w:rPr>
                <w:rFonts w:ascii="Times New Roman" w:hAnsi="Times New Roman" w:eastAsia="Times New Roman"/>
                <w:sz w:val="28"/>
                <w:szCs w:val="28"/>
              </w:rPr>
              <w:t>7,900.00</w:t>
            </w:r>
          </w:p>
        </w:tc>
      </w:tr>
      <w:tr w14:paraId="4CB1A607">
        <w:tblPrEx>
          <w:tblCellMar>
            <w:top w:w="0" w:type="dxa"/>
            <w:left w:w="108" w:type="dxa"/>
            <w:bottom w:w="0" w:type="dxa"/>
            <w:right w:w="108" w:type="dxa"/>
          </w:tblCellMar>
        </w:tblPrEx>
        <w:tc>
          <w:tcPr>
            <w:tcW w:w="4035" w:type="dxa"/>
          </w:tcPr>
          <w:p w14:paraId="3F25B12C">
            <w:pPr>
              <w:spacing w:after="160" w:line="259" w:lineRule="auto"/>
              <w:rPr>
                <w:rFonts w:ascii="Times New Roman" w:hAnsi="Times New Roman" w:eastAsia="Times New Roman"/>
                <w:sz w:val="28"/>
                <w:szCs w:val="28"/>
              </w:rPr>
            </w:pPr>
            <w:r>
              <w:rPr>
                <w:rFonts w:ascii="Times New Roman" w:hAnsi="Times New Roman" w:eastAsia="Times New Roman"/>
                <w:sz w:val="28"/>
                <w:szCs w:val="28"/>
              </w:rPr>
              <w:t>Rates</w:t>
            </w:r>
          </w:p>
        </w:tc>
        <w:tc>
          <w:tcPr>
            <w:tcW w:w="2268" w:type="dxa"/>
          </w:tcPr>
          <w:p w14:paraId="240AC844">
            <w:pPr>
              <w:spacing w:after="160" w:line="259" w:lineRule="auto"/>
              <w:jc w:val="right"/>
              <w:rPr>
                <w:rFonts w:ascii="Times New Roman" w:hAnsi="Times New Roman" w:eastAsia="Times New Roman"/>
                <w:sz w:val="28"/>
                <w:szCs w:val="28"/>
              </w:rPr>
            </w:pPr>
            <w:r>
              <w:rPr>
                <w:rFonts w:ascii="Times New Roman" w:hAnsi="Times New Roman" w:eastAsia="Times New Roman"/>
                <w:sz w:val="28"/>
                <w:szCs w:val="28"/>
              </w:rPr>
              <w:t>2,800.00</w:t>
            </w:r>
          </w:p>
        </w:tc>
      </w:tr>
      <w:tr w14:paraId="2EEAFE74">
        <w:tblPrEx>
          <w:tblCellMar>
            <w:top w:w="0" w:type="dxa"/>
            <w:left w:w="108" w:type="dxa"/>
            <w:bottom w:w="0" w:type="dxa"/>
            <w:right w:w="108" w:type="dxa"/>
          </w:tblCellMar>
        </w:tblPrEx>
        <w:tc>
          <w:tcPr>
            <w:tcW w:w="4035" w:type="dxa"/>
          </w:tcPr>
          <w:p w14:paraId="563B45C4">
            <w:pPr>
              <w:spacing w:after="160" w:line="259" w:lineRule="auto"/>
              <w:rPr>
                <w:rFonts w:ascii="Times New Roman" w:hAnsi="Times New Roman" w:eastAsia="Times New Roman"/>
                <w:sz w:val="28"/>
                <w:szCs w:val="28"/>
              </w:rPr>
            </w:pPr>
            <w:r>
              <w:rPr>
                <w:rFonts w:ascii="Times New Roman" w:hAnsi="Times New Roman" w:eastAsia="Times New Roman"/>
                <w:sz w:val="28"/>
                <w:szCs w:val="28"/>
              </w:rPr>
              <w:t>Heating and Lighting</w:t>
            </w:r>
          </w:p>
        </w:tc>
        <w:tc>
          <w:tcPr>
            <w:tcW w:w="2268" w:type="dxa"/>
          </w:tcPr>
          <w:p w14:paraId="3AF04745">
            <w:pPr>
              <w:spacing w:after="160" w:line="259" w:lineRule="auto"/>
              <w:jc w:val="right"/>
              <w:rPr>
                <w:rFonts w:ascii="Times New Roman" w:hAnsi="Times New Roman" w:eastAsia="Times New Roman"/>
                <w:sz w:val="28"/>
                <w:szCs w:val="28"/>
              </w:rPr>
            </w:pPr>
            <w:r>
              <w:rPr>
                <w:rFonts w:ascii="Times New Roman" w:hAnsi="Times New Roman" w:eastAsia="Times New Roman"/>
                <w:sz w:val="28"/>
                <w:szCs w:val="28"/>
              </w:rPr>
              <w:t>1,200.00</w:t>
            </w:r>
          </w:p>
        </w:tc>
      </w:tr>
      <w:tr w14:paraId="45EC0E07">
        <w:tblPrEx>
          <w:tblCellMar>
            <w:top w:w="0" w:type="dxa"/>
            <w:left w:w="108" w:type="dxa"/>
            <w:bottom w:w="0" w:type="dxa"/>
            <w:right w:w="108" w:type="dxa"/>
          </w:tblCellMar>
        </w:tblPrEx>
        <w:tc>
          <w:tcPr>
            <w:tcW w:w="4035" w:type="dxa"/>
          </w:tcPr>
          <w:p w14:paraId="0830808F">
            <w:pPr>
              <w:spacing w:after="160" w:line="259" w:lineRule="auto"/>
              <w:rPr>
                <w:rFonts w:ascii="Times New Roman" w:hAnsi="Times New Roman" w:eastAsia="Times New Roman"/>
                <w:sz w:val="28"/>
                <w:szCs w:val="28"/>
              </w:rPr>
            </w:pPr>
            <w:r>
              <w:rPr>
                <w:rFonts w:ascii="Times New Roman" w:hAnsi="Times New Roman" w:eastAsia="Times New Roman"/>
                <w:sz w:val="28"/>
                <w:szCs w:val="28"/>
              </w:rPr>
              <w:t>Telephone</w:t>
            </w:r>
          </w:p>
        </w:tc>
        <w:tc>
          <w:tcPr>
            <w:tcW w:w="2268" w:type="dxa"/>
          </w:tcPr>
          <w:p w14:paraId="47C0AE50">
            <w:pPr>
              <w:spacing w:after="160" w:line="259" w:lineRule="auto"/>
              <w:jc w:val="right"/>
              <w:rPr>
                <w:rFonts w:ascii="Times New Roman" w:hAnsi="Times New Roman" w:eastAsia="Times New Roman"/>
                <w:sz w:val="28"/>
                <w:szCs w:val="28"/>
              </w:rPr>
            </w:pPr>
            <w:r>
              <w:rPr>
                <w:rFonts w:ascii="Times New Roman" w:hAnsi="Times New Roman" w:eastAsia="Times New Roman"/>
                <w:sz w:val="28"/>
                <w:szCs w:val="28"/>
              </w:rPr>
              <w:t>650.00</w:t>
            </w:r>
          </w:p>
        </w:tc>
      </w:tr>
      <w:tr w14:paraId="45BBA727">
        <w:tblPrEx>
          <w:tblCellMar>
            <w:top w:w="0" w:type="dxa"/>
            <w:left w:w="108" w:type="dxa"/>
            <w:bottom w:w="0" w:type="dxa"/>
            <w:right w:w="108" w:type="dxa"/>
          </w:tblCellMar>
        </w:tblPrEx>
        <w:tc>
          <w:tcPr>
            <w:tcW w:w="4035" w:type="dxa"/>
          </w:tcPr>
          <w:p w14:paraId="0BE2E9A7">
            <w:pPr>
              <w:spacing w:after="160" w:line="259" w:lineRule="auto"/>
              <w:rPr>
                <w:rFonts w:ascii="Times New Roman" w:hAnsi="Times New Roman" w:eastAsia="Times New Roman"/>
                <w:sz w:val="28"/>
                <w:szCs w:val="28"/>
              </w:rPr>
            </w:pPr>
            <w:r>
              <w:rPr>
                <w:rFonts w:ascii="Times New Roman" w:hAnsi="Times New Roman" w:eastAsia="Times New Roman"/>
                <w:sz w:val="28"/>
                <w:szCs w:val="28"/>
              </w:rPr>
              <w:t>Discounts allowed</w:t>
            </w:r>
          </w:p>
        </w:tc>
        <w:tc>
          <w:tcPr>
            <w:tcW w:w="2268" w:type="dxa"/>
          </w:tcPr>
          <w:p w14:paraId="1B2A6D9C">
            <w:pPr>
              <w:spacing w:after="160" w:line="259" w:lineRule="auto"/>
              <w:jc w:val="right"/>
              <w:rPr>
                <w:rFonts w:ascii="Times New Roman" w:hAnsi="Times New Roman" w:eastAsia="Times New Roman"/>
                <w:sz w:val="28"/>
                <w:szCs w:val="28"/>
              </w:rPr>
            </w:pPr>
            <w:r>
              <w:rPr>
                <w:rFonts w:ascii="Times New Roman" w:hAnsi="Times New Roman" w:eastAsia="Times New Roman"/>
                <w:sz w:val="28"/>
                <w:szCs w:val="28"/>
              </w:rPr>
              <w:t>1,150.00</w:t>
            </w:r>
          </w:p>
        </w:tc>
      </w:tr>
      <w:tr w14:paraId="48963D1F">
        <w:tblPrEx>
          <w:tblCellMar>
            <w:top w:w="0" w:type="dxa"/>
            <w:left w:w="108" w:type="dxa"/>
            <w:bottom w:w="0" w:type="dxa"/>
            <w:right w:w="108" w:type="dxa"/>
          </w:tblCellMar>
        </w:tblPrEx>
        <w:tc>
          <w:tcPr>
            <w:tcW w:w="4035" w:type="dxa"/>
          </w:tcPr>
          <w:p w14:paraId="4B0866D2">
            <w:pPr>
              <w:spacing w:after="160" w:line="259" w:lineRule="auto"/>
              <w:rPr>
                <w:rFonts w:ascii="Times New Roman" w:hAnsi="Times New Roman" w:eastAsia="Times New Roman"/>
                <w:sz w:val="28"/>
                <w:szCs w:val="28"/>
              </w:rPr>
            </w:pPr>
            <w:r>
              <w:rPr>
                <w:rFonts w:ascii="Times New Roman" w:hAnsi="Times New Roman" w:eastAsia="Times New Roman"/>
                <w:sz w:val="28"/>
                <w:szCs w:val="28"/>
              </w:rPr>
              <w:t>Opening stock</w:t>
            </w:r>
          </w:p>
        </w:tc>
        <w:tc>
          <w:tcPr>
            <w:tcW w:w="2268" w:type="dxa"/>
          </w:tcPr>
          <w:p w14:paraId="1C5D7676">
            <w:pPr>
              <w:spacing w:after="160" w:line="259" w:lineRule="auto"/>
              <w:jc w:val="right"/>
              <w:rPr>
                <w:rFonts w:ascii="Times New Roman" w:hAnsi="Times New Roman" w:eastAsia="Times New Roman"/>
                <w:sz w:val="28"/>
                <w:szCs w:val="28"/>
              </w:rPr>
            </w:pPr>
            <w:r>
              <w:rPr>
                <w:rFonts w:ascii="Times New Roman" w:hAnsi="Times New Roman" w:eastAsia="Times New Roman"/>
                <w:sz w:val="28"/>
                <w:szCs w:val="28"/>
              </w:rPr>
              <w:t>500.00</w:t>
            </w:r>
          </w:p>
        </w:tc>
      </w:tr>
      <w:tr w14:paraId="3E17C49A">
        <w:tblPrEx>
          <w:tblCellMar>
            <w:top w:w="0" w:type="dxa"/>
            <w:left w:w="108" w:type="dxa"/>
            <w:bottom w:w="0" w:type="dxa"/>
            <w:right w:w="108" w:type="dxa"/>
          </w:tblCellMar>
        </w:tblPrEx>
        <w:tc>
          <w:tcPr>
            <w:tcW w:w="4035" w:type="dxa"/>
          </w:tcPr>
          <w:p w14:paraId="46B3A734">
            <w:pPr>
              <w:spacing w:after="160" w:line="259" w:lineRule="auto"/>
              <w:rPr>
                <w:rFonts w:ascii="Times New Roman" w:hAnsi="Times New Roman" w:eastAsia="Times New Roman"/>
                <w:sz w:val="28"/>
                <w:szCs w:val="28"/>
              </w:rPr>
            </w:pPr>
            <w:r>
              <w:rPr>
                <w:rFonts w:ascii="Times New Roman" w:hAnsi="Times New Roman" w:eastAsia="Times New Roman"/>
                <w:sz w:val="28"/>
                <w:szCs w:val="28"/>
              </w:rPr>
              <w:t>Returns inwards</w:t>
            </w:r>
          </w:p>
        </w:tc>
        <w:tc>
          <w:tcPr>
            <w:tcW w:w="2268" w:type="dxa"/>
          </w:tcPr>
          <w:p w14:paraId="752240AB">
            <w:pPr>
              <w:spacing w:after="160" w:line="259" w:lineRule="auto"/>
              <w:jc w:val="right"/>
              <w:rPr>
                <w:rFonts w:ascii="Times New Roman" w:hAnsi="Times New Roman" w:eastAsia="Times New Roman"/>
                <w:sz w:val="28"/>
                <w:szCs w:val="28"/>
              </w:rPr>
            </w:pPr>
            <w:r>
              <w:rPr>
                <w:rFonts w:ascii="Times New Roman" w:hAnsi="Times New Roman" w:eastAsia="Times New Roman"/>
                <w:sz w:val="28"/>
                <w:szCs w:val="28"/>
              </w:rPr>
              <w:t>200.00</w:t>
            </w:r>
          </w:p>
        </w:tc>
      </w:tr>
      <w:tr w14:paraId="2648F417">
        <w:tblPrEx>
          <w:tblCellMar>
            <w:top w:w="0" w:type="dxa"/>
            <w:left w:w="108" w:type="dxa"/>
            <w:bottom w:w="0" w:type="dxa"/>
            <w:right w:w="108" w:type="dxa"/>
          </w:tblCellMar>
        </w:tblPrEx>
        <w:tc>
          <w:tcPr>
            <w:tcW w:w="4035" w:type="dxa"/>
          </w:tcPr>
          <w:p w14:paraId="30DE11C0">
            <w:pPr>
              <w:spacing w:after="160" w:line="259" w:lineRule="auto"/>
              <w:rPr>
                <w:rFonts w:ascii="Times New Roman" w:hAnsi="Times New Roman" w:eastAsia="Times New Roman"/>
                <w:sz w:val="28"/>
                <w:szCs w:val="28"/>
              </w:rPr>
            </w:pPr>
            <w:r>
              <w:rPr>
                <w:rFonts w:ascii="Times New Roman" w:hAnsi="Times New Roman" w:eastAsia="Times New Roman"/>
                <w:sz w:val="28"/>
                <w:szCs w:val="28"/>
              </w:rPr>
              <w:t>Returns outwards</w:t>
            </w:r>
          </w:p>
        </w:tc>
        <w:tc>
          <w:tcPr>
            <w:tcW w:w="2268" w:type="dxa"/>
          </w:tcPr>
          <w:p w14:paraId="525BC95E">
            <w:pPr>
              <w:spacing w:after="160" w:line="259" w:lineRule="auto"/>
              <w:jc w:val="right"/>
              <w:rPr>
                <w:rFonts w:ascii="Times New Roman" w:hAnsi="Times New Roman" w:eastAsia="Times New Roman"/>
                <w:sz w:val="28"/>
                <w:szCs w:val="28"/>
              </w:rPr>
            </w:pPr>
            <w:r>
              <w:rPr>
                <w:rFonts w:ascii="Times New Roman" w:hAnsi="Times New Roman" w:eastAsia="Times New Roman"/>
                <w:sz w:val="28"/>
                <w:szCs w:val="28"/>
              </w:rPr>
              <w:t>150.00</w:t>
            </w:r>
          </w:p>
        </w:tc>
      </w:tr>
      <w:tr w14:paraId="35F2EA1C">
        <w:tblPrEx>
          <w:tblCellMar>
            <w:top w:w="0" w:type="dxa"/>
            <w:left w:w="108" w:type="dxa"/>
            <w:bottom w:w="0" w:type="dxa"/>
            <w:right w:w="108" w:type="dxa"/>
          </w:tblCellMar>
        </w:tblPrEx>
        <w:tc>
          <w:tcPr>
            <w:tcW w:w="4035" w:type="dxa"/>
          </w:tcPr>
          <w:p w14:paraId="57C8E122">
            <w:pPr>
              <w:spacing w:after="160" w:line="259" w:lineRule="auto"/>
              <w:rPr>
                <w:rFonts w:ascii="Times New Roman" w:hAnsi="Times New Roman" w:eastAsia="Times New Roman"/>
                <w:sz w:val="28"/>
                <w:szCs w:val="28"/>
              </w:rPr>
            </w:pPr>
            <w:r>
              <w:rPr>
                <w:rFonts w:ascii="Times New Roman" w:hAnsi="Times New Roman" w:eastAsia="Times New Roman"/>
                <w:sz w:val="28"/>
                <w:szCs w:val="28"/>
              </w:rPr>
              <w:t>Premises</w:t>
            </w:r>
          </w:p>
        </w:tc>
        <w:tc>
          <w:tcPr>
            <w:tcW w:w="2268" w:type="dxa"/>
          </w:tcPr>
          <w:p w14:paraId="5071B9D4">
            <w:pPr>
              <w:spacing w:after="160" w:line="259" w:lineRule="auto"/>
              <w:jc w:val="right"/>
              <w:rPr>
                <w:rFonts w:ascii="Times New Roman" w:hAnsi="Times New Roman" w:eastAsia="Times New Roman"/>
                <w:sz w:val="28"/>
                <w:szCs w:val="28"/>
              </w:rPr>
            </w:pPr>
            <w:r>
              <w:rPr>
                <w:rFonts w:ascii="Times New Roman" w:hAnsi="Times New Roman" w:eastAsia="Times New Roman"/>
                <w:sz w:val="28"/>
                <w:szCs w:val="28"/>
              </w:rPr>
              <w:t>40,000.00</w:t>
            </w:r>
          </w:p>
        </w:tc>
      </w:tr>
      <w:tr w14:paraId="4E788319">
        <w:tblPrEx>
          <w:tblCellMar>
            <w:top w:w="0" w:type="dxa"/>
            <w:left w:w="108" w:type="dxa"/>
            <w:bottom w:w="0" w:type="dxa"/>
            <w:right w:w="108" w:type="dxa"/>
          </w:tblCellMar>
        </w:tblPrEx>
        <w:tc>
          <w:tcPr>
            <w:tcW w:w="4035" w:type="dxa"/>
          </w:tcPr>
          <w:p w14:paraId="430C03D2">
            <w:pPr>
              <w:spacing w:after="160" w:line="259" w:lineRule="auto"/>
              <w:rPr>
                <w:rFonts w:ascii="Times New Roman" w:hAnsi="Times New Roman" w:eastAsia="Times New Roman"/>
                <w:sz w:val="28"/>
                <w:szCs w:val="28"/>
              </w:rPr>
            </w:pPr>
            <w:r>
              <w:rPr>
                <w:rFonts w:ascii="Times New Roman" w:hAnsi="Times New Roman" w:eastAsia="Times New Roman"/>
                <w:sz w:val="28"/>
                <w:szCs w:val="28"/>
              </w:rPr>
              <w:t>Plant and Machinery</w:t>
            </w:r>
          </w:p>
        </w:tc>
        <w:tc>
          <w:tcPr>
            <w:tcW w:w="2268" w:type="dxa"/>
          </w:tcPr>
          <w:p w14:paraId="3EFB6C5A">
            <w:pPr>
              <w:spacing w:after="160" w:line="259" w:lineRule="auto"/>
              <w:jc w:val="right"/>
              <w:rPr>
                <w:rFonts w:ascii="Times New Roman" w:hAnsi="Times New Roman" w:eastAsia="Times New Roman"/>
                <w:sz w:val="28"/>
                <w:szCs w:val="28"/>
              </w:rPr>
            </w:pPr>
            <w:r>
              <w:rPr>
                <w:rFonts w:ascii="Times New Roman" w:hAnsi="Times New Roman" w:eastAsia="Times New Roman"/>
                <w:sz w:val="28"/>
                <w:szCs w:val="28"/>
              </w:rPr>
              <w:t>5,000.00</w:t>
            </w:r>
          </w:p>
        </w:tc>
      </w:tr>
      <w:tr w14:paraId="1C859683">
        <w:tblPrEx>
          <w:tblCellMar>
            <w:top w:w="0" w:type="dxa"/>
            <w:left w:w="108" w:type="dxa"/>
            <w:bottom w:w="0" w:type="dxa"/>
            <w:right w:w="108" w:type="dxa"/>
          </w:tblCellMar>
        </w:tblPrEx>
        <w:tc>
          <w:tcPr>
            <w:tcW w:w="4035" w:type="dxa"/>
          </w:tcPr>
          <w:p w14:paraId="004A3E16">
            <w:pPr>
              <w:spacing w:after="160" w:line="259" w:lineRule="auto"/>
              <w:rPr>
                <w:rFonts w:ascii="Times New Roman" w:hAnsi="Times New Roman" w:eastAsia="Times New Roman"/>
                <w:sz w:val="28"/>
                <w:szCs w:val="28"/>
              </w:rPr>
            </w:pPr>
            <w:r>
              <w:rPr>
                <w:rFonts w:ascii="Times New Roman" w:hAnsi="Times New Roman" w:eastAsia="Times New Roman"/>
                <w:sz w:val="28"/>
                <w:szCs w:val="28"/>
              </w:rPr>
              <w:t>Motor Vehicles</w:t>
            </w:r>
          </w:p>
        </w:tc>
        <w:tc>
          <w:tcPr>
            <w:tcW w:w="2268" w:type="dxa"/>
          </w:tcPr>
          <w:p w14:paraId="3B3C89F7">
            <w:pPr>
              <w:spacing w:after="160" w:line="259" w:lineRule="auto"/>
              <w:jc w:val="right"/>
              <w:rPr>
                <w:rFonts w:ascii="Times New Roman" w:hAnsi="Times New Roman" w:eastAsia="Times New Roman"/>
                <w:sz w:val="28"/>
                <w:szCs w:val="28"/>
              </w:rPr>
            </w:pPr>
            <w:r>
              <w:rPr>
                <w:rFonts w:ascii="Times New Roman" w:hAnsi="Times New Roman" w:eastAsia="Times New Roman"/>
                <w:sz w:val="28"/>
                <w:szCs w:val="28"/>
              </w:rPr>
              <w:t>12,000.00</w:t>
            </w:r>
          </w:p>
        </w:tc>
      </w:tr>
      <w:tr w14:paraId="43F272D0">
        <w:tblPrEx>
          <w:tblCellMar>
            <w:top w:w="0" w:type="dxa"/>
            <w:left w:w="108" w:type="dxa"/>
            <w:bottom w:w="0" w:type="dxa"/>
            <w:right w:w="108" w:type="dxa"/>
          </w:tblCellMar>
        </w:tblPrEx>
        <w:tc>
          <w:tcPr>
            <w:tcW w:w="4035" w:type="dxa"/>
          </w:tcPr>
          <w:p w14:paraId="4BEBCFEB">
            <w:pPr>
              <w:spacing w:after="160" w:line="259" w:lineRule="auto"/>
              <w:rPr>
                <w:rFonts w:ascii="Times New Roman" w:hAnsi="Times New Roman" w:eastAsia="Times New Roman"/>
                <w:sz w:val="28"/>
                <w:szCs w:val="28"/>
              </w:rPr>
            </w:pPr>
            <w:r>
              <w:rPr>
                <w:rFonts w:ascii="Times New Roman" w:hAnsi="Times New Roman" w:eastAsia="Times New Roman"/>
                <w:sz w:val="28"/>
                <w:szCs w:val="28"/>
              </w:rPr>
              <w:t>Debtors</w:t>
            </w:r>
          </w:p>
        </w:tc>
        <w:tc>
          <w:tcPr>
            <w:tcW w:w="2268" w:type="dxa"/>
          </w:tcPr>
          <w:p w14:paraId="30944A48">
            <w:pPr>
              <w:spacing w:after="160" w:line="259" w:lineRule="auto"/>
              <w:jc w:val="right"/>
              <w:rPr>
                <w:rFonts w:ascii="Times New Roman" w:hAnsi="Times New Roman" w:eastAsia="Times New Roman"/>
                <w:sz w:val="28"/>
                <w:szCs w:val="28"/>
              </w:rPr>
            </w:pPr>
            <w:r>
              <w:rPr>
                <w:rFonts w:ascii="Times New Roman" w:hAnsi="Times New Roman" w:eastAsia="Times New Roman"/>
                <w:sz w:val="28"/>
                <w:szCs w:val="28"/>
              </w:rPr>
              <w:t>12,500.00</w:t>
            </w:r>
          </w:p>
        </w:tc>
      </w:tr>
      <w:tr w14:paraId="3B75DDAC">
        <w:tblPrEx>
          <w:tblCellMar>
            <w:top w:w="0" w:type="dxa"/>
            <w:left w:w="108" w:type="dxa"/>
            <w:bottom w:w="0" w:type="dxa"/>
            <w:right w:w="108" w:type="dxa"/>
          </w:tblCellMar>
        </w:tblPrEx>
        <w:tc>
          <w:tcPr>
            <w:tcW w:w="4035" w:type="dxa"/>
          </w:tcPr>
          <w:p w14:paraId="472B7A6A">
            <w:pPr>
              <w:spacing w:after="160" w:line="259" w:lineRule="auto"/>
              <w:rPr>
                <w:rFonts w:ascii="Times New Roman" w:hAnsi="Times New Roman" w:eastAsia="Times New Roman"/>
                <w:sz w:val="28"/>
                <w:szCs w:val="28"/>
              </w:rPr>
            </w:pPr>
            <w:r>
              <w:rPr>
                <w:rFonts w:ascii="Times New Roman" w:hAnsi="Times New Roman" w:eastAsia="Times New Roman"/>
                <w:sz w:val="28"/>
                <w:szCs w:val="28"/>
              </w:rPr>
              <w:t>Bank balance</w:t>
            </w:r>
          </w:p>
        </w:tc>
        <w:tc>
          <w:tcPr>
            <w:tcW w:w="2268" w:type="dxa"/>
          </w:tcPr>
          <w:p w14:paraId="6A042114">
            <w:pPr>
              <w:spacing w:after="160" w:line="259" w:lineRule="auto"/>
              <w:jc w:val="right"/>
              <w:rPr>
                <w:rFonts w:ascii="Times New Roman" w:hAnsi="Times New Roman" w:eastAsia="Times New Roman"/>
                <w:sz w:val="28"/>
                <w:szCs w:val="28"/>
              </w:rPr>
            </w:pPr>
            <w:r>
              <w:rPr>
                <w:rFonts w:ascii="Times New Roman" w:hAnsi="Times New Roman" w:eastAsia="Times New Roman"/>
                <w:sz w:val="28"/>
                <w:szCs w:val="28"/>
              </w:rPr>
              <w:t>7,800.00</w:t>
            </w:r>
          </w:p>
        </w:tc>
      </w:tr>
      <w:tr w14:paraId="181C269C">
        <w:tblPrEx>
          <w:tblCellMar>
            <w:top w:w="0" w:type="dxa"/>
            <w:left w:w="108" w:type="dxa"/>
            <w:bottom w:w="0" w:type="dxa"/>
            <w:right w:w="108" w:type="dxa"/>
          </w:tblCellMar>
        </w:tblPrEx>
        <w:tc>
          <w:tcPr>
            <w:tcW w:w="4035" w:type="dxa"/>
          </w:tcPr>
          <w:p w14:paraId="33C5EE6B">
            <w:pPr>
              <w:spacing w:after="160" w:line="259" w:lineRule="auto"/>
              <w:rPr>
                <w:rFonts w:ascii="Times New Roman" w:hAnsi="Times New Roman" w:eastAsia="Times New Roman"/>
                <w:sz w:val="28"/>
                <w:szCs w:val="28"/>
              </w:rPr>
            </w:pPr>
            <w:r>
              <w:rPr>
                <w:rFonts w:ascii="Times New Roman" w:hAnsi="Times New Roman" w:eastAsia="Times New Roman"/>
                <w:sz w:val="28"/>
                <w:szCs w:val="28"/>
              </w:rPr>
              <w:t>Creditors</w:t>
            </w:r>
          </w:p>
        </w:tc>
        <w:tc>
          <w:tcPr>
            <w:tcW w:w="2268" w:type="dxa"/>
          </w:tcPr>
          <w:p w14:paraId="4B585E08">
            <w:pPr>
              <w:spacing w:after="160" w:line="259" w:lineRule="auto"/>
              <w:jc w:val="right"/>
              <w:rPr>
                <w:rFonts w:ascii="Times New Roman" w:hAnsi="Times New Roman" w:eastAsia="Times New Roman"/>
                <w:sz w:val="28"/>
                <w:szCs w:val="28"/>
              </w:rPr>
            </w:pPr>
            <w:r>
              <w:rPr>
                <w:rFonts w:ascii="Times New Roman" w:hAnsi="Times New Roman" w:eastAsia="Times New Roman"/>
                <w:sz w:val="28"/>
                <w:szCs w:val="28"/>
              </w:rPr>
              <w:t>3,400.00</w:t>
            </w:r>
          </w:p>
        </w:tc>
      </w:tr>
      <w:tr w14:paraId="0781B07C">
        <w:tblPrEx>
          <w:tblCellMar>
            <w:top w:w="0" w:type="dxa"/>
            <w:left w:w="108" w:type="dxa"/>
            <w:bottom w:w="0" w:type="dxa"/>
            <w:right w:w="108" w:type="dxa"/>
          </w:tblCellMar>
        </w:tblPrEx>
        <w:tc>
          <w:tcPr>
            <w:tcW w:w="4035" w:type="dxa"/>
          </w:tcPr>
          <w:p w14:paraId="0B01F003">
            <w:pPr>
              <w:spacing w:after="160" w:line="259" w:lineRule="auto"/>
              <w:rPr>
                <w:rFonts w:ascii="Times New Roman" w:hAnsi="Times New Roman" w:eastAsia="Times New Roman"/>
                <w:sz w:val="28"/>
                <w:szCs w:val="28"/>
              </w:rPr>
            </w:pPr>
            <w:r>
              <w:rPr>
                <w:rFonts w:ascii="Times New Roman" w:hAnsi="Times New Roman" w:eastAsia="Times New Roman"/>
                <w:sz w:val="28"/>
                <w:szCs w:val="28"/>
              </w:rPr>
              <w:t>Loan-long term loan</w:t>
            </w:r>
          </w:p>
        </w:tc>
        <w:tc>
          <w:tcPr>
            <w:tcW w:w="2268" w:type="dxa"/>
          </w:tcPr>
          <w:p w14:paraId="6461658D">
            <w:pPr>
              <w:spacing w:after="160" w:line="259" w:lineRule="auto"/>
              <w:jc w:val="right"/>
              <w:rPr>
                <w:rFonts w:ascii="Times New Roman" w:hAnsi="Times New Roman" w:eastAsia="Times New Roman"/>
                <w:sz w:val="28"/>
                <w:szCs w:val="28"/>
              </w:rPr>
            </w:pPr>
            <w:r>
              <w:rPr>
                <w:rFonts w:ascii="Times New Roman" w:hAnsi="Times New Roman" w:eastAsia="Times New Roman"/>
                <w:sz w:val="28"/>
                <w:szCs w:val="28"/>
              </w:rPr>
              <w:t>10,000.00</w:t>
            </w:r>
          </w:p>
        </w:tc>
      </w:tr>
      <w:tr w14:paraId="1DE893E1">
        <w:tblPrEx>
          <w:tblCellMar>
            <w:top w:w="0" w:type="dxa"/>
            <w:left w:w="108" w:type="dxa"/>
            <w:bottom w:w="0" w:type="dxa"/>
            <w:right w:w="108" w:type="dxa"/>
          </w:tblCellMar>
        </w:tblPrEx>
        <w:tc>
          <w:tcPr>
            <w:tcW w:w="4035" w:type="dxa"/>
          </w:tcPr>
          <w:p w14:paraId="155C4BDB">
            <w:pPr>
              <w:spacing w:after="160" w:line="259" w:lineRule="auto"/>
              <w:rPr>
                <w:rFonts w:ascii="Times New Roman" w:hAnsi="Times New Roman" w:eastAsia="Times New Roman"/>
                <w:sz w:val="28"/>
                <w:szCs w:val="28"/>
              </w:rPr>
            </w:pPr>
            <w:r>
              <w:rPr>
                <w:rFonts w:ascii="Times New Roman" w:hAnsi="Times New Roman" w:eastAsia="Times New Roman"/>
                <w:sz w:val="28"/>
                <w:szCs w:val="28"/>
              </w:rPr>
              <w:t>Capital</w:t>
            </w:r>
          </w:p>
        </w:tc>
        <w:tc>
          <w:tcPr>
            <w:tcW w:w="2268" w:type="dxa"/>
          </w:tcPr>
          <w:p w14:paraId="10D6DCFD">
            <w:pPr>
              <w:spacing w:after="160" w:line="259" w:lineRule="auto"/>
              <w:jc w:val="right"/>
              <w:rPr>
                <w:rFonts w:ascii="Times New Roman" w:hAnsi="Times New Roman" w:eastAsia="Times New Roman"/>
                <w:sz w:val="28"/>
                <w:szCs w:val="28"/>
              </w:rPr>
            </w:pPr>
            <w:r>
              <w:rPr>
                <w:rFonts w:ascii="Times New Roman" w:hAnsi="Times New Roman" w:eastAsia="Times New Roman"/>
                <w:sz w:val="28"/>
                <w:szCs w:val="28"/>
              </w:rPr>
              <w:t>60,000.00</w:t>
            </w:r>
          </w:p>
        </w:tc>
      </w:tr>
      <w:tr w14:paraId="45621EFF">
        <w:tblPrEx>
          <w:tblCellMar>
            <w:top w:w="0" w:type="dxa"/>
            <w:left w:w="108" w:type="dxa"/>
            <w:bottom w:w="0" w:type="dxa"/>
            <w:right w:w="108" w:type="dxa"/>
          </w:tblCellMar>
        </w:tblPrEx>
        <w:tc>
          <w:tcPr>
            <w:tcW w:w="4035" w:type="dxa"/>
          </w:tcPr>
          <w:p w14:paraId="7E7DDA87">
            <w:pPr>
              <w:spacing w:after="160" w:line="259" w:lineRule="auto"/>
              <w:rPr>
                <w:rFonts w:ascii="Times New Roman" w:hAnsi="Times New Roman" w:eastAsia="Times New Roman"/>
                <w:sz w:val="28"/>
                <w:szCs w:val="28"/>
              </w:rPr>
            </w:pPr>
            <w:r>
              <w:rPr>
                <w:rFonts w:ascii="Times New Roman" w:hAnsi="Times New Roman" w:eastAsia="Times New Roman"/>
                <w:sz w:val="28"/>
                <w:szCs w:val="28"/>
              </w:rPr>
              <w:t>Drawings for the year</w:t>
            </w:r>
          </w:p>
        </w:tc>
        <w:tc>
          <w:tcPr>
            <w:tcW w:w="2268" w:type="dxa"/>
          </w:tcPr>
          <w:p w14:paraId="3D356B4C">
            <w:pPr>
              <w:spacing w:after="160" w:line="259" w:lineRule="auto"/>
              <w:jc w:val="right"/>
              <w:rPr>
                <w:rFonts w:ascii="Times New Roman" w:hAnsi="Times New Roman" w:eastAsia="Times New Roman"/>
                <w:sz w:val="28"/>
                <w:szCs w:val="28"/>
              </w:rPr>
            </w:pPr>
            <w:r>
              <w:rPr>
                <w:rFonts w:ascii="Times New Roman" w:hAnsi="Times New Roman" w:eastAsia="Times New Roman"/>
                <w:sz w:val="28"/>
                <w:szCs w:val="28"/>
              </w:rPr>
              <w:t>4,000.00</w:t>
            </w:r>
          </w:p>
        </w:tc>
      </w:tr>
      <w:tr w14:paraId="1E3D48BE">
        <w:tblPrEx>
          <w:tblCellMar>
            <w:top w:w="0" w:type="dxa"/>
            <w:left w:w="108" w:type="dxa"/>
            <w:bottom w:w="0" w:type="dxa"/>
            <w:right w:w="108" w:type="dxa"/>
          </w:tblCellMar>
        </w:tblPrEx>
        <w:tc>
          <w:tcPr>
            <w:tcW w:w="4035" w:type="dxa"/>
          </w:tcPr>
          <w:p w14:paraId="604BF50D">
            <w:pPr>
              <w:spacing w:after="160" w:line="259" w:lineRule="auto"/>
              <w:rPr>
                <w:rFonts w:ascii="Times New Roman" w:hAnsi="Times New Roman" w:eastAsia="Times New Roman"/>
                <w:sz w:val="28"/>
                <w:szCs w:val="28"/>
              </w:rPr>
            </w:pPr>
            <w:r>
              <w:rPr>
                <w:rFonts w:ascii="Times New Roman" w:hAnsi="Times New Roman" w:eastAsia="Times New Roman"/>
                <w:sz w:val="28"/>
                <w:szCs w:val="28"/>
              </w:rPr>
              <w:t>Closing stock</w:t>
            </w:r>
          </w:p>
        </w:tc>
        <w:tc>
          <w:tcPr>
            <w:tcW w:w="2268" w:type="dxa"/>
          </w:tcPr>
          <w:p w14:paraId="5D04DA73">
            <w:pPr>
              <w:spacing w:after="160" w:line="259" w:lineRule="auto"/>
              <w:jc w:val="right"/>
              <w:rPr>
                <w:rFonts w:ascii="Times New Roman" w:hAnsi="Times New Roman" w:eastAsia="Times New Roman"/>
                <w:sz w:val="28"/>
                <w:szCs w:val="28"/>
              </w:rPr>
            </w:pPr>
            <w:r>
              <w:rPr>
                <w:rFonts w:ascii="Times New Roman" w:hAnsi="Times New Roman" w:eastAsia="Times New Roman"/>
                <w:sz w:val="28"/>
                <w:szCs w:val="28"/>
              </w:rPr>
              <w:t>550.00</w:t>
            </w:r>
          </w:p>
        </w:tc>
      </w:tr>
    </w:tbl>
    <w:p w14:paraId="301C6822">
      <w:pPr>
        <w:spacing w:after="160" w:line="259" w:lineRule="auto"/>
        <w:rPr>
          <w:rFonts w:ascii="Times New Roman" w:hAnsi="Times New Roman" w:eastAsia="Times New Roman"/>
          <w:sz w:val="28"/>
          <w:szCs w:val="28"/>
        </w:rPr>
      </w:pPr>
    </w:p>
    <w:p w14:paraId="4CD3A24A">
      <w:pPr>
        <w:spacing w:after="120" w:line="259" w:lineRule="auto"/>
        <w:rPr>
          <w:rFonts w:ascii="Times New Roman" w:hAnsi="Times New Roman" w:eastAsia="Times New Roman"/>
          <w:b/>
          <w:bCs/>
          <w:sz w:val="28"/>
          <w:szCs w:val="28"/>
        </w:rPr>
      </w:pPr>
      <w:r>
        <w:rPr>
          <w:rFonts w:ascii="Times New Roman" w:hAnsi="Times New Roman" w:eastAsia="Times New Roman"/>
          <w:b/>
          <w:bCs/>
          <w:sz w:val="28"/>
          <w:szCs w:val="28"/>
        </w:rPr>
        <w:t>Required:</w:t>
      </w:r>
    </w:p>
    <w:p w14:paraId="6E05C4BA">
      <w:pPr>
        <w:spacing w:after="160" w:line="259" w:lineRule="auto"/>
        <w:rPr>
          <w:rFonts w:ascii="Times New Roman" w:hAnsi="Times New Roman" w:eastAsia="Times New Roman"/>
          <w:b/>
          <w:sz w:val="28"/>
          <w:szCs w:val="28"/>
        </w:rPr>
      </w:pPr>
      <w:r>
        <w:rPr>
          <w:rFonts w:ascii="Times New Roman" w:hAnsi="Times New Roman" w:eastAsia="Times New Roman"/>
          <w:sz w:val="28"/>
          <w:szCs w:val="28"/>
        </w:rPr>
        <w:t xml:space="preserve">Construct a trial balance, from the above list of balances </w:t>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b/>
          <w:sz w:val="28"/>
          <w:szCs w:val="28"/>
        </w:rPr>
        <w:t>(11 marks)</w:t>
      </w:r>
    </w:p>
    <w:p w14:paraId="20A4264C">
      <w:pPr>
        <w:spacing w:after="160" w:line="259" w:lineRule="auto"/>
        <w:ind w:left="6480" w:firstLine="720"/>
        <w:rPr>
          <w:rFonts w:hint="default" w:ascii="Times New Roman" w:hAnsi="Times New Roman" w:eastAsia="Times New Roman"/>
          <w:b/>
          <w:sz w:val="28"/>
          <w:szCs w:val="28"/>
          <w:lang w:val="en-US"/>
        </w:rPr>
      </w:pPr>
      <w:r>
        <w:rPr>
          <w:rFonts w:ascii="Times New Roman" w:hAnsi="Times New Roman" w:eastAsia="Times New Roman"/>
          <w:b/>
          <w:sz w:val="28"/>
          <w:szCs w:val="28"/>
        </w:rPr>
        <w:t>(Total: 15 marks</w:t>
      </w:r>
      <w:r>
        <w:rPr>
          <w:rFonts w:hint="default" w:ascii="Times New Roman" w:hAnsi="Times New Roman" w:eastAsia="Times New Roman"/>
          <w:b/>
          <w:sz w:val="28"/>
          <w:szCs w:val="28"/>
          <w:lang w:val="en-US"/>
        </w:rPr>
        <w:t>)</w:t>
      </w:r>
    </w:p>
    <w:p w14:paraId="12F5427B">
      <w:pPr>
        <w:spacing w:after="160" w:line="259" w:lineRule="auto"/>
        <w:rPr>
          <w:rFonts w:ascii="Times New Roman" w:hAnsi="Times New Roman" w:eastAsia="Times New Roman"/>
          <w:b/>
          <w:sz w:val="28"/>
          <w:szCs w:val="28"/>
        </w:rPr>
      </w:pPr>
      <w:r>
        <w:rPr>
          <w:rFonts w:ascii="Times New Roman" w:hAnsi="Times New Roman" w:eastAsia="Times New Roman"/>
          <w:b/>
          <w:sz w:val="28"/>
          <w:szCs w:val="28"/>
        </w:rPr>
        <w:t>QUESTION SIX</w:t>
      </w:r>
    </w:p>
    <w:p w14:paraId="78D9F673">
      <w:pPr>
        <w:spacing w:after="160" w:line="259" w:lineRule="auto"/>
        <w:rPr>
          <w:rFonts w:ascii="Times New Roman" w:hAnsi="Times New Roman" w:eastAsia="Times New Roman"/>
          <w:sz w:val="28"/>
          <w:szCs w:val="28"/>
        </w:rPr>
      </w:pPr>
      <w:r>
        <w:rPr>
          <w:rFonts w:ascii="Times New Roman" w:hAnsi="Times New Roman" w:eastAsia="Times New Roman"/>
          <w:sz w:val="28"/>
          <w:szCs w:val="28"/>
        </w:rPr>
        <w:t>Skates drew up the following trial balance as at 30 September 2024.  You are to draft the income statement for the year to end 30 September 2024 and a statement of financial position as at that date.</w:t>
      </w:r>
      <w:bookmarkStart w:id="0" w:name="_GoBack"/>
      <w:bookmarkEnd w:id="0"/>
    </w:p>
    <w:p w14:paraId="33A17D19">
      <w:pPr>
        <w:spacing w:after="160" w:line="259" w:lineRule="auto"/>
        <w:rPr>
          <w:rFonts w:ascii="Times New Roman" w:hAnsi="Times New Roman" w:eastAsia="Times New Roman"/>
          <w:sz w:val="28"/>
          <w:szCs w:val="28"/>
        </w:rPr>
      </w:pPr>
    </w:p>
    <w:tbl>
      <w:tblPr>
        <w:tblStyle w:val="7"/>
        <w:tblW w:w="9705" w:type="dxa"/>
        <w:tblInd w:w="0" w:type="dxa"/>
        <w:tblLayout w:type="fixed"/>
        <w:tblCellMar>
          <w:top w:w="0" w:type="dxa"/>
          <w:left w:w="108" w:type="dxa"/>
          <w:bottom w:w="0" w:type="dxa"/>
          <w:right w:w="108" w:type="dxa"/>
        </w:tblCellMar>
      </w:tblPr>
      <w:tblGrid>
        <w:gridCol w:w="3686"/>
        <w:gridCol w:w="2410"/>
        <w:gridCol w:w="1033"/>
        <w:gridCol w:w="1008"/>
        <w:gridCol w:w="1568"/>
      </w:tblGrid>
      <w:tr w14:paraId="3837E048">
        <w:tblPrEx>
          <w:tblCellMar>
            <w:top w:w="0" w:type="dxa"/>
            <w:left w:w="108" w:type="dxa"/>
            <w:bottom w:w="0" w:type="dxa"/>
            <w:right w:w="108" w:type="dxa"/>
          </w:tblCellMar>
        </w:tblPrEx>
        <w:tc>
          <w:tcPr>
            <w:tcW w:w="3686" w:type="dxa"/>
          </w:tcPr>
          <w:p w14:paraId="0ACE69C0">
            <w:pPr>
              <w:spacing w:after="160" w:line="259" w:lineRule="auto"/>
              <w:rPr>
                <w:rFonts w:ascii="Times New Roman" w:hAnsi="Times New Roman" w:eastAsia="Times New Roman"/>
                <w:b/>
                <w:bCs/>
                <w:sz w:val="28"/>
                <w:szCs w:val="28"/>
              </w:rPr>
            </w:pPr>
          </w:p>
        </w:tc>
        <w:tc>
          <w:tcPr>
            <w:tcW w:w="3443" w:type="dxa"/>
            <w:gridSpan w:val="2"/>
          </w:tcPr>
          <w:p w14:paraId="2BBB8F3E">
            <w:pPr>
              <w:spacing w:after="160" w:line="259" w:lineRule="auto"/>
              <w:jc w:val="center"/>
              <w:rPr>
                <w:rFonts w:ascii="Times New Roman" w:hAnsi="Times New Roman" w:eastAsia="Times New Roman"/>
                <w:b/>
                <w:bCs/>
                <w:sz w:val="28"/>
                <w:szCs w:val="28"/>
              </w:rPr>
            </w:pPr>
            <w:r>
              <w:rPr>
                <w:rFonts w:ascii="Times New Roman" w:hAnsi="Times New Roman" w:eastAsia="Times New Roman"/>
                <w:b/>
                <w:bCs/>
                <w:sz w:val="28"/>
                <w:szCs w:val="28"/>
              </w:rPr>
              <w:t>Dr</w:t>
            </w:r>
          </w:p>
        </w:tc>
        <w:tc>
          <w:tcPr>
            <w:tcW w:w="2576" w:type="dxa"/>
            <w:gridSpan w:val="2"/>
          </w:tcPr>
          <w:p w14:paraId="5573029B">
            <w:pPr>
              <w:spacing w:after="160" w:line="259" w:lineRule="auto"/>
              <w:rPr>
                <w:rFonts w:ascii="Times New Roman" w:hAnsi="Times New Roman" w:eastAsia="Times New Roman"/>
                <w:b/>
                <w:bCs/>
                <w:sz w:val="28"/>
                <w:szCs w:val="28"/>
              </w:rPr>
            </w:pPr>
            <w:r>
              <w:rPr>
                <w:rFonts w:ascii="Times New Roman" w:hAnsi="Times New Roman" w:eastAsia="Times New Roman"/>
                <w:b/>
                <w:bCs/>
                <w:sz w:val="28"/>
                <w:szCs w:val="28"/>
              </w:rPr>
              <w:t>Cr</w:t>
            </w:r>
          </w:p>
        </w:tc>
      </w:tr>
      <w:tr w14:paraId="29FF2AFD">
        <w:tblPrEx>
          <w:tblCellMar>
            <w:top w:w="0" w:type="dxa"/>
            <w:left w:w="108" w:type="dxa"/>
            <w:bottom w:w="0" w:type="dxa"/>
            <w:right w:w="108" w:type="dxa"/>
          </w:tblCellMar>
        </w:tblPrEx>
        <w:trPr>
          <w:gridAfter w:val="1"/>
          <w:wAfter w:w="1568" w:type="dxa"/>
          <w:trHeight w:val="6568" w:hRule="atLeast"/>
        </w:trPr>
        <w:tc>
          <w:tcPr>
            <w:tcW w:w="3686" w:type="dxa"/>
          </w:tcPr>
          <w:p w14:paraId="52A3FA2E">
            <w:pPr>
              <w:keepNext w:val="0"/>
              <w:keepLines w:val="0"/>
              <w:pageBreakBefore w:val="0"/>
              <w:widowControl/>
              <w:kinsoku/>
              <w:wordWrap/>
              <w:overflowPunct/>
              <w:topLinePunct w:val="0"/>
              <w:autoSpaceDE/>
              <w:autoSpaceDN/>
              <w:bidi w:val="0"/>
              <w:adjustRightInd/>
              <w:snapToGrid/>
              <w:spacing w:after="160" w:line="240" w:lineRule="exact"/>
              <w:textAlignment w:val="auto"/>
              <w:rPr>
                <w:rFonts w:ascii="Times New Roman" w:hAnsi="Times New Roman" w:eastAsia="Times New Roman"/>
                <w:sz w:val="28"/>
                <w:szCs w:val="28"/>
              </w:rPr>
            </w:pPr>
          </w:p>
          <w:p w14:paraId="77C1903F">
            <w:pPr>
              <w:keepNext w:val="0"/>
              <w:keepLines w:val="0"/>
              <w:pageBreakBefore w:val="0"/>
              <w:widowControl/>
              <w:kinsoku/>
              <w:wordWrap/>
              <w:overflowPunct/>
              <w:topLinePunct w:val="0"/>
              <w:autoSpaceDE/>
              <w:autoSpaceDN/>
              <w:bidi w:val="0"/>
              <w:adjustRightInd/>
              <w:snapToGrid/>
              <w:spacing w:after="160" w:line="240" w:lineRule="exact"/>
              <w:textAlignment w:val="auto"/>
              <w:rPr>
                <w:rFonts w:ascii="Times New Roman" w:hAnsi="Times New Roman" w:eastAsia="Times New Roman"/>
                <w:sz w:val="28"/>
                <w:szCs w:val="28"/>
              </w:rPr>
            </w:pPr>
            <w:r>
              <w:rPr>
                <w:rFonts w:ascii="Times New Roman" w:hAnsi="Times New Roman" w:eastAsia="Times New Roman"/>
                <w:sz w:val="28"/>
                <w:szCs w:val="28"/>
              </w:rPr>
              <w:t>Capital</w:t>
            </w:r>
          </w:p>
          <w:p w14:paraId="57C7C369">
            <w:pPr>
              <w:keepNext w:val="0"/>
              <w:keepLines w:val="0"/>
              <w:pageBreakBefore w:val="0"/>
              <w:widowControl/>
              <w:kinsoku/>
              <w:wordWrap/>
              <w:overflowPunct/>
              <w:topLinePunct w:val="0"/>
              <w:autoSpaceDE/>
              <w:autoSpaceDN/>
              <w:bidi w:val="0"/>
              <w:adjustRightInd/>
              <w:snapToGrid/>
              <w:spacing w:after="160" w:line="240" w:lineRule="exact"/>
              <w:textAlignment w:val="auto"/>
              <w:rPr>
                <w:rFonts w:ascii="Times New Roman" w:hAnsi="Times New Roman" w:eastAsia="Times New Roman"/>
                <w:sz w:val="28"/>
                <w:szCs w:val="28"/>
              </w:rPr>
            </w:pPr>
            <w:r>
              <w:rPr>
                <w:rFonts w:ascii="Times New Roman" w:hAnsi="Times New Roman" w:eastAsia="Times New Roman"/>
                <w:sz w:val="28"/>
                <w:szCs w:val="28"/>
              </w:rPr>
              <w:t>Drawings</w:t>
            </w:r>
          </w:p>
          <w:p w14:paraId="25A07D2C">
            <w:pPr>
              <w:keepNext w:val="0"/>
              <w:keepLines w:val="0"/>
              <w:pageBreakBefore w:val="0"/>
              <w:widowControl/>
              <w:kinsoku/>
              <w:wordWrap/>
              <w:overflowPunct/>
              <w:topLinePunct w:val="0"/>
              <w:autoSpaceDE/>
              <w:autoSpaceDN/>
              <w:bidi w:val="0"/>
              <w:adjustRightInd/>
              <w:snapToGrid/>
              <w:spacing w:after="160" w:line="240" w:lineRule="exact"/>
              <w:textAlignment w:val="auto"/>
              <w:rPr>
                <w:rFonts w:ascii="Times New Roman" w:hAnsi="Times New Roman" w:eastAsia="Times New Roman"/>
                <w:sz w:val="28"/>
                <w:szCs w:val="28"/>
              </w:rPr>
            </w:pPr>
            <w:r>
              <w:rPr>
                <w:rFonts w:ascii="Times New Roman" w:hAnsi="Times New Roman" w:eastAsia="Times New Roman"/>
                <w:sz w:val="28"/>
                <w:szCs w:val="28"/>
              </w:rPr>
              <w:t>Cash at bank</w:t>
            </w:r>
          </w:p>
          <w:p w14:paraId="18EEB549">
            <w:pPr>
              <w:keepNext w:val="0"/>
              <w:keepLines w:val="0"/>
              <w:pageBreakBefore w:val="0"/>
              <w:widowControl/>
              <w:kinsoku/>
              <w:wordWrap/>
              <w:overflowPunct/>
              <w:topLinePunct w:val="0"/>
              <w:autoSpaceDE/>
              <w:autoSpaceDN/>
              <w:bidi w:val="0"/>
              <w:adjustRightInd/>
              <w:snapToGrid/>
              <w:spacing w:after="160" w:line="240" w:lineRule="exact"/>
              <w:textAlignment w:val="auto"/>
              <w:rPr>
                <w:rFonts w:ascii="Times New Roman" w:hAnsi="Times New Roman" w:eastAsia="Times New Roman"/>
                <w:sz w:val="28"/>
                <w:szCs w:val="28"/>
              </w:rPr>
            </w:pPr>
            <w:r>
              <w:rPr>
                <w:rFonts w:ascii="Times New Roman" w:hAnsi="Times New Roman" w:eastAsia="Times New Roman"/>
                <w:sz w:val="28"/>
                <w:szCs w:val="28"/>
              </w:rPr>
              <w:t>Cash in hand</w:t>
            </w:r>
          </w:p>
          <w:p w14:paraId="18AD831F">
            <w:pPr>
              <w:keepNext w:val="0"/>
              <w:keepLines w:val="0"/>
              <w:pageBreakBefore w:val="0"/>
              <w:widowControl/>
              <w:kinsoku/>
              <w:wordWrap/>
              <w:overflowPunct/>
              <w:topLinePunct w:val="0"/>
              <w:autoSpaceDE/>
              <w:autoSpaceDN/>
              <w:bidi w:val="0"/>
              <w:adjustRightInd/>
              <w:snapToGrid/>
              <w:spacing w:after="160" w:line="240" w:lineRule="exact"/>
              <w:textAlignment w:val="auto"/>
              <w:rPr>
                <w:rFonts w:ascii="Times New Roman" w:hAnsi="Times New Roman" w:eastAsia="Times New Roman"/>
                <w:sz w:val="28"/>
                <w:szCs w:val="28"/>
              </w:rPr>
            </w:pPr>
            <w:r>
              <w:rPr>
                <w:rFonts w:ascii="Times New Roman" w:hAnsi="Times New Roman" w:eastAsia="Times New Roman"/>
                <w:sz w:val="28"/>
                <w:szCs w:val="28"/>
              </w:rPr>
              <w:t xml:space="preserve">Debtors </w:t>
            </w:r>
          </w:p>
          <w:p w14:paraId="538BE852">
            <w:pPr>
              <w:keepNext w:val="0"/>
              <w:keepLines w:val="0"/>
              <w:pageBreakBefore w:val="0"/>
              <w:widowControl/>
              <w:kinsoku/>
              <w:wordWrap/>
              <w:overflowPunct/>
              <w:topLinePunct w:val="0"/>
              <w:autoSpaceDE/>
              <w:autoSpaceDN/>
              <w:bidi w:val="0"/>
              <w:adjustRightInd/>
              <w:snapToGrid/>
              <w:spacing w:after="160" w:line="240" w:lineRule="exact"/>
              <w:textAlignment w:val="auto"/>
              <w:rPr>
                <w:rFonts w:ascii="Times New Roman" w:hAnsi="Times New Roman" w:eastAsia="Times New Roman"/>
                <w:sz w:val="28"/>
                <w:szCs w:val="28"/>
              </w:rPr>
            </w:pPr>
            <w:r>
              <w:rPr>
                <w:rFonts w:ascii="Times New Roman" w:hAnsi="Times New Roman" w:eastAsia="Times New Roman"/>
                <w:sz w:val="28"/>
                <w:szCs w:val="28"/>
              </w:rPr>
              <w:t>Creditors</w:t>
            </w:r>
          </w:p>
          <w:p w14:paraId="395C6423">
            <w:pPr>
              <w:keepNext w:val="0"/>
              <w:keepLines w:val="0"/>
              <w:pageBreakBefore w:val="0"/>
              <w:widowControl/>
              <w:kinsoku/>
              <w:wordWrap/>
              <w:overflowPunct/>
              <w:topLinePunct w:val="0"/>
              <w:autoSpaceDE/>
              <w:autoSpaceDN/>
              <w:bidi w:val="0"/>
              <w:adjustRightInd/>
              <w:snapToGrid/>
              <w:spacing w:after="160" w:line="240" w:lineRule="exact"/>
              <w:textAlignment w:val="auto"/>
              <w:rPr>
                <w:rFonts w:ascii="Times New Roman" w:hAnsi="Times New Roman" w:eastAsia="Times New Roman"/>
                <w:sz w:val="28"/>
                <w:szCs w:val="28"/>
              </w:rPr>
            </w:pPr>
            <w:r>
              <w:rPr>
                <w:rFonts w:ascii="Times New Roman" w:hAnsi="Times New Roman" w:eastAsia="Times New Roman"/>
                <w:sz w:val="28"/>
                <w:szCs w:val="28"/>
              </w:rPr>
              <w:t>Stock 30 September 2021</w:t>
            </w:r>
          </w:p>
          <w:p w14:paraId="287A5E18">
            <w:pPr>
              <w:keepNext w:val="0"/>
              <w:keepLines w:val="0"/>
              <w:pageBreakBefore w:val="0"/>
              <w:widowControl/>
              <w:kinsoku/>
              <w:wordWrap/>
              <w:overflowPunct/>
              <w:topLinePunct w:val="0"/>
              <w:autoSpaceDE/>
              <w:autoSpaceDN/>
              <w:bidi w:val="0"/>
              <w:adjustRightInd/>
              <w:snapToGrid/>
              <w:spacing w:after="160" w:line="240" w:lineRule="exact"/>
              <w:textAlignment w:val="auto"/>
              <w:rPr>
                <w:rFonts w:ascii="Times New Roman" w:hAnsi="Times New Roman" w:eastAsia="Times New Roman"/>
                <w:sz w:val="28"/>
                <w:szCs w:val="28"/>
              </w:rPr>
            </w:pPr>
            <w:r>
              <w:rPr>
                <w:rFonts w:ascii="Times New Roman" w:hAnsi="Times New Roman" w:eastAsia="Times New Roman"/>
                <w:sz w:val="28"/>
                <w:szCs w:val="28"/>
              </w:rPr>
              <w:t>Motor van</w:t>
            </w:r>
          </w:p>
          <w:p w14:paraId="79788E37">
            <w:pPr>
              <w:keepNext w:val="0"/>
              <w:keepLines w:val="0"/>
              <w:pageBreakBefore w:val="0"/>
              <w:widowControl/>
              <w:kinsoku/>
              <w:wordWrap/>
              <w:overflowPunct/>
              <w:topLinePunct w:val="0"/>
              <w:autoSpaceDE/>
              <w:autoSpaceDN/>
              <w:bidi w:val="0"/>
              <w:adjustRightInd/>
              <w:snapToGrid/>
              <w:spacing w:after="160" w:line="240" w:lineRule="exact"/>
              <w:textAlignment w:val="auto"/>
              <w:rPr>
                <w:rFonts w:ascii="Times New Roman" w:hAnsi="Times New Roman" w:eastAsia="Times New Roman"/>
                <w:sz w:val="28"/>
                <w:szCs w:val="28"/>
              </w:rPr>
            </w:pPr>
            <w:r>
              <w:rPr>
                <w:rFonts w:ascii="Times New Roman" w:hAnsi="Times New Roman" w:eastAsia="Times New Roman"/>
                <w:sz w:val="28"/>
                <w:szCs w:val="28"/>
              </w:rPr>
              <w:t>Office equipment</w:t>
            </w:r>
          </w:p>
          <w:p w14:paraId="20F4C978">
            <w:pPr>
              <w:keepNext w:val="0"/>
              <w:keepLines w:val="0"/>
              <w:pageBreakBefore w:val="0"/>
              <w:widowControl/>
              <w:kinsoku/>
              <w:wordWrap/>
              <w:overflowPunct/>
              <w:topLinePunct w:val="0"/>
              <w:autoSpaceDE/>
              <w:autoSpaceDN/>
              <w:bidi w:val="0"/>
              <w:adjustRightInd/>
              <w:snapToGrid/>
              <w:spacing w:after="160" w:line="240" w:lineRule="exact"/>
              <w:textAlignment w:val="auto"/>
              <w:rPr>
                <w:rFonts w:ascii="Times New Roman" w:hAnsi="Times New Roman" w:eastAsia="Times New Roman"/>
                <w:sz w:val="28"/>
                <w:szCs w:val="28"/>
              </w:rPr>
            </w:pPr>
            <w:r>
              <w:rPr>
                <w:rFonts w:ascii="Times New Roman" w:hAnsi="Times New Roman" w:eastAsia="Times New Roman"/>
                <w:sz w:val="28"/>
                <w:szCs w:val="28"/>
              </w:rPr>
              <w:t>Sales</w:t>
            </w:r>
          </w:p>
          <w:p w14:paraId="69E1D33D">
            <w:pPr>
              <w:keepNext w:val="0"/>
              <w:keepLines w:val="0"/>
              <w:pageBreakBefore w:val="0"/>
              <w:widowControl/>
              <w:kinsoku/>
              <w:wordWrap/>
              <w:overflowPunct/>
              <w:topLinePunct w:val="0"/>
              <w:autoSpaceDE/>
              <w:autoSpaceDN/>
              <w:bidi w:val="0"/>
              <w:adjustRightInd/>
              <w:snapToGrid/>
              <w:spacing w:after="160" w:line="240" w:lineRule="exact"/>
              <w:textAlignment w:val="auto"/>
              <w:rPr>
                <w:rFonts w:ascii="Times New Roman" w:hAnsi="Times New Roman" w:eastAsia="Times New Roman"/>
                <w:sz w:val="28"/>
                <w:szCs w:val="28"/>
              </w:rPr>
            </w:pPr>
            <w:r>
              <w:rPr>
                <w:rFonts w:ascii="Times New Roman" w:hAnsi="Times New Roman" w:eastAsia="Times New Roman"/>
                <w:sz w:val="28"/>
                <w:szCs w:val="28"/>
              </w:rPr>
              <w:t>Purchases</w:t>
            </w:r>
          </w:p>
          <w:p w14:paraId="1771B26A">
            <w:pPr>
              <w:keepNext w:val="0"/>
              <w:keepLines w:val="0"/>
              <w:pageBreakBefore w:val="0"/>
              <w:widowControl/>
              <w:kinsoku/>
              <w:wordWrap/>
              <w:overflowPunct/>
              <w:topLinePunct w:val="0"/>
              <w:autoSpaceDE/>
              <w:autoSpaceDN/>
              <w:bidi w:val="0"/>
              <w:adjustRightInd/>
              <w:snapToGrid/>
              <w:spacing w:after="160" w:line="240" w:lineRule="exact"/>
              <w:textAlignment w:val="auto"/>
              <w:rPr>
                <w:rFonts w:ascii="Times New Roman" w:hAnsi="Times New Roman" w:eastAsia="Times New Roman"/>
                <w:sz w:val="28"/>
                <w:szCs w:val="28"/>
              </w:rPr>
            </w:pPr>
            <w:r>
              <w:rPr>
                <w:rFonts w:ascii="Times New Roman" w:hAnsi="Times New Roman" w:eastAsia="Times New Roman"/>
                <w:sz w:val="28"/>
                <w:szCs w:val="28"/>
              </w:rPr>
              <w:t>Returns inwards</w:t>
            </w:r>
          </w:p>
          <w:p w14:paraId="7FD64B85">
            <w:pPr>
              <w:keepNext w:val="0"/>
              <w:keepLines w:val="0"/>
              <w:pageBreakBefore w:val="0"/>
              <w:widowControl/>
              <w:kinsoku/>
              <w:wordWrap/>
              <w:overflowPunct/>
              <w:topLinePunct w:val="0"/>
              <w:autoSpaceDE/>
              <w:autoSpaceDN/>
              <w:bidi w:val="0"/>
              <w:adjustRightInd/>
              <w:snapToGrid/>
              <w:spacing w:after="160" w:line="240" w:lineRule="exact"/>
              <w:textAlignment w:val="auto"/>
              <w:rPr>
                <w:rFonts w:ascii="Times New Roman" w:hAnsi="Times New Roman" w:eastAsia="Times New Roman"/>
                <w:sz w:val="28"/>
                <w:szCs w:val="28"/>
              </w:rPr>
            </w:pPr>
            <w:r>
              <w:rPr>
                <w:rFonts w:ascii="Times New Roman" w:hAnsi="Times New Roman" w:eastAsia="Times New Roman"/>
                <w:sz w:val="28"/>
                <w:szCs w:val="28"/>
              </w:rPr>
              <w:t>Carriage inwards</w:t>
            </w:r>
          </w:p>
          <w:p w14:paraId="5B1C244D">
            <w:pPr>
              <w:keepNext w:val="0"/>
              <w:keepLines w:val="0"/>
              <w:pageBreakBefore w:val="0"/>
              <w:widowControl/>
              <w:kinsoku/>
              <w:wordWrap/>
              <w:overflowPunct/>
              <w:topLinePunct w:val="0"/>
              <w:autoSpaceDE/>
              <w:autoSpaceDN/>
              <w:bidi w:val="0"/>
              <w:adjustRightInd/>
              <w:snapToGrid/>
              <w:spacing w:after="160" w:line="240" w:lineRule="exact"/>
              <w:textAlignment w:val="auto"/>
              <w:rPr>
                <w:rFonts w:ascii="Times New Roman" w:hAnsi="Times New Roman" w:eastAsia="Times New Roman"/>
                <w:sz w:val="28"/>
                <w:szCs w:val="28"/>
              </w:rPr>
            </w:pPr>
            <w:r>
              <w:rPr>
                <w:rFonts w:ascii="Times New Roman" w:hAnsi="Times New Roman" w:eastAsia="Times New Roman"/>
                <w:sz w:val="28"/>
                <w:szCs w:val="28"/>
              </w:rPr>
              <w:t>Returns outwards</w:t>
            </w:r>
          </w:p>
          <w:p w14:paraId="61A988E5">
            <w:pPr>
              <w:keepNext w:val="0"/>
              <w:keepLines w:val="0"/>
              <w:pageBreakBefore w:val="0"/>
              <w:widowControl/>
              <w:kinsoku/>
              <w:wordWrap/>
              <w:overflowPunct/>
              <w:topLinePunct w:val="0"/>
              <w:autoSpaceDE/>
              <w:autoSpaceDN/>
              <w:bidi w:val="0"/>
              <w:adjustRightInd/>
              <w:snapToGrid/>
              <w:spacing w:after="160" w:line="240" w:lineRule="exact"/>
              <w:textAlignment w:val="auto"/>
              <w:rPr>
                <w:rFonts w:ascii="Times New Roman" w:hAnsi="Times New Roman" w:eastAsia="Times New Roman"/>
                <w:sz w:val="28"/>
                <w:szCs w:val="28"/>
              </w:rPr>
            </w:pPr>
            <w:r>
              <w:rPr>
                <w:rFonts w:ascii="Times New Roman" w:hAnsi="Times New Roman" w:eastAsia="Times New Roman"/>
                <w:sz w:val="28"/>
                <w:szCs w:val="28"/>
              </w:rPr>
              <w:t>Carriage outwards</w:t>
            </w:r>
          </w:p>
          <w:p w14:paraId="3FF59AC0">
            <w:pPr>
              <w:keepNext w:val="0"/>
              <w:keepLines w:val="0"/>
              <w:pageBreakBefore w:val="0"/>
              <w:widowControl/>
              <w:kinsoku/>
              <w:wordWrap/>
              <w:overflowPunct/>
              <w:topLinePunct w:val="0"/>
              <w:autoSpaceDE/>
              <w:autoSpaceDN/>
              <w:bidi w:val="0"/>
              <w:adjustRightInd/>
              <w:snapToGrid/>
              <w:spacing w:after="160" w:line="240" w:lineRule="exact"/>
              <w:textAlignment w:val="auto"/>
              <w:rPr>
                <w:rFonts w:ascii="Times New Roman" w:hAnsi="Times New Roman" w:eastAsia="Times New Roman"/>
                <w:sz w:val="28"/>
                <w:szCs w:val="28"/>
              </w:rPr>
            </w:pPr>
            <w:r>
              <w:rPr>
                <w:rFonts w:ascii="Times New Roman" w:hAnsi="Times New Roman" w:eastAsia="Times New Roman"/>
                <w:sz w:val="28"/>
                <w:szCs w:val="28"/>
              </w:rPr>
              <w:t>Motor expenses</w:t>
            </w:r>
          </w:p>
          <w:p w14:paraId="4C3E7E42">
            <w:pPr>
              <w:keepNext w:val="0"/>
              <w:keepLines w:val="0"/>
              <w:pageBreakBefore w:val="0"/>
              <w:widowControl/>
              <w:kinsoku/>
              <w:wordWrap/>
              <w:overflowPunct/>
              <w:topLinePunct w:val="0"/>
              <w:autoSpaceDE/>
              <w:autoSpaceDN/>
              <w:bidi w:val="0"/>
              <w:adjustRightInd/>
              <w:snapToGrid/>
              <w:spacing w:after="160" w:line="240" w:lineRule="exact"/>
              <w:textAlignment w:val="auto"/>
              <w:rPr>
                <w:rFonts w:ascii="Times New Roman" w:hAnsi="Times New Roman" w:eastAsia="Times New Roman"/>
                <w:sz w:val="28"/>
                <w:szCs w:val="28"/>
              </w:rPr>
            </w:pPr>
            <w:r>
              <w:rPr>
                <w:rFonts w:ascii="Times New Roman" w:hAnsi="Times New Roman" w:eastAsia="Times New Roman"/>
                <w:sz w:val="28"/>
                <w:szCs w:val="28"/>
              </w:rPr>
              <w:t>Rent</w:t>
            </w:r>
          </w:p>
          <w:p w14:paraId="147E80E5">
            <w:pPr>
              <w:keepNext w:val="0"/>
              <w:keepLines w:val="0"/>
              <w:pageBreakBefore w:val="0"/>
              <w:widowControl/>
              <w:kinsoku/>
              <w:wordWrap/>
              <w:overflowPunct/>
              <w:topLinePunct w:val="0"/>
              <w:autoSpaceDE/>
              <w:autoSpaceDN/>
              <w:bidi w:val="0"/>
              <w:adjustRightInd/>
              <w:snapToGrid/>
              <w:spacing w:after="160" w:line="240" w:lineRule="exact"/>
              <w:textAlignment w:val="auto"/>
              <w:rPr>
                <w:rFonts w:ascii="Times New Roman" w:hAnsi="Times New Roman" w:eastAsia="Times New Roman"/>
                <w:sz w:val="28"/>
                <w:szCs w:val="28"/>
              </w:rPr>
            </w:pPr>
            <w:r>
              <w:rPr>
                <w:rFonts w:ascii="Times New Roman" w:hAnsi="Times New Roman" w:eastAsia="Times New Roman"/>
                <w:sz w:val="28"/>
                <w:szCs w:val="28"/>
              </w:rPr>
              <w:t>Telephone charges</w:t>
            </w:r>
          </w:p>
          <w:p w14:paraId="54239FA4">
            <w:pPr>
              <w:keepNext w:val="0"/>
              <w:keepLines w:val="0"/>
              <w:pageBreakBefore w:val="0"/>
              <w:widowControl/>
              <w:kinsoku/>
              <w:wordWrap/>
              <w:overflowPunct/>
              <w:topLinePunct w:val="0"/>
              <w:autoSpaceDE/>
              <w:autoSpaceDN/>
              <w:bidi w:val="0"/>
              <w:adjustRightInd/>
              <w:snapToGrid/>
              <w:spacing w:after="160" w:line="240" w:lineRule="exact"/>
              <w:textAlignment w:val="auto"/>
              <w:rPr>
                <w:rFonts w:ascii="Times New Roman" w:hAnsi="Times New Roman" w:eastAsia="Times New Roman"/>
                <w:sz w:val="28"/>
                <w:szCs w:val="28"/>
              </w:rPr>
            </w:pPr>
            <w:r>
              <w:rPr>
                <w:rFonts w:ascii="Times New Roman" w:hAnsi="Times New Roman" w:eastAsia="Times New Roman"/>
                <w:sz w:val="28"/>
                <w:szCs w:val="28"/>
              </w:rPr>
              <w:t>Wages and salaries</w:t>
            </w:r>
          </w:p>
          <w:p w14:paraId="75B0373C">
            <w:pPr>
              <w:keepNext w:val="0"/>
              <w:keepLines w:val="0"/>
              <w:pageBreakBefore w:val="0"/>
              <w:widowControl/>
              <w:kinsoku/>
              <w:wordWrap/>
              <w:overflowPunct/>
              <w:topLinePunct w:val="0"/>
              <w:autoSpaceDE/>
              <w:autoSpaceDN/>
              <w:bidi w:val="0"/>
              <w:adjustRightInd/>
              <w:snapToGrid/>
              <w:spacing w:after="160" w:line="240" w:lineRule="exact"/>
              <w:textAlignment w:val="auto"/>
              <w:rPr>
                <w:rFonts w:ascii="Times New Roman" w:hAnsi="Times New Roman" w:eastAsia="Times New Roman"/>
                <w:sz w:val="28"/>
                <w:szCs w:val="28"/>
              </w:rPr>
            </w:pPr>
            <w:r>
              <w:rPr>
                <w:rFonts w:ascii="Times New Roman" w:hAnsi="Times New Roman" w:eastAsia="Times New Roman"/>
                <w:sz w:val="28"/>
                <w:szCs w:val="28"/>
              </w:rPr>
              <w:t>Insurance</w:t>
            </w:r>
          </w:p>
          <w:p w14:paraId="0443DEC7">
            <w:pPr>
              <w:keepNext w:val="0"/>
              <w:keepLines w:val="0"/>
              <w:pageBreakBefore w:val="0"/>
              <w:widowControl/>
              <w:kinsoku/>
              <w:wordWrap/>
              <w:overflowPunct/>
              <w:topLinePunct w:val="0"/>
              <w:autoSpaceDE/>
              <w:autoSpaceDN/>
              <w:bidi w:val="0"/>
              <w:adjustRightInd/>
              <w:snapToGrid/>
              <w:spacing w:after="160" w:line="240" w:lineRule="exact"/>
              <w:textAlignment w:val="auto"/>
              <w:rPr>
                <w:rFonts w:ascii="Times New Roman" w:hAnsi="Times New Roman" w:eastAsia="Times New Roman"/>
                <w:sz w:val="28"/>
                <w:szCs w:val="28"/>
              </w:rPr>
            </w:pPr>
            <w:r>
              <w:rPr>
                <w:rFonts w:ascii="Times New Roman" w:hAnsi="Times New Roman" w:eastAsia="Times New Roman"/>
                <w:sz w:val="28"/>
                <w:szCs w:val="28"/>
              </w:rPr>
              <w:t>Office expenses</w:t>
            </w:r>
          </w:p>
          <w:p w14:paraId="3AC63403">
            <w:pPr>
              <w:keepNext w:val="0"/>
              <w:keepLines w:val="0"/>
              <w:pageBreakBefore w:val="0"/>
              <w:widowControl/>
              <w:kinsoku/>
              <w:wordWrap/>
              <w:overflowPunct/>
              <w:topLinePunct w:val="0"/>
              <w:autoSpaceDE/>
              <w:autoSpaceDN/>
              <w:bidi w:val="0"/>
              <w:adjustRightInd/>
              <w:snapToGrid/>
              <w:spacing w:after="160" w:line="240" w:lineRule="exact"/>
              <w:textAlignment w:val="auto"/>
              <w:rPr>
                <w:rFonts w:ascii="Times New Roman" w:hAnsi="Times New Roman" w:eastAsia="Times New Roman"/>
                <w:sz w:val="28"/>
                <w:szCs w:val="28"/>
              </w:rPr>
            </w:pPr>
            <w:r>
              <w:rPr>
                <w:rFonts w:ascii="Times New Roman" w:hAnsi="Times New Roman" w:eastAsia="Times New Roman"/>
                <w:sz w:val="28"/>
                <w:szCs w:val="28"/>
              </w:rPr>
              <w:t>Sundry expenses</w:t>
            </w:r>
          </w:p>
        </w:tc>
        <w:tc>
          <w:tcPr>
            <w:tcW w:w="2410" w:type="dxa"/>
          </w:tcPr>
          <w:p w14:paraId="60C62803">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Shs.</w:t>
            </w:r>
          </w:p>
          <w:p w14:paraId="2CF9DB86">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p>
          <w:p w14:paraId="086774C1">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842,000</w:t>
            </w:r>
          </w:p>
          <w:p w14:paraId="03F6D820">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311,500</w:t>
            </w:r>
          </w:p>
          <w:p w14:paraId="2FCDE618">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29,500</w:t>
            </w:r>
          </w:p>
          <w:p w14:paraId="0900EF7A">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1,230,000</w:t>
            </w:r>
          </w:p>
          <w:p w14:paraId="03EFDD1D">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p>
          <w:p w14:paraId="24024115">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2,391,000</w:t>
            </w:r>
          </w:p>
          <w:p w14:paraId="0587882B">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410,000</w:t>
            </w:r>
          </w:p>
          <w:p w14:paraId="3B7F7C50">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625,000</w:t>
            </w:r>
          </w:p>
          <w:p w14:paraId="24D0E6BA">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p>
          <w:p w14:paraId="7D3022FE">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9,210,000</w:t>
            </w:r>
          </w:p>
          <w:p w14:paraId="3ABB57AB">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55,000</w:t>
            </w:r>
          </w:p>
          <w:p w14:paraId="401F1C74">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21,500</w:t>
            </w:r>
          </w:p>
          <w:p w14:paraId="0493661C">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p>
          <w:p w14:paraId="25C0FD17">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30,900</w:t>
            </w:r>
          </w:p>
          <w:p w14:paraId="77BA28AE">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163,000</w:t>
            </w:r>
          </w:p>
          <w:p w14:paraId="3BB7866F">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297,000</w:t>
            </w:r>
          </w:p>
          <w:p w14:paraId="0AAD2778">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40,500</w:t>
            </w:r>
          </w:p>
          <w:p w14:paraId="2FCFE396">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1,281,000</w:t>
            </w:r>
          </w:p>
          <w:p w14:paraId="555AC5C9">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49,200</w:t>
            </w:r>
          </w:p>
          <w:p w14:paraId="16629720">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137,700</w:t>
            </w:r>
          </w:p>
          <w:p w14:paraId="5F4C57B4">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u w:val="single"/>
              </w:rPr>
            </w:pPr>
            <w:r>
              <w:rPr>
                <w:rFonts w:ascii="Times New Roman" w:hAnsi="Times New Roman" w:eastAsia="Times New Roman"/>
                <w:sz w:val="28"/>
                <w:szCs w:val="28"/>
              </w:rPr>
              <w:tab/>
            </w:r>
            <w:r>
              <w:rPr>
                <w:rFonts w:ascii="Times New Roman" w:hAnsi="Times New Roman" w:eastAsia="Times New Roman"/>
                <w:sz w:val="28"/>
                <w:szCs w:val="28"/>
                <w:u w:val="single"/>
              </w:rPr>
              <w:t>28,400</w:t>
            </w:r>
          </w:p>
          <w:p w14:paraId="79E540C9">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ab/>
            </w:r>
            <w:r>
              <w:rPr>
                <w:rFonts w:ascii="Times New Roman" w:hAnsi="Times New Roman" w:eastAsia="Times New Roman"/>
                <w:sz w:val="28"/>
                <w:szCs w:val="28"/>
                <w:u w:val="double"/>
              </w:rPr>
              <w:t>17,153,200</w:t>
            </w:r>
          </w:p>
        </w:tc>
        <w:tc>
          <w:tcPr>
            <w:tcW w:w="2041" w:type="dxa"/>
            <w:gridSpan w:val="2"/>
          </w:tcPr>
          <w:p w14:paraId="6AF3479E">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Shs.</w:t>
            </w:r>
          </w:p>
          <w:p w14:paraId="120F681F">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3,095,500</w:t>
            </w:r>
          </w:p>
          <w:p w14:paraId="741A1A24">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p>
          <w:p w14:paraId="2869CFB7">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p>
          <w:p w14:paraId="7E526409">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p>
          <w:p w14:paraId="39D4B531">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p>
          <w:p w14:paraId="3037DF76">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937,000</w:t>
            </w:r>
          </w:p>
          <w:p w14:paraId="6A84705B">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p>
          <w:p w14:paraId="75D73FA0">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p>
          <w:p w14:paraId="5DB0E4E5">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p>
          <w:p w14:paraId="664A0420">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13, 090,000</w:t>
            </w:r>
          </w:p>
          <w:p w14:paraId="408D1EC9">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p>
          <w:p w14:paraId="00E2D2B9">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p>
          <w:p w14:paraId="18BAC48C">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p>
          <w:p w14:paraId="5012F152">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rPr>
              <w:t>30,700</w:t>
            </w:r>
          </w:p>
          <w:p w14:paraId="01C0C08E">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p>
          <w:p w14:paraId="5AA7B6A4">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p>
          <w:p w14:paraId="6F168E1D">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p>
          <w:p w14:paraId="4F56EBE4">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p>
          <w:p w14:paraId="54A45F52">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p>
          <w:p w14:paraId="40E9B04B">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p>
          <w:p w14:paraId="601D0F7A">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p>
          <w:p w14:paraId="55E79A2E">
            <w:pPr>
              <w:keepNext w:val="0"/>
              <w:keepLines w:val="0"/>
              <w:pageBreakBefore w:val="0"/>
              <w:widowControl/>
              <w:kinsoku/>
              <w:wordWrap/>
              <w:overflowPunct/>
              <w:topLinePunct w:val="0"/>
              <w:autoSpaceDE/>
              <w:autoSpaceDN/>
              <w:bidi w:val="0"/>
              <w:adjustRightInd/>
              <w:snapToGrid/>
              <w:spacing w:after="160" w:line="240" w:lineRule="exact"/>
              <w:jc w:val="center"/>
              <w:textAlignment w:val="auto"/>
              <w:rPr>
                <w:rFonts w:ascii="Times New Roman" w:hAnsi="Times New Roman" w:eastAsia="Times New Roman"/>
                <w:sz w:val="28"/>
                <w:szCs w:val="28"/>
                <w:u w:val="single"/>
              </w:rPr>
            </w:pPr>
            <w:r>
              <w:rPr>
                <w:rFonts w:ascii="Times New Roman" w:hAnsi="Times New Roman" w:eastAsia="Times New Roman"/>
                <w:sz w:val="28"/>
                <w:szCs w:val="28"/>
                <w:u w:val="single"/>
              </w:rPr>
              <w:tab/>
            </w:r>
            <w:r>
              <w:rPr>
                <w:rFonts w:ascii="Times New Roman" w:hAnsi="Times New Roman" w:eastAsia="Times New Roman"/>
                <w:sz w:val="28"/>
                <w:szCs w:val="28"/>
                <w:u w:val="single"/>
              </w:rPr>
              <w:t xml:space="preserve">             </w:t>
            </w:r>
          </w:p>
          <w:p w14:paraId="34CCA5BE">
            <w:pPr>
              <w:keepNext w:val="0"/>
              <w:keepLines w:val="0"/>
              <w:pageBreakBefore w:val="0"/>
              <w:widowControl/>
              <w:kinsoku/>
              <w:wordWrap/>
              <w:overflowPunct/>
              <w:topLinePunct w:val="0"/>
              <w:autoSpaceDE/>
              <w:autoSpaceDN/>
              <w:bidi w:val="0"/>
              <w:adjustRightInd/>
              <w:snapToGrid/>
              <w:spacing w:after="160" w:line="240" w:lineRule="exact"/>
              <w:jc w:val="right"/>
              <w:textAlignment w:val="auto"/>
              <w:rPr>
                <w:rFonts w:ascii="Times New Roman" w:hAnsi="Times New Roman" w:eastAsia="Times New Roman"/>
                <w:sz w:val="28"/>
                <w:szCs w:val="28"/>
              </w:rPr>
            </w:pPr>
            <w:r>
              <w:rPr>
                <w:rFonts w:ascii="Times New Roman" w:hAnsi="Times New Roman" w:eastAsia="Times New Roman"/>
                <w:sz w:val="28"/>
                <w:szCs w:val="28"/>
                <w:u w:val="double"/>
              </w:rPr>
              <w:t>17,153,200</w:t>
            </w:r>
          </w:p>
        </w:tc>
      </w:tr>
    </w:tbl>
    <w:p w14:paraId="62FCE7D3">
      <w:pPr>
        <w:keepNext w:val="0"/>
        <w:keepLines w:val="0"/>
        <w:pageBreakBefore w:val="0"/>
        <w:widowControl/>
        <w:kinsoku/>
        <w:wordWrap/>
        <w:overflowPunct/>
        <w:topLinePunct w:val="0"/>
        <w:autoSpaceDE/>
        <w:autoSpaceDN/>
        <w:bidi w:val="0"/>
        <w:adjustRightInd/>
        <w:snapToGrid/>
        <w:spacing w:after="0" w:line="240" w:lineRule="exact"/>
        <w:ind w:left="6480"/>
        <w:textAlignment w:val="auto"/>
        <w:rPr>
          <w:rFonts w:ascii="Times New Roman" w:hAnsi="Times New Roman" w:eastAsia="Times New Roman"/>
          <w:b/>
          <w:sz w:val="28"/>
          <w:szCs w:val="28"/>
        </w:rPr>
      </w:pPr>
      <w:r>
        <w:rPr>
          <w:rFonts w:ascii="Times New Roman" w:hAnsi="Times New Roman" w:eastAsia="Times New Roman"/>
          <w:b/>
          <w:sz w:val="28"/>
          <w:szCs w:val="28"/>
        </w:rPr>
        <w:t>(Total: 15 marks)</w:t>
      </w:r>
    </w:p>
    <w:sectPr>
      <w:footerReference r:id="rId5" w:type="default"/>
      <w:pgSz w:w="12240" w:h="15840"/>
      <w:pgMar w:top="56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Tahoma">
    <w:panose1 w:val="020B0604030504040204"/>
    <w:charset w:val="00"/>
    <w:family w:val="swiss"/>
    <w:pitch w:val="default"/>
    <w:sig w:usb0="E1002EFF" w:usb1="C000605B" w:usb2="00000029" w:usb3="00000000" w:csb0="200101FF" w:csb1="20280000"/>
  </w:font>
  <w:font w:name="Garamond">
    <w:panose1 w:val="02020404030301010803"/>
    <w:charset w:val="00"/>
    <w:family w:val="roman"/>
    <w:pitch w:val="default"/>
    <w:sig w:usb0="00000287" w:usb1="00000000" w:usb2="00000000" w:usb3="00000000" w:csb0="0000009F" w:csb1="DFD70000"/>
  </w:font>
  <w:font w:name="Segoe UI">
    <w:panose1 w:val="020B0502040204020203"/>
    <w:charset w:val="00"/>
    <w:family w:val="auto"/>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6808464"/>
      <w:docPartObj>
        <w:docPartGallery w:val="AutoText"/>
      </w:docPartObj>
    </w:sdtPr>
    <w:sdtEndPr>
      <w:rPr>
        <w:color w:val="808080" w:themeColor="background1" w:themeShade="80"/>
        <w:spacing w:val="60"/>
      </w:rPr>
    </w:sdtEndPr>
    <w:sdtContent>
      <w:p w14:paraId="7A16CB49">
        <w:pPr>
          <w:pStyle w:val="10"/>
          <w:pBdr>
            <w:top w:val="single" w:color="D8D8D8" w:themeColor="background1" w:themeShade="D9" w:sz="4" w:space="1"/>
          </w:pBdr>
          <w:rPr>
            <w:b/>
            <w:bCs/>
          </w:rPr>
        </w:pPr>
        <w:r>
          <w:fldChar w:fldCharType="begin"/>
        </w:r>
        <w:r>
          <w:instrText xml:space="preserve"> PAGE   \* MERGEFORMAT </w:instrText>
        </w:r>
        <w:r>
          <w:fldChar w:fldCharType="separate"/>
        </w:r>
        <w:r>
          <w:rPr>
            <w:b/>
            <w:bCs/>
          </w:rPr>
          <w:t>1</w:t>
        </w:r>
        <w:r>
          <w:rPr>
            <w:b/>
            <w:bCs/>
          </w:rPr>
          <w:fldChar w:fldCharType="end"/>
        </w:r>
        <w:r>
          <w:rPr>
            <w:b/>
            <w:bCs/>
          </w:rPr>
          <w:t xml:space="preserve"> | </w:t>
        </w:r>
        <w:r>
          <w:rPr>
            <w:color w:val="808080" w:themeColor="background1" w:themeShade="80"/>
            <w:spacing w:val="60"/>
          </w:rPr>
          <w:t>Page</w:t>
        </w:r>
      </w:p>
    </w:sdtContent>
  </w:sdt>
  <w:p w14:paraId="7B75A128">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976E06"/>
    <w:multiLevelType w:val="multilevel"/>
    <w:tmpl w:val="28976E06"/>
    <w:lvl w:ilvl="0" w:tentative="0">
      <w:start w:val="1"/>
      <w:numFmt w:val="lowerLetter"/>
      <w:lvlText w:val="(%1)"/>
      <w:lvlJc w:val="left"/>
      <w:pPr>
        <w:tabs>
          <w:tab w:val="left" w:pos="360"/>
        </w:tabs>
        <w:ind w:left="360" w:hanging="360"/>
      </w:pPr>
      <w:rPr>
        <w:rFonts w:hint="default"/>
      </w:rPr>
    </w:lvl>
    <w:lvl w:ilvl="1" w:tentative="0">
      <w:start w:val="1"/>
      <w:numFmt w:val="decimal"/>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lvl>
    <w:lvl w:ilvl="3" w:tentative="0">
      <w:start w:val="1"/>
      <w:numFmt w:val="decimal"/>
      <w:lvlText w:val="%4."/>
      <w:lvlJc w:val="left"/>
      <w:pPr>
        <w:tabs>
          <w:tab w:val="left" w:pos="2520"/>
        </w:tabs>
        <w:ind w:left="2520" w:hanging="360"/>
      </w:pPr>
    </w:lvl>
    <w:lvl w:ilvl="4" w:tentative="0">
      <w:start w:val="1"/>
      <w:numFmt w:val="lowerLetter"/>
      <w:lvlText w:val="%5."/>
      <w:lvlJc w:val="left"/>
      <w:pPr>
        <w:tabs>
          <w:tab w:val="left" w:pos="3240"/>
        </w:tabs>
        <w:ind w:left="3240" w:hanging="360"/>
      </w:pPr>
    </w:lvl>
    <w:lvl w:ilvl="5" w:tentative="0">
      <w:start w:val="1"/>
      <w:numFmt w:val="lowerRoman"/>
      <w:lvlText w:val="%6."/>
      <w:lvlJc w:val="right"/>
      <w:pPr>
        <w:tabs>
          <w:tab w:val="left" w:pos="3960"/>
        </w:tabs>
        <w:ind w:left="3960" w:hanging="180"/>
      </w:pPr>
    </w:lvl>
    <w:lvl w:ilvl="6" w:tentative="0">
      <w:start w:val="1"/>
      <w:numFmt w:val="decimal"/>
      <w:lvlText w:val="%7."/>
      <w:lvlJc w:val="left"/>
      <w:pPr>
        <w:tabs>
          <w:tab w:val="left" w:pos="4680"/>
        </w:tabs>
        <w:ind w:left="4680" w:hanging="360"/>
      </w:pPr>
    </w:lvl>
    <w:lvl w:ilvl="7" w:tentative="0">
      <w:start w:val="1"/>
      <w:numFmt w:val="lowerLetter"/>
      <w:lvlText w:val="%8."/>
      <w:lvlJc w:val="left"/>
      <w:pPr>
        <w:tabs>
          <w:tab w:val="left" w:pos="5400"/>
        </w:tabs>
        <w:ind w:left="5400" w:hanging="360"/>
      </w:pPr>
    </w:lvl>
    <w:lvl w:ilvl="8" w:tentative="0">
      <w:start w:val="1"/>
      <w:numFmt w:val="lowerRoman"/>
      <w:lvlText w:val="%9."/>
      <w:lvlJc w:val="right"/>
      <w:pPr>
        <w:tabs>
          <w:tab w:val="left" w:pos="6120"/>
        </w:tabs>
        <w:ind w:left="6120" w:hanging="180"/>
      </w:pPr>
    </w:lvl>
  </w:abstractNum>
  <w:abstractNum w:abstractNumId="1">
    <w:nsid w:val="41A34143"/>
    <w:multiLevelType w:val="multilevel"/>
    <w:tmpl w:val="41A34143"/>
    <w:lvl w:ilvl="0" w:tentative="0">
      <w:start w:val="1"/>
      <w:numFmt w:val="lowerLetter"/>
      <w:lvlText w:val="%1)"/>
      <w:lvlJc w:val="left"/>
      <w:pPr>
        <w:tabs>
          <w:tab w:val="left" w:pos="1800"/>
        </w:tabs>
        <w:ind w:left="1800" w:hanging="720"/>
      </w:pPr>
      <w:rPr>
        <w:rFonts w:hint="default"/>
      </w:rPr>
    </w:lvl>
    <w:lvl w:ilvl="1" w:tentative="0">
      <w:start w:val="1"/>
      <w:numFmt w:val="lowerRoman"/>
      <w:lvlText w:val="(%2)"/>
      <w:lvlJc w:val="left"/>
      <w:pPr>
        <w:tabs>
          <w:tab w:val="left" w:pos="1800"/>
        </w:tabs>
        <w:ind w:left="1800" w:hanging="720"/>
      </w:pPr>
      <w:rPr>
        <w:rFonts w:hint="default"/>
      </w:r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
    <w:nsid w:val="51D52048"/>
    <w:multiLevelType w:val="multilevel"/>
    <w:tmpl w:val="51D52048"/>
    <w:lvl w:ilvl="0" w:tentative="0">
      <w:start w:val="1"/>
      <w:numFmt w:val="lowerLetter"/>
      <w:lvlText w:val="%1)"/>
      <w:lvlJc w:val="left"/>
      <w:pPr>
        <w:tabs>
          <w:tab w:val="left" w:pos="720"/>
        </w:tabs>
        <w:ind w:left="72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3">
    <w:nsid w:val="59E9781D"/>
    <w:multiLevelType w:val="multilevel"/>
    <w:tmpl w:val="59E9781D"/>
    <w:lvl w:ilvl="0" w:tentative="0">
      <w:start w:val="1"/>
      <w:numFmt w:val="lowerRoman"/>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6EB60A1B"/>
    <w:multiLevelType w:val="multilevel"/>
    <w:tmpl w:val="6EB60A1B"/>
    <w:lvl w:ilvl="0" w:tentative="0">
      <w:start w:val="1"/>
      <w:numFmt w:val="lowerLetter"/>
      <w:lvlText w:val="(%1)"/>
      <w:lvlJc w:val="left"/>
      <w:pPr>
        <w:tabs>
          <w:tab w:val="left" w:pos="360"/>
        </w:tabs>
        <w:ind w:left="360" w:hanging="360"/>
      </w:pPr>
      <w:rPr>
        <w:rFonts w:hint="default"/>
      </w:rPr>
    </w:lvl>
    <w:lvl w:ilvl="1" w:tentative="0">
      <w:start w:val="1"/>
      <w:numFmt w:val="decimal"/>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lvl>
    <w:lvl w:ilvl="3" w:tentative="0">
      <w:start w:val="1"/>
      <w:numFmt w:val="decimal"/>
      <w:lvlText w:val="%4."/>
      <w:lvlJc w:val="left"/>
      <w:pPr>
        <w:tabs>
          <w:tab w:val="left" w:pos="2520"/>
        </w:tabs>
        <w:ind w:left="2520" w:hanging="360"/>
      </w:pPr>
    </w:lvl>
    <w:lvl w:ilvl="4" w:tentative="0">
      <w:start w:val="1"/>
      <w:numFmt w:val="lowerLetter"/>
      <w:lvlText w:val="%5."/>
      <w:lvlJc w:val="left"/>
      <w:pPr>
        <w:tabs>
          <w:tab w:val="left" w:pos="3240"/>
        </w:tabs>
        <w:ind w:left="3240" w:hanging="360"/>
      </w:pPr>
    </w:lvl>
    <w:lvl w:ilvl="5" w:tentative="0">
      <w:start w:val="1"/>
      <w:numFmt w:val="lowerRoman"/>
      <w:lvlText w:val="%6."/>
      <w:lvlJc w:val="right"/>
      <w:pPr>
        <w:tabs>
          <w:tab w:val="left" w:pos="3960"/>
        </w:tabs>
        <w:ind w:left="3960" w:hanging="180"/>
      </w:pPr>
    </w:lvl>
    <w:lvl w:ilvl="6" w:tentative="0">
      <w:start w:val="1"/>
      <w:numFmt w:val="decimal"/>
      <w:lvlText w:val="%7."/>
      <w:lvlJc w:val="left"/>
      <w:pPr>
        <w:tabs>
          <w:tab w:val="left" w:pos="4680"/>
        </w:tabs>
        <w:ind w:left="4680" w:hanging="360"/>
      </w:pPr>
    </w:lvl>
    <w:lvl w:ilvl="7" w:tentative="0">
      <w:start w:val="1"/>
      <w:numFmt w:val="lowerLetter"/>
      <w:lvlText w:val="%8."/>
      <w:lvlJc w:val="left"/>
      <w:pPr>
        <w:tabs>
          <w:tab w:val="left" w:pos="5400"/>
        </w:tabs>
        <w:ind w:left="5400" w:hanging="360"/>
      </w:pPr>
    </w:lvl>
    <w:lvl w:ilvl="8" w:tentative="0">
      <w:start w:val="1"/>
      <w:numFmt w:val="lowerRoman"/>
      <w:lvlText w:val="%9."/>
      <w:lvlJc w:val="right"/>
      <w:pPr>
        <w:tabs>
          <w:tab w:val="left" w:pos="6120"/>
        </w:tabs>
        <w:ind w:left="612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B1D"/>
    <w:rsid w:val="00023596"/>
    <w:rsid w:val="00026818"/>
    <w:rsid w:val="000414CF"/>
    <w:rsid w:val="001001C1"/>
    <w:rsid w:val="0012080E"/>
    <w:rsid w:val="00131712"/>
    <w:rsid w:val="00135F17"/>
    <w:rsid w:val="00185913"/>
    <w:rsid w:val="001934CB"/>
    <w:rsid w:val="001C7F4C"/>
    <w:rsid w:val="0022798F"/>
    <w:rsid w:val="002E4B0F"/>
    <w:rsid w:val="002F042E"/>
    <w:rsid w:val="0035658C"/>
    <w:rsid w:val="003702B2"/>
    <w:rsid w:val="00395138"/>
    <w:rsid w:val="0039633D"/>
    <w:rsid w:val="003D65C8"/>
    <w:rsid w:val="003E4D69"/>
    <w:rsid w:val="00404BC3"/>
    <w:rsid w:val="00445A2D"/>
    <w:rsid w:val="00490068"/>
    <w:rsid w:val="004B0F4C"/>
    <w:rsid w:val="004D03BB"/>
    <w:rsid w:val="005257E8"/>
    <w:rsid w:val="00543860"/>
    <w:rsid w:val="005733CD"/>
    <w:rsid w:val="005E712B"/>
    <w:rsid w:val="006227F0"/>
    <w:rsid w:val="00623C56"/>
    <w:rsid w:val="00625708"/>
    <w:rsid w:val="00662A31"/>
    <w:rsid w:val="00677231"/>
    <w:rsid w:val="006E11C0"/>
    <w:rsid w:val="00765399"/>
    <w:rsid w:val="00781572"/>
    <w:rsid w:val="007B6A49"/>
    <w:rsid w:val="007D3154"/>
    <w:rsid w:val="007F3B6C"/>
    <w:rsid w:val="00845B76"/>
    <w:rsid w:val="00857304"/>
    <w:rsid w:val="00864CD7"/>
    <w:rsid w:val="008B00BC"/>
    <w:rsid w:val="008B1140"/>
    <w:rsid w:val="008C2048"/>
    <w:rsid w:val="00940EC7"/>
    <w:rsid w:val="00942CB0"/>
    <w:rsid w:val="00955FE5"/>
    <w:rsid w:val="00972E28"/>
    <w:rsid w:val="009B628E"/>
    <w:rsid w:val="00A42BB1"/>
    <w:rsid w:val="00A44AC5"/>
    <w:rsid w:val="00A46CD5"/>
    <w:rsid w:val="00A80F30"/>
    <w:rsid w:val="00A92CE6"/>
    <w:rsid w:val="00A95A6C"/>
    <w:rsid w:val="00AD0D16"/>
    <w:rsid w:val="00B16199"/>
    <w:rsid w:val="00B6259C"/>
    <w:rsid w:val="00BC6170"/>
    <w:rsid w:val="00BD4C6E"/>
    <w:rsid w:val="00BE46BD"/>
    <w:rsid w:val="00BE5733"/>
    <w:rsid w:val="00BE7B9D"/>
    <w:rsid w:val="00BE7F0F"/>
    <w:rsid w:val="00C02D33"/>
    <w:rsid w:val="00C10B1D"/>
    <w:rsid w:val="00C716DC"/>
    <w:rsid w:val="00C71CB7"/>
    <w:rsid w:val="00C955FD"/>
    <w:rsid w:val="00CA67B9"/>
    <w:rsid w:val="00CD49BC"/>
    <w:rsid w:val="00D37B3E"/>
    <w:rsid w:val="00D60115"/>
    <w:rsid w:val="00D634AE"/>
    <w:rsid w:val="00D970EB"/>
    <w:rsid w:val="00DB654F"/>
    <w:rsid w:val="00E2288A"/>
    <w:rsid w:val="00EA5E86"/>
    <w:rsid w:val="00EB2C85"/>
    <w:rsid w:val="00EE6420"/>
    <w:rsid w:val="00F10B32"/>
    <w:rsid w:val="00F2125B"/>
    <w:rsid w:val="00F31286"/>
    <w:rsid w:val="00F57655"/>
    <w:rsid w:val="00F9580E"/>
    <w:rsid w:val="00FA7AA9"/>
    <w:rsid w:val="00FE0519"/>
    <w:rsid w:val="447568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paragraph" w:styleId="2">
    <w:name w:val="heading 1"/>
    <w:basedOn w:val="1"/>
    <w:next w:val="1"/>
    <w:link w:val="21"/>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link w:val="22"/>
    <w:qFormat/>
    <w:uiPriority w:val="9"/>
    <w:pPr>
      <w:spacing w:before="100" w:beforeAutospacing="1" w:after="100" w:afterAutospacing="1" w:line="240" w:lineRule="auto"/>
      <w:outlineLvl w:val="1"/>
    </w:pPr>
    <w:rPr>
      <w:rFonts w:ascii="Times New Roman" w:hAnsi="Times New Roman" w:eastAsia="Times New Roman"/>
      <w:b/>
      <w:bCs/>
      <w:sz w:val="36"/>
      <w:szCs w:val="36"/>
    </w:rPr>
  </w:style>
  <w:style w:type="paragraph" w:styleId="4">
    <w:name w:val="heading 3"/>
    <w:basedOn w:val="1"/>
    <w:next w:val="1"/>
    <w:link w:val="30"/>
    <w:semiHidden/>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5"/>
    <w:basedOn w:val="1"/>
    <w:next w:val="1"/>
    <w:link w:val="25"/>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character" w:default="1" w:styleId="6">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8">
    <w:name w:val="Balloon Text"/>
    <w:basedOn w:val="1"/>
    <w:link w:val="19"/>
    <w:semiHidden/>
    <w:unhideWhenUsed/>
    <w:qFormat/>
    <w:uiPriority w:val="99"/>
    <w:pPr>
      <w:spacing w:after="0" w:line="240" w:lineRule="auto"/>
    </w:pPr>
    <w:rPr>
      <w:rFonts w:ascii="Tahoma" w:hAnsi="Tahoma" w:cs="Tahoma"/>
      <w:sz w:val="16"/>
      <w:szCs w:val="16"/>
    </w:rPr>
  </w:style>
  <w:style w:type="paragraph" w:styleId="9">
    <w:name w:val="Body Text"/>
    <w:basedOn w:val="1"/>
    <w:link w:val="17"/>
    <w:uiPriority w:val="0"/>
    <w:pPr>
      <w:spacing w:after="0" w:line="240" w:lineRule="auto"/>
      <w:jc w:val="center"/>
    </w:pPr>
    <w:rPr>
      <w:rFonts w:eastAsia="MS Mincho"/>
      <w:b/>
      <w:bCs/>
      <w:sz w:val="36"/>
      <w:szCs w:val="24"/>
    </w:rPr>
  </w:style>
  <w:style w:type="paragraph" w:styleId="10">
    <w:name w:val="footer"/>
    <w:basedOn w:val="1"/>
    <w:link w:val="31"/>
    <w:unhideWhenUsed/>
    <w:qFormat/>
    <w:uiPriority w:val="99"/>
    <w:pPr>
      <w:tabs>
        <w:tab w:val="center" w:pos="4680"/>
        <w:tab w:val="right" w:pos="9360"/>
      </w:tabs>
      <w:spacing w:after="0" w:line="240" w:lineRule="auto"/>
    </w:pPr>
  </w:style>
  <w:style w:type="paragraph" w:styleId="11">
    <w:name w:val="header"/>
    <w:basedOn w:val="1"/>
    <w:link w:val="26"/>
    <w:unhideWhenUsed/>
    <w:qFormat/>
    <w:uiPriority w:val="99"/>
    <w:pPr>
      <w:tabs>
        <w:tab w:val="center" w:pos="4680"/>
        <w:tab w:val="right" w:pos="9360"/>
      </w:tabs>
      <w:spacing w:after="0" w:line="240" w:lineRule="auto"/>
    </w:pPr>
    <w:rPr>
      <w:rFonts w:ascii="Times New Roman" w:hAnsi="Times New Roman" w:eastAsia="Times New Roman"/>
      <w:sz w:val="24"/>
      <w:szCs w:val="24"/>
      <w:lang w:val="en-GB" w:eastAsia="en-GB"/>
    </w:rPr>
  </w:style>
  <w:style w:type="character" w:styleId="12">
    <w:name w:val="Hyperlink"/>
    <w:basedOn w:val="6"/>
    <w:semiHidden/>
    <w:unhideWhenUsed/>
    <w:qFormat/>
    <w:uiPriority w:val="99"/>
    <w:rPr>
      <w:color w:val="0000FF"/>
      <w:u w:val="single"/>
    </w:rPr>
  </w:style>
  <w:style w:type="paragraph" w:styleId="13">
    <w:name w:val="Normal (Web)"/>
    <w:basedOn w:val="1"/>
    <w:unhideWhenUsed/>
    <w:qFormat/>
    <w:uiPriority w:val="99"/>
    <w:pPr>
      <w:spacing w:before="100" w:beforeAutospacing="1" w:after="100" w:afterAutospacing="1" w:line="240" w:lineRule="auto"/>
    </w:pPr>
    <w:rPr>
      <w:rFonts w:ascii="Times New Roman" w:hAnsi="Times New Roman" w:eastAsia="Times New Roman"/>
      <w:sz w:val="24"/>
      <w:szCs w:val="24"/>
    </w:rPr>
  </w:style>
  <w:style w:type="character" w:styleId="14">
    <w:name w:val="Strong"/>
    <w:basedOn w:val="6"/>
    <w:qFormat/>
    <w:uiPriority w:val="22"/>
    <w:rPr>
      <w:b/>
      <w:bCs/>
    </w:rPr>
  </w:style>
  <w:style w:type="paragraph" w:styleId="15">
    <w:name w:val="Title"/>
    <w:basedOn w:val="1"/>
    <w:next w:val="1"/>
    <w:link w:val="18"/>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16">
    <w:name w:val="List Paragraph"/>
    <w:basedOn w:val="1"/>
    <w:link w:val="29"/>
    <w:qFormat/>
    <w:uiPriority w:val="34"/>
    <w:pPr>
      <w:ind w:left="720"/>
      <w:contextualSpacing/>
    </w:pPr>
  </w:style>
  <w:style w:type="character" w:customStyle="1" w:styleId="17">
    <w:name w:val="Body Text Char"/>
    <w:basedOn w:val="6"/>
    <w:link w:val="9"/>
    <w:uiPriority w:val="0"/>
    <w:rPr>
      <w:rFonts w:ascii="Calibri" w:hAnsi="Calibri" w:eastAsia="MS Mincho" w:cs="Times New Roman"/>
      <w:b/>
      <w:bCs/>
      <w:sz w:val="36"/>
      <w:szCs w:val="24"/>
    </w:rPr>
  </w:style>
  <w:style w:type="character" w:customStyle="1" w:styleId="18">
    <w:name w:val="Title Char"/>
    <w:basedOn w:val="6"/>
    <w:link w:val="15"/>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9">
    <w:name w:val="Balloon Text Char"/>
    <w:basedOn w:val="6"/>
    <w:link w:val="8"/>
    <w:semiHidden/>
    <w:qFormat/>
    <w:uiPriority w:val="99"/>
    <w:rPr>
      <w:rFonts w:ascii="Tahoma" w:hAnsi="Tahoma" w:eastAsia="Calibri" w:cs="Tahoma"/>
      <w:sz w:val="16"/>
      <w:szCs w:val="16"/>
    </w:rPr>
  </w:style>
  <w:style w:type="paragraph" w:styleId="20">
    <w:name w:val="No Spacing"/>
    <w:qFormat/>
    <w:uiPriority w:val="1"/>
    <w:pPr>
      <w:spacing w:after="0" w:line="240" w:lineRule="auto"/>
    </w:pPr>
    <w:rPr>
      <w:rFonts w:ascii="Calibri" w:hAnsi="Calibri" w:eastAsia="Calibri" w:cs="Times New Roman"/>
      <w:sz w:val="22"/>
      <w:szCs w:val="22"/>
      <w:lang w:val="en-US" w:eastAsia="en-US" w:bidi="ar-SA"/>
    </w:rPr>
  </w:style>
  <w:style w:type="character" w:customStyle="1" w:styleId="21">
    <w:name w:val="Heading 1 Char"/>
    <w:basedOn w:val="6"/>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22">
    <w:name w:val="Heading 2 Char"/>
    <w:basedOn w:val="6"/>
    <w:link w:val="3"/>
    <w:qFormat/>
    <w:uiPriority w:val="9"/>
    <w:rPr>
      <w:rFonts w:ascii="Times New Roman" w:hAnsi="Times New Roman" w:eastAsia="Times New Roman" w:cs="Times New Roman"/>
      <w:b/>
      <w:bCs/>
      <w:sz w:val="36"/>
      <w:szCs w:val="36"/>
    </w:rPr>
  </w:style>
  <w:style w:type="character" w:customStyle="1" w:styleId="23">
    <w:name w:val="hi"/>
    <w:basedOn w:val="6"/>
    <w:uiPriority w:val="0"/>
  </w:style>
  <w:style w:type="character" w:customStyle="1" w:styleId="24">
    <w:name w:val="ilfuvd"/>
    <w:basedOn w:val="6"/>
    <w:uiPriority w:val="0"/>
  </w:style>
  <w:style w:type="character" w:customStyle="1" w:styleId="25">
    <w:name w:val="Heading 5 Char"/>
    <w:basedOn w:val="6"/>
    <w:link w:val="5"/>
    <w:semiHidden/>
    <w:qFormat/>
    <w:uiPriority w:val="9"/>
    <w:rPr>
      <w:rFonts w:asciiTheme="majorHAnsi" w:hAnsiTheme="majorHAnsi" w:eastAsiaTheme="majorEastAsia" w:cstheme="majorBidi"/>
      <w:color w:val="376092" w:themeColor="accent1" w:themeShade="BF"/>
    </w:rPr>
  </w:style>
  <w:style w:type="character" w:customStyle="1" w:styleId="26">
    <w:name w:val="Header Char"/>
    <w:basedOn w:val="6"/>
    <w:link w:val="11"/>
    <w:uiPriority w:val="99"/>
    <w:rPr>
      <w:rFonts w:ascii="Times New Roman" w:hAnsi="Times New Roman" w:eastAsia="Times New Roman" w:cs="Times New Roman"/>
      <w:sz w:val="24"/>
      <w:szCs w:val="24"/>
      <w:lang w:val="en-GB" w:eastAsia="en-GB"/>
    </w:rPr>
  </w:style>
  <w:style w:type="character" w:customStyle="1" w:styleId="27">
    <w:name w:val="reference-text"/>
    <w:basedOn w:val="6"/>
    <w:uiPriority w:val="0"/>
  </w:style>
  <w:style w:type="character" w:customStyle="1" w:styleId="28">
    <w:name w:val="Subtle Reference"/>
    <w:basedOn w:val="6"/>
    <w:qFormat/>
    <w:uiPriority w:val="31"/>
    <w:rPr>
      <w:smallCaps/>
      <w:color w:val="595959" w:themeColor="text1" w:themeTint="A6"/>
      <w14:textFill>
        <w14:solidFill>
          <w14:schemeClr w14:val="tx1">
            <w14:lumMod w14:val="65000"/>
            <w14:lumOff w14:val="35000"/>
          </w14:schemeClr>
        </w14:solidFill>
      </w14:textFill>
    </w:rPr>
  </w:style>
  <w:style w:type="character" w:customStyle="1" w:styleId="29">
    <w:name w:val="List Paragraph Char"/>
    <w:link w:val="16"/>
    <w:uiPriority w:val="34"/>
    <w:rPr>
      <w:rFonts w:ascii="Calibri" w:hAnsi="Calibri" w:eastAsia="Calibri" w:cs="Times New Roman"/>
    </w:rPr>
  </w:style>
  <w:style w:type="character" w:customStyle="1" w:styleId="30">
    <w:name w:val="Heading 3 Char"/>
    <w:basedOn w:val="6"/>
    <w:link w:val="4"/>
    <w:semiHidden/>
    <w:qFormat/>
    <w:uiPriority w:val="9"/>
    <w:rPr>
      <w:rFonts w:asciiTheme="majorHAnsi" w:hAnsiTheme="majorHAnsi" w:eastAsiaTheme="majorEastAsia" w:cstheme="majorBidi"/>
      <w:color w:val="254061" w:themeColor="accent1" w:themeShade="80"/>
      <w:sz w:val="24"/>
      <w:szCs w:val="24"/>
    </w:rPr>
  </w:style>
  <w:style w:type="character" w:customStyle="1" w:styleId="31">
    <w:name w:val="Footer Char"/>
    <w:basedOn w:val="6"/>
    <w:link w:val="10"/>
    <w:qFormat/>
    <w:uiPriority w:val="99"/>
    <w:rPr>
      <w:rFonts w:ascii="Calibri" w:hAnsi="Calibri" w:eastAsia="Calibri"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1142</Words>
  <Characters>6515</Characters>
  <Lines>54</Lines>
  <Paragraphs>15</Paragraphs>
  <TotalTime>15</TotalTime>
  <ScaleCrop>false</ScaleCrop>
  <LinksUpToDate>false</LinksUpToDate>
  <CharactersWithSpaces>7642</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2024-10-22T07:47:00Z</dcterms:created>
  <dc:creator>WERE</dc:creator>
  <cp:lastModifiedBy>HP</cp:lastModifiedBy>
  <cp:lastPrinted>2024-12-15T10:28:52Z</cp:lastPrinted>
  <dcterms:modified xsi:type="dcterms:W3CDTF">2024-12-15T10:31:50Z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09179404E25F44BE93126FB179042732_12</vt:lpwstr>
  </property>
</Properties>
</file>