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24F9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3580765" cy="1527175"/>
            <wp:effectExtent l="0" t="0" r="635" b="15875"/>
            <wp:docPr id="1" name="Picture 1" descr="Home | Tom Mboy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ome | Tom Mboya Universit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0765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BBC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2024/2025 ACADEMIC YEAR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14:paraId="09D4B9E3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SECOND YEAR </w:t>
      </w:r>
      <w:r>
        <w:rPr>
          <w:rFonts w:ascii="Times New Roman" w:hAnsi="Times New Roman" w:cs="Times New Roman"/>
          <w:b/>
          <w:bCs/>
          <w:sz w:val="24"/>
          <w:szCs w:val="24"/>
        </w:rPr>
        <w:t>FIRST SEMESTER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FOR THE DEGREE OF PHD IN BUSINESS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ADMINISTRATION </w:t>
      </w:r>
    </w:p>
    <w:p w14:paraId="04B336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3FF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95B10">
      <w:pPr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BBA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911: STRATEGIC MANAGEMENT THEORY</w:t>
      </w:r>
    </w:p>
    <w:p w14:paraId="4B9D1087">
      <w:pPr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ABAE19">
      <w:pPr>
        <w:rPr>
          <w:rFonts w:ascii="Times New Roman" w:hAnsi="Times New Roman" w:cs="Times New Roman"/>
          <w:sz w:val="24"/>
          <w:szCs w:val="24"/>
        </w:rPr>
      </w:pPr>
    </w:p>
    <w:p w14:paraId="140E7A02">
      <w:pPr>
        <w:pBdr>
          <w:bottom w:val="double" w:color="auto" w:sz="4" w:space="0"/>
        </w:pBd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DATE: 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4/08/2025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TIME: 3 HOURS</w:t>
      </w:r>
    </w:p>
    <w:p w14:paraId="3CAEBD0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14:paraId="5284A4D2">
      <w:pPr>
        <w:pStyle w:val="16"/>
        <w:pBdr>
          <w:bottom w:val="single" w:color="auto" w:sz="6" w:space="1"/>
        </w:pBd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Answer ANY THREE questions</w:t>
      </w:r>
    </w:p>
    <w:p w14:paraId="4D31B5A8">
      <w:pPr>
        <w:pStyle w:val="2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6A978839">
      <w:pPr>
        <w:pStyle w:val="2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4E2070DF">
      <w:pPr>
        <w:pStyle w:val="2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60062185">
      <w:pPr>
        <w:pStyle w:val="2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68A6AD39">
      <w:pPr>
        <w:pStyle w:val="2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0EF0ED4E">
      <w:pPr>
        <w:pStyle w:val="2"/>
        <w:jc w:val="center"/>
        <w:rPr>
          <w:rStyle w:val="11"/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</w:pPr>
    </w:p>
    <w:p w14:paraId="65D27CB1">
      <w:pPr>
        <w:pStyle w:val="2"/>
        <w:jc w:val="both"/>
        <w:rPr>
          <w:rStyle w:val="11"/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</w:pPr>
      <w:r>
        <w:rPr>
          <w:rStyle w:val="11"/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 xml:space="preserve"> </w:t>
      </w:r>
      <w:bookmarkStart w:id="0" w:name="_GoBack"/>
      <w:bookmarkEnd w:id="0"/>
    </w:p>
    <w:p w14:paraId="28F395B1">
      <w:pPr>
        <w:pStyle w:val="2"/>
        <w:jc w:val="center"/>
        <w:rPr>
          <w:rStyle w:val="11"/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</w:pPr>
    </w:p>
    <w:p w14:paraId="31CA330D">
      <w:pPr>
        <w:pStyle w:val="2"/>
        <w:jc w:val="center"/>
        <w:rPr>
          <w:rStyle w:val="11"/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</w:pPr>
      <w:r>
        <w:rPr>
          <w:rStyle w:val="11"/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EXAMINATION CHEATING IS ACRIME</w:t>
      </w:r>
    </w:p>
    <w:p w14:paraId="2D5397EE">
      <w:pPr>
        <w:pStyle w:val="2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58C061D1">
      <w:pPr>
        <w:pStyle w:val="2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4C0EF4D1">
      <w:pPr>
        <w:pStyle w:val="2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1BCBFC63"/>
    <w:p w14:paraId="354DD638">
      <w:pPr>
        <w:pStyle w:val="2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ONE</w:t>
      </w:r>
    </w:p>
    <w:p w14:paraId="0DE8BE63">
      <w:pPr>
        <w:pStyle w:val="10"/>
      </w:pPr>
      <w:r>
        <w:t>(a) Distinguish between strategic management and long-term planning, using practical examples to support your explanation.</w:t>
      </w:r>
      <w:r>
        <w:rPr>
          <w:rFonts w:hint="default"/>
          <w:lang w:val="en-US"/>
        </w:rPr>
        <w:t xml:space="preserve">                                                                                          </w:t>
      </w:r>
      <w:r>
        <w:rPr>
          <w:rStyle w:val="11"/>
        </w:rPr>
        <w:t>(8 Marks)</w:t>
      </w:r>
      <w:r>
        <w:br w:type="textWrapping"/>
      </w:r>
      <w:r>
        <w:t>(b) Evaluate two common approaches to strategic management and how they apply in today’s rapidly changing markets.</w:t>
      </w:r>
      <w:r>
        <w:rPr>
          <w:rFonts w:hint="default"/>
          <w:lang w:val="en-US"/>
        </w:rPr>
        <w:t xml:space="preserve">                                                                                            </w:t>
      </w:r>
      <w:r>
        <w:rPr>
          <w:rStyle w:val="11"/>
        </w:rPr>
        <w:t>(6 Marks)</w:t>
      </w:r>
      <w:r>
        <w:br w:type="textWrapping"/>
      </w:r>
      <w:r>
        <w:t>(c) Why is it essential to view strategic management as an ongoing cycle rather than a one-time activity?</w:t>
      </w:r>
      <w:r>
        <w:rPr>
          <w:rFonts w:hint="default"/>
          <w:lang w:val="en-US"/>
        </w:rPr>
        <w:t xml:space="preserve">                                                                                                                       </w:t>
      </w:r>
      <w:r>
        <w:t> </w:t>
      </w:r>
      <w:r>
        <w:rPr>
          <w:rStyle w:val="11"/>
        </w:rPr>
        <w:t>(6 Marks)</w:t>
      </w:r>
    </w:p>
    <w:p w14:paraId="5F23351F">
      <w:pPr>
        <w:pStyle w:val="2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TWO</w:t>
      </w:r>
    </w:p>
    <w:p w14:paraId="3EAC32F0">
      <w:pPr>
        <w:pStyle w:val="10"/>
      </w:pPr>
      <w:r>
        <w:t>(a) Discuss two foundational theories in strategic management and explain their significance to current strategic practices.</w:t>
      </w:r>
      <w:r>
        <w:rPr>
          <w:rFonts w:hint="default"/>
          <w:lang w:val="en-US"/>
        </w:rPr>
        <w:t xml:space="preserve">                                                                                          </w:t>
      </w:r>
      <w:r>
        <w:rPr>
          <w:rStyle w:val="11"/>
        </w:rPr>
        <w:t>(8 Marks)</w:t>
      </w:r>
      <w:r>
        <w:br w:type="textWrapping"/>
      </w:r>
      <w:r>
        <w:t>(b) Assess the role of contingency thinking in adapting strategy to organizational needs.</w:t>
      </w:r>
      <w:r>
        <w:br w:type="textWrapping"/>
      </w:r>
      <w:r>
        <w:t>    </w:t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</w:r>
      <w:r>
        <w:rPr>
          <w:rStyle w:val="11"/>
        </w:rPr>
        <w:t>(6 Marks)</w:t>
      </w:r>
      <w:r>
        <w:br w:type="textWrapping"/>
      </w:r>
      <w:r>
        <w:t>(c) Analyze how external environmental factors shape and influence strategic decision-making.</w:t>
      </w:r>
      <w:r>
        <w:br w:type="textWrapping"/>
      </w:r>
      <w:r>
        <w:t>    </w:t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</w:r>
      <w:r>
        <w:rPr>
          <w:rStyle w:val="11"/>
        </w:rPr>
        <w:t>(6 Marks)</w:t>
      </w:r>
    </w:p>
    <w:p w14:paraId="31C78279">
      <w:pPr>
        <w:pStyle w:val="2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THREE</w:t>
      </w:r>
    </w:p>
    <w:p w14:paraId="083E1169">
      <w:pPr>
        <w:pStyle w:val="10"/>
      </w:pPr>
      <w:r>
        <w:t>(a) Elaborate on strategy dynamics and examine its role in maintaining organizational performance over time</w:t>
      </w:r>
      <w:r>
        <w:rPr>
          <w:rFonts w:hint="default"/>
          <w:lang w:val="en-US"/>
        </w:rPr>
        <w:t xml:space="preserve">.                                                                                             </w:t>
      </w:r>
      <w:r>
        <w:t> </w:t>
      </w:r>
      <w:r>
        <w:rPr>
          <w:rStyle w:val="11"/>
        </w:rPr>
        <w:t>(6 Marks)</w:t>
      </w:r>
      <w:r>
        <w:br w:type="textWrapping"/>
      </w:r>
      <w:r>
        <w:t>(b) Explain how unpredictability in the external environment affects strategic formulation and execution.</w:t>
      </w:r>
      <w:r>
        <w:rPr>
          <w:rFonts w:hint="default"/>
          <w:lang w:val="en-US"/>
        </w:rPr>
        <w:t xml:space="preserve">                                                                                                                     </w:t>
      </w:r>
      <w:r>
        <w:rPr>
          <w:rStyle w:val="11"/>
        </w:rPr>
        <w:t>(8 Marks)</w:t>
      </w:r>
      <w:r>
        <w:br w:type="textWrapping"/>
      </w:r>
      <w:r>
        <w:t>(c) In what ways does effective management of organizational knowledge drive long-term strategic success?</w:t>
      </w:r>
      <w:r>
        <w:rPr>
          <w:rFonts w:hint="default"/>
          <w:lang w:val="en-US"/>
        </w:rPr>
        <w:t xml:space="preserve">                                                                                                         </w:t>
      </w:r>
      <w:r>
        <w:rPr>
          <w:rStyle w:val="11"/>
        </w:rPr>
        <w:t>(6 Marks)</w:t>
      </w:r>
    </w:p>
    <w:p w14:paraId="73C3F9B9">
      <w:pPr>
        <w:pStyle w:val="2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FOUR</w:t>
      </w:r>
    </w:p>
    <w:p w14:paraId="3B81FDD3">
      <w:pPr>
        <w:pStyle w:val="10"/>
      </w:pPr>
      <w:r>
        <w:t>(a) Compare the concepts of strategic thinking and strategic orientation, highlighting their impact on business practices.</w:t>
      </w:r>
      <w:r>
        <w:rPr>
          <w:rFonts w:hint="default"/>
          <w:lang w:val="en-US"/>
        </w:rPr>
        <w:t xml:space="preserve">                                                                                                   </w:t>
      </w:r>
      <w:r>
        <w:rPr>
          <w:rStyle w:val="11"/>
        </w:rPr>
        <w:t>(6 Marks)</w:t>
      </w:r>
      <w:r>
        <w:br w:type="textWrapping"/>
      </w:r>
      <w:r>
        <w:t>(b) Identify and explain three analytical tools used in strategic decision-making, including their practical uses.</w:t>
      </w:r>
      <w:r>
        <w:rPr>
          <w:rFonts w:hint="default"/>
          <w:lang w:val="en-US"/>
        </w:rPr>
        <w:t xml:space="preserve">                                                                                                               </w:t>
      </w:r>
      <w:r>
        <w:rPr>
          <w:rStyle w:val="11"/>
        </w:rPr>
        <w:t>(8 Marks)</w:t>
      </w:r>
      <w:r>
        <w:br w:type="textWrapping"/>
      </w:r>
      <w:r>
        <w:t>(c) Describe how continuous learning processes within an organization contribute to a sustainable competitive edge</w:t>
      </w:r>
      <w:r>
        <w:rPr>
          <w:rFonts w:hint="default"/>
          <w:lang w:val="en-US"/>
        </w:rPr>
        <w:t xml:space="preserve">                                                                                        </w:t>
      </w:r>
      <w:r>
        <w:rPr>
          <w:rStyle w:val="11"/>
        </w:rPr>
        <w:t>(6 Marks)</w:t>
      </w:r>
    </w:p>
    <w:p w14:paraId="15377F79">
      <w:pPr>
        <w:pStyle w:val="2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FIVE</w:t>
      </w:r>
    </w:p>
    <w:p w14:paraId="4E9A3372">
      <w:pPr>
        <w:pStyle w:val="10"/>
      </w:pPr>
      <w:r>
        <w:t>(a) Discuss how analyzing case studies enhances comprehension of strategic management concepts.</w:t>
      </w:r>
      <w:r>
        <w:rPr>
          <w:rFonts w:hint="default"/>
          <w:lang w:val="en-US"/>
        </w:rPr>
        <w:t xml:space="preserve">                                                                                                                         </w:t>
      </w:r>
      <w:r>
        <w:t> </w:t>
      </w:r>
      <w:r>
        <w:rPr>
          <w:rStyle w:val="11"/>
        </w:rPr>
        <w:t>(6 Marks)</w:t>
      </w:r>
      <w:r>
        <w:br w:type="textWrapping"/>
      </w:r>
      <w:r>
        <w:t>(b) Identify a real-life organization that effectively implemented strategic models and describe the strategic techniques that led to its success.</w:t>
      </w:r>
      <w:r>
        <w:rPr>
          <w:rFonts w:hint="default"/>
          <w:lang w:val="en-US"/>
        </w:rPr>
        <w:t xml:space="preserve">                                                               </w:t>
      </w:r>
      <w:r>
        <w:rPr>
          <w:rStyle w:val="11"/>
        </w:rPr>
        <w:t>(8 Marks)</w:t>
      </w:r>
      <w:r>
        <w:br w:type="textWrapping"/>
      </w:r>
      <w:r>
        <w:t>(c) What strategic lessons can be derived from organizations that failed to implement successful strategies</w:t>
      </w:r>
      <w:r>
        <w:rPr>
          <w:rFonts w:hint="default"/>
          <w:lang w:val="en-US"/>
        </w:rPr>
        <w:t xml:space="preserve">                                                                                                                          </w:t>
      </w:r>
      <w:r>
        <w:rPr>
          <w:rStyle w:val="11"/>
        </w:rPr>
        <w:t>(6 Marks)</w:t>
      </w:r>
    </w:p>
    <w:p w14:paraId="774113CD">
      <w:pPr>
        <w:pStyle w:val="2"/>
        <w:spacing w:line="360" w:lineRule="auto"/>
        <w:rPr>
          <w:rFonts w:ascii="Times New Roman" w:hAnsi="Times New Roman"/>
          <w:b w:val="0"/>
          <w:color w:val="auto"/>
          <w:sz w:val="24"/>
          <w:szCs w:val="24"/>
        </w:rPr>
      </w:pPr>
    </w:p>
    <w:sectPr>
      <w:pgSz w:w="12240" w:h="15840"/>
      <w:pgMar w:top="122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B2"/>
    <w:rsid w:val="000713C3"/>
    <w:rsid w:val="00097129"/>
    <w:rsid w:val="001A080A"/>
    <w:rsid w:val="002126A7"/>
    <w:rsid w:val="00222C2B"/>
    <w:rsid w:val="00233D73"/>
    <w:rsid w:val="00395B8E"/>
    <w:rsid w:val="00494C11"/>
    <w:rsid w:val="004B45F2"/>
    <w:rsid w:val="006D407E"/>
    <w:rsid w:val="006F118E"/>
    <w:rsid w:val="0079600C"/>
    <w:rsid w:val="007F2F04"/>
    <w:rsid w:val="0092180E"/>
    <w:rsid w:val="009B7818"/>
    <w:rsid w:val="00A350A2"/>
    <w:rsid w:val="00A36208"/>
    <w:rsid w:val="00B50AEF"/>
    <w:rsid w:val="00C829C4"/>
    <w:rsid w:val="00CF7EDD"/>
    <w:rsid w:val="00D800D9"/>
    <w:rsid w:val="00DA2A37"/>
    <w:rsid w:val="00F4773E"/>
    <w:rsid w:val="00F726B2"/>
    <w:rsid w:val="00FF493A"/>
    <w:rsid w:val="187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2"/>
    <w:unhideWhenUsed/>
    <w:qFormat/>
    <w:uiPriority w:val="9"/>
    <w:pPr>
      <w:keepNext/>
      <w:keepLines/>
      <w:spacing w:before="40" w:after="0"/>
      <w:outlineLvl w:val="2"/>
    </w:pPr>
    <w:rPr>
      <w:rFonts w:ascii="Calibri Light" w:hAnsi="Calibri Light" w:eastAsia="Times New Roman" w:cs="Times New Roman"/>
      <w:b/>
      <w:bCs/>
      <w:color w:val="4472C4"/>
    </w:rPr>
  </w:style>
  <w:style w:type="paragraph" w:styleId="3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4">
    <w:name w:val="heading 5"/>
    <w:basedOn w:val="1"/>
    <w:next w:val="1"/>
    <w:link w:val="15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">
    <w:name w:val="Strong"/>
    <w:basedOn w:val="5"/>
    <w:qFormat/>
    <w:uiPriority w:val="22"/>
    <w:rPr>
      <w:b/>
      <w:bCs/>
    </w:rPr>
  </w:style>
  <w:style w:type="character" w:customStyle="1" w:styleId="12">
    <w:name w:val="Heading 3 Char"/>
    <w:basedOn w:val="5"/>
    <w:link w:val="2"/>
    <w:qFormat/>
    <w:uiPriority w:val="9"/>
    <w:rPr>
      <w:rFonts w:ascii="Calibri Light" w:hAnsi="Calibri Light" w:eastAsia="Times New Roman" w:cs="Times New Roman"/>
      <w:b/>
      <w:bCs/>
      <w:color w:val="4472C4"/>
    </w:rPr>
  </w:style>
  <w:style w:type="paragraph" w:styleId="13">
    <w:name w:val="List Paragraph"/>
    <w:basedOn w:val="1"/>
    <w:link w:val="14"/>
    <w:qFormat/>
    <w:uiPriority w:val="34"/>
    <w:pPr>
      <w:ind w:left="720"/>
      <w:contextualSpacing/>
    </w:pPr>
  </w:style>
  <w:style w:type="character" w:customStyle="1" w:styleId="14">
    <w:name w:val="List Paragraph Char"/>
    <w:link w:val="13"/>
    <w:qFormat/>
    <w:locked/>
    <w:uiPriority w:val="34"/>
  </w:style>
  <w:style w:type="character" w:customStyle="1" w:styleId="15">
    <w:name w:val="Heading 5 Char"/>
    <w:basedOn w:val="5"/>
    <w:link w:val="4"/>
    <w:qFormat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customStyle="1" w:styleId="17">
    <w:name w:val="Balloon Text Char"/>
    <w:basedOn w:val="5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8">
    <w:name w:val="Heading 4 Char"/>
    <w:basedOn w:val="5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19">
    <w:name w:val="Subtle Reference1"/>
    <w:basedOn w:val="5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90883-B837-4521-896C-0D4C7E2478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343</Words>
  <Characters>1958</Characters>
  <Lines>16</Lines>
  <Paragraphs>4</Paragraphs>
  <TotalTime>14</TotalTime>
  <ScaleCrop>false</ScaleCrop>
  <LinksUpToDate>false</LinksUpToDate>
  <CharactersWithSpaces>2297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2025-07-23T06:08:00Z</dcterms:created>
  <dc:creator>Snyakwara</dc:creator>
  <cp:lastModifiedBy>HP</cp:lastModifiedBy>
  <cp:lastPrinted>2025-07-28T08:21:45Z</cp:lastPrinted>
  <dcterms:modified xsi:type="dcterms:W3CDTF">2025-07-28T08:28:21Z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fcf8b649-11fc-4f2c-a08c-7a0e15adfd48</vt:lpwstr>
  </property>
  <property fmtid="{D5CDD505-2E9C-101B-9397-08002B2CF9AE}" pid="3" name="KSOProductBuildVer">
    <vt:lpwstr>1033-12.2.0.21931</vt:lpwstr>
  </property>
  <property fmtid="{D5CDD505-2E9C-101B-9397-08002B2CF9AE}" pid="4" name="ICV">
    <vt:lpwstr>0924C4BAB80141BC9DFB9350CFB66736_12</vt:lpwstr>
  </property>
</Properties>
</file>