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1B383" w14:textId="18E91BAB" w:rsidR="001820AE" w:rsidRPr="00FE4843" w:rsidRDefault="003A379E" w:rsidP="004F2501">
      <w:pPr>
        <w:spacing w:after="0" w:line="360" w:lineRule="auto"/>
        <w:jc w:val="center"/>
        <w:rPr>
          <w:rFonts w:ascii="Times New Roman" w:hAnsi="Times New Roman" w:cs="Times New Roman"/>
          <w:b/>
          <w:sz w:val="24"/>
          <w:szCs w:val="24"/>
        </w:rPr>
      </w:pPr>
      <w:r w:rsidRPr="00FE4843">
        <w:rPr>
          <w:rFonts w:ascii="Times New Roman" w:hAnsi="Times New Roman" w:cs="Times New Roman"/>
          <w:b/>
          <w:sz w:val="24"/>
          <w:szCs w:val="24"/>
        </w:rPr>
        <w:t>INFLUENCE OF ACTIVITY BASED COSTING ON FINANCIAL PERFORMANCE OF SOFT DRINK MANUFACTURING FIRMS IN NAIROBI COUNTY, KENYA</w:t>
      </w:r>
    </w:p>
    <w:p w14:paraId="7E105279" w14:textId="77777777" w:rsidR="003A379E" w:rsidRPr="00FE4843" w:rsidRDefault="003A379E" w:rsidP="00CB64B9">
      <w:pPr>
        <w:spacing w:after="0" w:line="360" w:lineRule="auto"/>
        <w:rPr>
          <w:rFonts w:ascii="Times New Roman" w:hAnsi="Times New Roman" w:cs="Times New Roman"/>
          <w:b/>
          <w:sz w:val="24"/>
          <w:szCs w:val="24"/>
        </w:rPr>
      </w:pPr>
    </w:p>
    <w:p w14:paraId="5338DA67" w14:textId="77777777" w:rsidR="003A379E" w:rsidRPr="00FE4843" w:rsidRDefault="003A379E" w:rsidP="00CB64B9">
      <w:pPr>
        <w:spacing w:after="0" w:line="360" w:lineRule="auto"/>
        <w:rPr>
          <w:rFonts w:ascii="Times New Roman" w:hAnsi="Times New Roman" w:cs="Times New Roman"/>
          <w:b/>
          <w:sz w:val="24"/>
          <w:szCs w:val="24"/>
        </w:rPr>
      </w:pPr>
    </w:p>
    <w:p w14:paraId="471F715E" w14:textId="77777777" w:rsidR="00F61296" w:rsidRPr="00FE4843" w:rsidRDefault="00F61296" w:rsidP="00CB64B9">
      <w:pPr>
        <w:spacing w:after="0" w:line="360" w:lineRule="auto"/>
        <w:rPr>
          <w:rFonts w:ascii="Times New Roman" w:hAnsi="Times New Roman" w:cs="Times New Roman"/>
          <w:b/>
          <w:sz w:val="24"/>
          <w:szCs w:val="24"/>
        </w:rPr>
      </w:pPr>
    </w:p>
    <w:p w14:paraId="1C4CF5B9" w14:textId="77777777" w:rsidR="00F61296" w:rsidRPr="00FE4843" w:rsidRDefault="00F61296" w:rsidP="00CB64B9">
      <w:pPr>
        <w:spacing w:after="0" w:line="360" w:lineRule="auto"/>
        <w:rPr>
          <w:rFonts w:ascii="Times New Roman" w:hAnsi="Times New Roman" w:cs="Times New Roman"/>
          <w:b/>
          <w:sz w:val="24"/>
          <w:szCs w:val="24"/>
        </w:rPr>
      </w:pPr>
    </w:p>
    <w:p w14:paraId="4F7B7420" w14:textId="77777777" w:rsidR="00F61296" w:rsidRPr="00FE4843" w:rsidRDefault="00F61296" w:rsidP="00CB64B9">
      <w:pPr>
        <w:spacing w:after="0" w:line="360" w:lineRule="auto"/>
        <w:rPr>
          <w:rFonts w:ascii="Times New Roman" w:hAnsi="Times New Roman" w:cs="Times New Roman"/>
          <w:b/>
          <w:sz w:val="24"/>
          <w:szCs w:val="24"/>
        </w:rPr>
      </w:pPr>
    </w:p>
    <w:p w14:paraId="4E22D920" w14:textId="77777777" w:rsidR="003A379E" w:rsidRPr="00FE4843" w:rsidRDefault="003A379E" w:rsidP="00CB64B9">
      <w:pPr>
        <w:spacing w:after="0" w:line="360" w:lineRule="auto"/>
        <w:rPr>
          <w:rFonts w:ascii="Times New Roman" w:hAnsi="Times New Roman" w:cs="Times New Roman"/>
          <w:b/>
          <w:sz w:val="24"/>
          <w:szCs w:val="24"/>
        </w:rPr>
      </w:pPr>
    </w:p>
    <w:p w14:paraId="29F070E0" w14:textId="77777777" w:rsidR="003A379E" w:rsidRPr="00FE4843" w:rsidRDefault="003A379E" w:rsidP="00CB64B9">
      <w:pPr>
        <w:spacing w:after="0" w:line="360" w:lineRule="auto"/>
        <w:jc w:val="center"/>
        <w:rPr>
          <w:rFonts w:ascii="Times New Roman" w:hAnsi="Times New Roman" w:cs="Times New Roman"/>
          <w:b/>
          <w:sz w:val="24"/>
          <w:szCs w:val="24"/>
        </w:rPr>
      </w:pPr>
      <w:r w:rsidRPr="00FE4843">
        <w:rPr>
          <w:rFonts w:ascii="Times New Roman" w:hAnsi="Times New Roman" w:cs="Times New Roman"/>
          <w:b/>
          <w:sz w:val="24"/>
          <w:szCs w:val="24"/>
        </w:rPr>
        <w:t>OGALO FAITH VERONICAH</w:t>
      </w:r>
    </w:p>
    <w:p w14:paraId="08270976" w14:textId="46C6269D" w:rsidR="003A379E" w:rsidRPr="00FE4843" w:rsidRDefault="003A379E" w:rsidP="00CB64B9">
      <w:pPr>
        <w:spacing w:after="0" w:line="360" w:lineRule="auto"/>
        <w:jc w:val="center"/>
        <w:rPr>
          <w:rFonts w:ascii="Times New Roman" w:hAnsi="Times New Roman" w:cs="Times New Roman"/>
          <w:b/>
          <w:sz w:val="24"/>
          <w:szCs w:val="24"/>
        </w:rPr>
      </w:pPr>
      <w:r w:rsidRPr="00FE4843">
        <w:rPr>
          <w:rFonts w:ascii="Times New Roman" w:hAnsi="Times New Roman" w:cs="Times New Roman"/>
          <w:b/>
          <w:sz w:val="24"/>
          <w:szCs w:val="24"/>
        </w:rPr>
        <w:t>SBE/MAST/019</w:t>
      </w:r>
      <w:r w:rsidR="00E028A1">
        <w:rPr>
          <w:rFonts w:ascii="Times New Roman" w:hAnsi="Times New Roman" w:cs="Times New Roman"/>
          <w:b/>
          <w:sz w:val="24"/>
          <w:szCs w:val="24"/>
        </w:rPr>
        <w:t>7</w:t>
      </w:r>
      <w:r w:rsidRPr="00FE4843">
        <w:rPr>
          <w:rFonts w:ascii="Times New Roman" w:hAnsi="Times New Roman" w:cs="Times New Roman"/>
          <w:b/>
          <w:sz w:val="24"/>
          <w:szCs w:val="24"/>
        </w:rPr>
        <w:t>6/</w:t>
      </w:r>
      <w:r w:rsidR="00067760">
        <w:rPr>
          <w:rFonts w:ascii="Times New Roman" w:hAnsi="Times New Roman" w:cs="Times New Roman"/>
          <w:b/>
          <w:sz w:val="24"/>
          <w:szCs w:val="24"/>
        </w:rPr>
        <w:t>20</w:t>
      </w:r>
      <w:r w:rsidR="00E028A1">
        <w:rPr>
          <w:rFonts w:ascii="Times New Roman" w:hAnsi="Times New Roman" w:cs="Times New Roman"/>
          <w:b/>
          <w:sz w:val="24"/>
          <w:szCs w:val="24"/>
        </w:rPr>
        <w:t>18</w:t>
      </w:r>
    </w:p>
    <w:p w14:paraId="5CA29D4D" w14:textId="77777777" w:rsidR="00D86CAC" w:rsidRPr="00FE4843" w:rsidRDefault="00D86CAC" w:rsidP="00CB64B9">
      <w:pPr>
        <w:spacing w:after="0" w:line="360" w:lineRule="auto"/>
        <w:jc w:val="center"/>
        <w:rPr>
          <w:rFonts w:ascii="Times New Roman" w:hAnsi="Times New Roman" w:cs="Times New Roman"/>
          <w:sz w:val="24"/>
          <w:szCs w:val="24"/>
        </w:rPr>
      </w:pPr>
    </w:p>
    <w:p w14:paraId="65797DF8" w14:textId="77777777" w:rsidR="00F61296" w:rsidRPr="00FE4843" w:rsidRDefault="00F61296" w:rsidP="00CB64B9">
      <w:pPr>
        <w:spacing w:after="0" w:line="360" w:lineRule="auto"/>
        <w:jc w:val="center"/>
        <w:rPr>
          <w:rFonts w:ascii="Times New Roman" w:hAnsi="Times New Roman" w:cs="Times New Roman"/>
          <w:sz w:val="24"/>
          <w:szCs w:val="24"/>
        </w:rPr>
      </w:pPr>
    </w:p>
    <w:p w14:paraId="00E27B9F" w14:textId="77777777" w:rsidR="00F61296" w:rsidRPr="00FE4843" w:rsidRDefault="00F61296" w:rsidP="00CB64B9">
      <w:pPr>
        <w:spacing w:after="0" w:line="360" w:lineRule="auto"/>
        <w:jc w:val="center"/>
        <w:rPr>
          <w:rFonts w:ascii="Times New Roman" w:hAnsi="Times New Roman" w:cs="Times New Roman"/>
          <w:sz w:val="24"/>
          <w:szCs w:val="24"/>
        </w:rPr>
      </w:pPr>
    </w:p>
    <w:p w14:paraId="670B3944" w14:textId="5B09BB40" w:rsidR="00905810" w:rsidRPr="00FE4843" w:rsidRDefault="00905810" w:rsidP="00CB64B9">
      <w:pPr>
        <w:autoSpaceDE w:val="0"/>
        <w:autoSpaceDN w:val="0"/>
        <w:adjustRightInd w:val="0"/>
        <w:spacing w:after="0" w:line="360" w:lineRule="auto"/>
        <w:jc w:val="center"/>
        <w:rPr>
          <w:rFonts w:ascii="Times New Roman" w:hAnsi="Times New Roman" w:cs="Times New Roman"/>
          <w:b/>
          <w:bCs/>
          <w:sz w:val="24"/>
          <w:szCs w:val="24"/>
        </w:rPr>
      </w:pPr>
      <w:r w:rsidRPr="00FE4843">
        <w:rPr>
          <w:rFonts w:ascii="Times New Roman" w:hAnsi="Times New Roman" w:cs="Times New Roman"/>
          <w:b/>
          <w:bCs/>
          <w:sz w:val="24"/>
          <w:szCs w:val="24"/>
        </w:rPr>
        <w:t xml:space="preserve">A RESEARCH </w:t>
      </w:r>
      <w:r w:rsidR="00CB64B9">
        <w:rPr>
          <w:rFonts w:ascii="Times New Roman" w:hAnsi="Times New Roman" w:cs="Times New Roman"/>
          <w:b/>
          <w:bCs/>
          <w:sz w:val="24"/>
          <w:szCs w:val="24"/>
        </w:rPr>
        <w:t xml:space="preserve">THESIS </w:t>
      </w:r>
      <w:r w:rsidR="00CB64B9" w:rsidRPr="00FE4843">
        <w:rPr>
          <w:rFonts w:ascii="Times New Roman" w:hAnsi="Times New Roman" w:cs="Times New Roman"/>
          <w:b/>
          <w:bCs/>
          <w:sz w:val="24"/>
          <w:szCs w:val="24"/>
        </w:rPr>
        <w:t>SUBMITTED</w:t>
      </w:r>
      <w:r w:rsidRPr="00FE4843">
        <w:rPr>
          <w:rFonts w:ascii="Times New Roman" w:hAnsi="Times New Roman" w:cs="Times New Roman"/>
          <w:b/>
          <w:bCs/>
          <w:sz w:val="24"/>
          <w:szCs w:val="24"/>
        </w:rPr>
        <w:t xml:space="preserve"> IN</w:t>
      </w:r>
      <w:r w:rsidR="00D95DF5">
        <w:rPr>
          <w:rFonts w:ascii="Times New Roman" w:hAnsi="Times New Roman" w:cs="Times New Roman"/>
          <w:b/>
          <w:bCs/>
          <w:sz w:val="24"/>
          <w:szCs w:val="24"/>
        </w:rPr>
        <w:t xml:space="preserve"> PARTIAL</w:t>
      </w:r>
      <w:r w:rsidRPr="00FE4843">
        <w:rPr>
          <w:rFonts w:ascii="Times New Roman" w:hAnsi="Times New Roman" w:cs="Times New Roman"/>
          <w:b/>
          <w:bCs/>
          <w:sz w:val="24"/>
          <w:szCs w:val="24"/>
        </w:rPr>
        <w:t xml:space="preserve"> FULFILLMENT OF THE REQUIREMENTS FOR THE AWARD OF </w:t>
      </w:r>
      <w:r w:rsidRPr="00FE4843">
        <w:rPr>
          <w:rFonts w:ascii="Times New Roman" w:eastAsia="Calibri" w:hAnsi="Times New Roman" w:cs="Times New Roman"/>
          <w:b/>
          <w:sz w:val="24"/>
          <w:szCs w:val="24"/>
        </w:rPr>
        <w:t>MASTER’S DEGREE IN BUSINESS ADMINISTRATION FINANCE</w:t>
      </w:r>
      <w:r w:rsidR="006A791A">
        <w:rPr>
          <w:rFonts w:ascii="Times New Roman" w:eastAsia="Calibri" w:hAnsi="Times New Roman" w:cs="Times New Roman"/>
          <w:b/>
          <w:sz w:val="24"/>
          <w:szCs w:val="24"/>
        </w:rPr>
        <w:t>(OPTION)</w:t>
      </w:r>
    </w:p>
    <w:p w14:paraId="34A0DDE4" w14:textId="77777777" w:rsidR="00905810" w:rsidRPr="00FE4843" w:rsidRDefault="00905810" w:rsidP="00CB64B9">
      <w:pPr>
        <w:autoSpaceDE w:val="0"/>
        <w:autoSpaceDN w:val="0"/>
        <w:adjustRightInd w:val="0"/>
        <w:spacing w:after="0" w:line="360" w:lineRule="auto"/>
        <w:jc w:val="center"/>
        <w:rPr>
          <w:rFonts w:ascii="Times New Roman" w:hAnsi="Times New Roman" w:cs="Times New Roman"/>
          <w:b/>
          <w:bCs/>
          <w:sz w:val="24"/>
          <w:szCs w:val="24"/>
        </w:rPr>
      </w:pPr>
    </w:p>
    <w:p w14:paraId="1A6D34CB" w14:textId="77777777" w:rsidR="00905810" w:rsidRPr="00FE4843" w:rsidRDefault="00905810" w:rsidP="00CB64B9">
      <w:pPr>
        <w:autoSpaceDE w:val="0"/>
        <w:autoSpaceDN w:val="0"/>
        <w:adjustRightInd w:val="0"/>
        <w:spacing w:after="0" w:line="360" w:lineRule="auto"/>
        <w:jc w:val="center"/>
        <w:rPr>
          <w:rFonts w:ascii="Times New Roman" w:hAnsi="Times New Roman" w:cs="Times New Roman"/>
          <w:b/>
          <w:bCs/>
          <w:sz w:val="24"/>
          <w:szCs w:val="24"/>
        </w:rPr>
      </w:pPr>
    </w:p>
    <w:p w14:paraId="6A8F15BA" w14:textId="77777777" w:rsidR="00905810" w:rsidRPr="00FE4843" w:rsidRDefault="00905810" w:rsidP="00CB64B9">
      <w:pPr>
        <w:autoSpaceDE w:val="0"/>
        <w:autoSpaceDN w:val="0"/>
        <w:adjustRightInd w:val="0"/>
        <w:spacing w:after="0" w:line="360" w:lineRule="auto"/>
        <w:jc w:val="center"/>
        <w:rPr>
          <w:rFonts w:ascii="Times New Roman" w:hAnsi="Times New Roman" w:cs="Times New Roman"/>
          <w:b/>
          <w:bCs/>
          <w:sz w:val="24"/>
          <w:szCs w:val="24"/>
        </w:rPr>
      </w:pPr>
      <w:r w:rsidRPr="00FE4843">
        <w:rPr>
          <w:rFonts w:ascii="Times New Roman" w:hAnsi="Times New Roman" w:cs="Times New Roman"/>
          <w:b/>
          <w:bCs/>
          <w:sz w:val="24"/>
          <w:szCs w:val="24"/>
        </w:rPr>
        <w:t>FACULTY OF BUSINESS AND ECONOMICS</w:t>
      </w:r>
    </w:p>
    <w:p w14:paraId="0E417370" w14:textId="77777777" w:rsidR="00905810" w:rsidRPr="00FE4843" w:rsidRDefault="00905810" w:rsidP="00CB64B9">
      <w:pPr>
        <w:autoSpaceDE w:val="0"/>
        <w:autoSpaceDN w:val="0"/>
        <w:adjustRightInd w:val="0"/>
        <w:spacing w:after="0" w:line="360" w:lineRule="auto"/>
        <w:jc w:val="center"/>
        <w:rPr>
          <w:rFonts w:ascii="Times New Roman" w:hAnsi="Times New Roman" w:cs="Times New Roman"/>
          <w:b/>
          <w:bCs/>
          <w:sz w:val="24"/>
          <w:szCs w:val="24"/>
        </w:rPr>
      </w:pPr>
    </w:p>
    <w:p w14:paraId="7FF6549E" w14:textId="77777777" w:rsidR="00905810" w:rsidRPr="00FE4843" w:rsidRDefault="00905810" w:rsidP="00CB64B9">
      <w:pPr>
        <w:autoSpaceDE w:val="0"/>
        <w:autoSpaceDN w:val="0"/>
        <w:adjustRightInd w:val="0"/>
        <w:spacing w:after="0" w:line="360" w:lineRule="auto"/>
        <w:jc w:val="center"/>
        <w:rPr>
          <w:rFonts w:ascii="Times New Roman" w:hAnsi="Times New Roman" w:cs="Times New Roman"/>
          <w:b/>
          <w:bCs/>
          <w:sz w:val="24"/>
          <w:szCs w:val="24"/>
        </w:rPr>
      </w:pPr>
    </w:p>
    <w:p w14:paraId="2A892559" w14:textId="0BB72761" w:rsidR="00F61296" w:rsidRPr="00FE4843" w:rsidRDefault="00905810" w:rsidP="00CB64B9">
      <w:pPr>
        <w:autoSpaceDE w:val="0"/>
        <w:autoSpaceDN w:val="0"/>
        <w:adjustRightInd w:val="0"/>
        <w:spacing w:after="0" w:line="360" w:lineRule="auto"/>
        <w:jc w:val="center"/>
        <w:rPr>
          <w:rFonts w:ascii="Times New Roman" w:hAnsi="Times New Roman" w:cs="Times New Roman"/>
          <w:b/>
          <w:bCs/>
          <w:sz w:val="24"/>
          <w:szCs w:val="24"/>
        </w:rPr>
      </w:pPr>
      <w:r w:rsidRPr="00FE4843">
        <w:rPr>
          <w:rFonts w:ascii="Times New Roman" w:hAnsi="Times New Roman" w:cs="Times New Roman"/>
          <w:b/>
          <w:bCs/>
          <w:sz w:val="24"/>
          <w:szCs w:val="24"/>
        </w:rPr>
        <w:t>TOM MBOYA UNIVERSITY</w:t>
      </w:r>
    </w:p>
    <w:p w14:paraId="173A4C38" w14:textId="21F73C4B" w:rsidR="00D86CAC" w:rsidRDefault="006A791A" w:rsidP="00CB64B9">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SEPTEMBER</w:t>
      </w:r>
      <w:r w:rsidR="00E028A1">
        <w:rPr>
          <w:rFonts w:ascii="Times New Roman" w:eastAsia="Calibri" w:hAnsi="Times New Roman" w:cs="Times New Roman"/>
          <w:b/>
          <w:sz w:val="24"/>
          <w:szCs w:val="24"/>
        </w:rPr>
        <w:t xml:space="preserve"> </w:t>
      </w:r>
      <w:r w:rsidR="00905810" w:rsidRPr="00FE4843">
        <w:rPr>
          <w:rFonts w:ascii="Times New Roman" w:eastAsia="Calibri" w:hAnsi="Times New Roman" w:cs="Times New Roman"/>
          <w:b/>
          <w:sz w:val="24"/>
          <w:szCs w:val="24"/>
        </w:rPr>
        <w:t>2025</w:t>
      </w:r>
    </w:p>
    <w:p w14:paraId="4E6D64F7" w14:textId="77777777" w:rsidR="00D95DF5" w:rsidRDefault="00D95DF5" w:rsidP="00CB64B9">
      <w:pPr>
        <w:spacing w:after="0" w:line="360" w:lineRule="auto"/>
        <w:jc w:val="center"/>
        <w:rPr>
          <w:rFonts w:ascii="Times New Roman" w:eastAsia="Calibri" w:hAnsi="Times New Roman" w:cs="Times New Roman"/>
          <w:b/>
          <w:sz w:val="24"/>
          <w:szCs w:val="24"/>
        </w:rPr>
      </w:pPr>
    </w:p>
    <w:p w14:paraId="55C72F05" w14:textId="77777777" w:rsidR="00D95DF5" w:rsidRDefault="00D95DF5" w:rsidP="00CB64B9">
      <w:pPr>
        <w:spacing w:after="0" w:line="360" w:lineRule="auto"/>
        <w:jc w:val="center"/>
        <w:rPr>
          <w:rFonts w:ascii="Times New Roman" w:eastAsia="Calibri" w:hAnsi="Times New Roman" w:cs="Times New Roman"/>
          <w:b/>
          <w:sz w:val="24"/>
          <w:szCs w:val="24"/>
        </w:rPr>
      </w:pPr>
    </w:p>
    <w:p w14:paraId="2E50B1EE" w14:textId="77777777" w:rsidR="004F2501" w:rsidRDefault="004F2501" w:rsidP="00CB64B9">
      <w:pPr>
        <w:spacing w:after="0" w:line="360" w:lineRule="auto"/>
        <w:jc w:val="center"/>
        <w:rPr>
          <w:rFonts w:ascii="Times New Roman" w:eastAsia="Calibri" w:hAnsi="Times New Roman" w:cs="Times New Roman"/>
          <w:b/>
          <w:sz w:val="24"/>
          <w:szCs w:val="24"/>
        </w:rPr>
        <w:sectPr w:rsidR="004F2501" w:rsidSect="00646A1C">
          <w:footerReference w:type="default" r:id="rId8"/>
          <w:type w:val="continuous"/>
          <w:pgSz w:w="12240" w:h="15840"/>
          <w:pgMar w:top="1440" w:right="1440" w:bottom="1440" w:left="1440" w:header="720" w:footer="720" w:gutter="0"/>
          <w:pgNumType w:fmt="lowerRoman" w:start="1"/>
          <w:cols w:space="720"/>
          <w:titlePg/>
          <w:docGrid w:linePitch="360"/>
        </w:sectPr>
      </w:pPr>
    </w:p>
    <w:p w14:paraId="328ACB20" w14:textId="77777777" w:rsidR="00D86CAC" w:rsidRPr="00FE4843" w:rsidRDefault="00D86CAC" w:rsidP="00CB64B9">
      <w:pPr>
        <w:pStyle w:val="Heading1"/>
        <w:spacing w:line="360" w:lineRule="auto"/>
        <w:jc w:val="center"/>
        <w:rPr>
          <w:rFonts w:ascii="Times New Roman" w:hAnsi="Times New Roman"/>
          <w:sz w:val="24"/>
          <w:szCs w:val="24"/>
        </w:rPr>
      </w:pPr>
      <w:bookmarkStart w:id="0" w:name="_Toc206669586"/>
      <w:bookmarkStart w:id="1" w:name="_Toc208522438"/>
      <w:bookmarkStart w:id="2" w:name="_Toc22482736"/>
      <w:bookmarkStart w:id="3" w:name="_Toc4737716"/>
      <w:r w:rsidRPr="00FE4843">
        <w:rPr>
          <w:rFonts w:ascii="Times New Roman" w:hAnsi="Times New Roman"/>
          <w:sz w:val="24"/>
          <w:szCs w:val="24"/>
        </w:rPr>
        <w:lastRenderedPageBreak/>
        <w:t>DECLARATIONS</w:t>
      </w:r>
      <w:bookmarkEnd w:id="0"/>
      <w:bookmarkEnd w:id="1"/>
    </w:p>
    <w:p w14:paraId="119F48BE" w14:textId="77777777" w:rsidR="00D86CAC" w:rsidRPr="00FE4843" w:rsidRDefault="00D86CAC" w:rsidP="00CB64B9">
      <w:pPr>
        <w:spacing w:line="360" w:lineRule="auto"/>
        <w:rPr>
          <w:rFonts w:ascii="Times New Roman" w:hAnsi="Times New Roman" w:cs="Times New Roman"/>
          <w:b/>
          <w:i/>
          <w:iCs/>
          <w:sz w:val="24"/>
          <w:szCs w:val="24"/>
        </w:rPr>
      </w:pPr>
      <w:r w:rsidRPr="00FE4843">
        <w:rPr>
          <w:rFonts w:ascii="Times New Roman" w:hAnsi="Times New Roman" w:cs="Times New Roman"/>
          <w:b/>
          <w:sz w:val="24"/>
          <w:szCs w:val="24"/>
        </w:rPr>
        <w:t>Declaration by Student</w:t>
      </w:r>
    </w:p>
    <w:p w14:paraId="26B66AC1" w14:textId="6C0FB1FF" w:rsidR="00D86CAC" w:rsidRPr="00FE4843" w:rsidRDefault="00D86CAC" w:rsidP="00CB64B9">
      <w:pPr>
        <w:spacing w:line="360" w:lineRule="auto"/>
        <w:rPr>
          <w:rFonts w:ascii="Times New Roman" w:hAnsi="Times New Roman" w:cs="Times New Roman"/>
          <w:i/>
          <w:iCs/>
          <w:sz w:val="24"/>
          <w:szCs w:val="24"/>
        </w:rPr>
      </w:pPr>
      <w:r w:rsidRPr="00FE4843">
        <w:rPr>
          <w:rFonts w:ascii="Times New Roman" w:hAnsi="Times New Roman" w:cs="Times New Roman"/>
          <w:sz w:val="24"/>
          <w:szCs w:val="24"/>
        </w:rPr>
        <w:t>This pro</w:t>
      </w:r>
      <w:r w:rsidR="00D63E03" w:rsidRPr="00FE4843">
        <w:rPr>
          <w:rFonts w:ascii="Times New Roman" w:hAnsi="Times New Roman" w:cs="Times New Roman"/>
          <w:sz w:val="24"/>
          <w:szCs w:val="24"/>
        </w:rPr>
        <w:t>ject</w:t>
      </w:r>
      <w:r w:rsidRPr="00FE4843">
        <w:rPr>
          <w:rFonts w:ascii="Times New Roman" w:hAnsi="Times New Roman" w:cs="Times New Roman"/>
          <w:sz w:val="24"/>
          <w:szCs w:val="24"/>
        </w:rPr>
        <w:t xml:space="preserve"> is my original work and has not been presented for the award of Degree or Diploma in any other University. No part of this </w:t>
      </w:r>
      <w:r w:rsidR="00D63E03" w:rsidRPr="00FE4843">
        <w:rPr>
          <w:rFonts w:ascii="Times New Roman" w:hAnsi="Times New Roman" w:cs="Times New Roman"/>
          <w:sz w:val="24"/>
          <w:szCs w:val="24"/>
        </w:rPr>
        <w:t>project</w:t>
      </w:r>
      <w:r w:rsidRPr="00FE4843">
        <w:rPr>
          <w:rFonts w:ascii="Times New Roman" w:hAnsi="Times New Roman" w:cs="Times New Roman"/>
          <w:sz w:val="24"/>
          <w:szCs w:val="24"/>
        </w:rPr>
        <w:t xml:space="preserve"> should be reproduced without my permission and/or that of Tom Mboya University. </w:t>
      </w:r>
    </w:p>
    <w:p w14:paraId="3F2A3DC3" w14:textId="77777777" w:rsidR="00D86CAC" w:rsidRPr="00FE4843" w:rsidRDefault="00D86CAC" w:rsidP="00CB64B9">
      <w:pPr>
        <w:spacing w:after="0" w:line="360" w:lineRule="auto"/>
        <w:rPr>
          <w:rFonts w:ascii="Times New Roman" w:hAnsi="Times New Roman" w:cs="Times New Roman"/>
          <w:sz w:val="24"/>
          <w:szCs w:val="24"/>
        </w:rPr>
      </w:pPr>
      <w:r w:rsidRPr="00FE4843">
        <w:rPr>
          <w:rFonts w:ascii="Times New Roman" w:hAnsi="Times New Roman" w:cs="Times New Roman"/>
          <w:sz w:val="24"/>
          <w:szCs w:val="24"/>
        </w:rPr>
        <w:t>Signature……………………………………………Date………………………............</w:t>
      </w:r>
    </w:p>
    <w:p w14:paraId="52903EE6" w14:textId="77777777" w:rsidR="00D86CAC" w:rsidRPr="00FE4843" w:rsidRDefault="00D86CAC" w:rsidP="00CB64B9">
      <w:pPr>
        <w:spacing w:line="360" w:lineRule="auto"/>
        <w:rPr>
          <w:rFonts w:ascii="Times New Roman" w:hAnsi="Times New Roman" w:cs="Times New Roman"/>
          <w:b/>
          <w:sz w:val="24"/>
          <w:szCs w:val="24"/>
        </w:rPr>
      </w:pPr>
      <w:r w:rsidRPr="00FE4843">
        <w:rPr>
          <w:rFonts w:ascii="Times New Roman" w:hAnsi="Times New Roman" w:cs="Times New Roman"/>
          <w:b/>
          <w:sz w:val="24"/>
          <w:szCs w:val="24"/>
        </w:rPr>
        <w:t>OGALO FAITH VERONICAH</w:t>
      </w:r>
    </w:p>
    <w:p w14:paraId="02C9EE53" w14:textId="172F0D97" w:rsidR="00D86CAC" w:rsidRPr="00FE4843" w:rsidRDefault="00D86CAC" w:rsidP="00CB64B9">
      <w:pPr>
        <w:spacing w:line="360" w:lineRule="auto"/>
        <w:rPr>
          <w:rFonts w:ascii="Times New Roman" w:hAnsi="Times New Roman" w:cs="Times New Roman"/>
          <w:b/>
          <w:sz w:val="24"/>
          <w:szCs w:val="24"/>
        </w:rPr>
      </w:pPr>
      <w:r w:rsidRPr="00FE4843">
        <w:rPr>
          <w:rFonts w:ascii="Times New Roman" w:hAnsi="Times New Roman" w:cs="Times New Roman"/>
          <w:b/>
          <w:sz w:val="24"/>
          <w:szCs w:val="24"/>
        </w:rPr>
        <w:t>SBE/MAST/019</w:t>
      </w:r>
      <w:r w:rsidR="00E028A1">
        <w:rPr>
          <w:rFonts w:ascii="Times New Roman" w:hAnsi="Times New Roman" w:cs="Times New Roman"/>
          <w:b/>
          <w:sz w:val="24"/>
          <w:szCs w:val="24"/>
        </w:rPr>
        <w:t>7</w:t>
      </w:r>
      <w:r w:rsidRPr="00FE4843">
        <w:rPr>
          <w:rFonts w:ascii="Times New Roman" w:hAnsi="Times New Roman" w:cs="Times New Roman"/>
          <w:b/>
          <w:sz w:val="24"/>
          <w:szCs w:val="24"/>
        </w:rPr>
        <w:t>6/</w:t>
      </w:r>
      <w:r w:rsidR="00067760">
        <w:rPr>
          <w:rFonts w:ascii="Times New Roman" w:hAnsi="Times New Roman" w:cs="Times New Roman"/>
          <w:b/>
          <w:sz w:val="24"/>
          <w:szCs w:val="24"/>
        </w:rPr>
        <w:t>20</w:t>
      </w:r>
      <w:r w:rsidR="00E028A1">
        <w:rPr>
          <w:rFonts w:ascii="Times New Roman" w:hAnsi="Times New Roman" w:cs="Times New Roman"/>
          <w:b/>
          <w:sz w:val="24"/>
          <w:szCs w:val="24"/>
        </w:rPr>
        <w:t>18</w:t>
      </w:r>
    </w:p>
    <w:p w14:paraId="17C8A7CB" w14:textId="77777777" w:rsidR="00D86CAC" w:rsidRPr="00FE4843" w:rsidRDefault="00D86CAC" w:rsidP="00CB64B9">
      <w:pPr>
        <w:spacing w:after="0" w:line="360" w:lineRule="auto"/>
        <w:rPr>
          <w:rFonts w:ascii="Times New Roman" w:hAnsi="Times New Roman" w:cs="Times New Roman"/>
          <w:i/>
          <w:iCs/>
          <w:sz w:val="24"/>
          <w:szCs w:val="24"/>
        </w:rPr>
      </w:pPr>
    </w:p>
    <w:p w14:paraId="07D9CEB9" w14:textId="77777777" w:rsidR="00D86CAC" w:rsidRPr="00FE4843" w:rsidRDefault="00D86CAC" w:rsidP="00CB64B9">
      <w:pPr>
        <w:spacing w:line="360" w:lineRule="auto"/>
        <w:rPr>
          <w:rFonts w:ascii="Times New Roman" w:hAnsi="Times New Roman" w:cs="Times New Roman"/>
          <w:b/>
          <w:i/>
          <w:iCs/>
          <w:sz w:val="24"/>
          <w:szCs w:val="24"/>
        </w:rPr>
      </w:pPr>
      <w:r w:rsidRPr="00FE4843">
        <w:rPr>
          <w:rFonts w:ascii="Times New Roman" w:hAnsi="Times New Roman" w:cs="Times New Roman"/>
          <w:b/>
          <w:sz w:val="24"/>
          <w:szCs w:val="24"/>
        </w:rPr>
        <w:t>Approval by Supervisor</w:t>
      </w:r>
    </w:p>
    <w:p w14:paraId="49DC4D9F" w14:textId="1204754A" w:rsidR="00D86CAC" w:rsidRPr="00FE4843" w:rsidRDefault="00D86CAC" w:rsidP="00CB64B9">
      <w:pPr>
        <w:spacing w:after="0" w:line="360" w:lineRule="auto"/>
        <w:rPr>
          <w:rFonts w:ascii="Times New Roman" w:hAnsi="Times New Roman" w:cs="Times New Roman"/>
          <w:i/>
          <w:iCs/>
          <w:sz w:val="24"/>
          <w:szCs w:val="24"/>
        </w:rPr>
      </w:pPr>
      <w:r w:rsidRPr="00FE4843">
        <w:rPr>
          <w:rFonts w:ascii="Times New Roman" w:hAnsi="Times New Roman" w:cs="Times New Roman"/>
          <w:sz w:val="24"/>
          <w:szCs w:val="24"/>
        </w:rPr>
        <w:t xml:space="preserve">This </w:t>
      </w:r>
      <w:r w:rsidR="00D63E03" w:rsidRPr="00FE4843">
        <w:rPr>
          <w:rFonts w:ascii="Times New Roman" w:hAnsi="Times New Roman" w:cs="Times New Roman"/>
          <w:sz w:val="24"/>
          <w:szCs w:val="24"/>
        </w:rPr>
        <w:t>project</w:t>
      </w:r>
      <w:r w:rsidRPr="00FE4843">
        <w:rPr>
          <w:rFonts w:ascii="Times New Roman" w:hAnsi="Times New Roman" w:cs="Times New Roman"/>
          <w:sz w:val="24"/>
          <w:szCs w:val="24"/>
        </w:rPr>
        <w:t xml:space="preserve"> has been submitted for Examination with </w:t>
      </w:r>
      <w:r w:rsidR="00405063" w:rsidRPr="00FE4843">
        <w:rPr>
          <w:rFonts w:ascii="Times New Roman" w:hAnsi="Times New Roman" w:cs="Times New Roman"/>
          <w:sz w:val="24"/>
          <w:szCs w:val="24"/>
        </w:rPr>
        <w:t>our</w:t>
      </w:r>
      <w:r w:rsidRPr="00FE4843">
        <w:rPr>
          <w:rFonts w:ascii="Times New Roman" w:hAnsi="Times New Roman" w:cs="Times New Roman"/>
          <w:sz w:val="24"/>
          <w:szCs w:val="24"/>
        </w:rPr>
        <w:t xml:space="preserve"> approval as University Supervisors</w:t>
      </w:r>
      <w:r w:rsidR="00405063" w:rsidRPr="00FE4843">
        <w:rPr>
          <w:rFonts w:ascii="Times New Roman" w:hAnsi="Times New Roman" w:cs="Times New Roman"/>
          <w:sz w:val="24"/>
          <w:szCs w:val="24"/>
        </w:rPr>
        <w:t>:</w:t>
      </w:r>
    </w:p>
    <w:p w14:paraId="239AB25E" w14:textId="77777777" w:rsidR="00D86CAC" w:rsidRPr="00FE4843" w:rsidRDefault="00D86CAC" w:rsidP="00CB64B9">
      <w:pPr>
        <w:spacing w:after="0" w:line="360" w:lineRule="auto"/>
        <w:rPr>
          <w:rFonts w:ascii="Times New Roman" w:hAnsi="Times New Roman" w:cs="Times New Roman"/>
          <w:sz w:val="24"/>
          <w:szCs w:val="24"/>
        </w:rPr>
      </w:pPr>
      <w:r w:rsidRPr="00FE4843">
        <w:rPr>
          <w:rFonts w:ascii="Times New Roman" w:hAnsi="Times New Roman" w:cs="Times New Roman"/>
          <w:sz w:val="24"/>
          <w:szCs w:val="24"/>
        </w:rPr>
        <w:t>Signature……………………………………………Date……………………………</w:t>
      </w:r>
    </w:p>
    <w:p w14:paraId="00B97F51" w14:textId="79FA7D9F" w:rsidR="00D86CAC" w:rsidRPr="00FE4843" w:rsidRDefault="00D86CAC" w:rsidP="00CB64B9">
      <w:pPr>
        <w:spacing w:after="0" w:line="360" w:lineRule="auto"/>
        <w:rPr>
          <w:rFonts w:ascii="Times New Roman" w:hAnsi="Times New Roman" w:cs="Times New Roman"/>
          <w:sz w:val="24"/>
          <w:szCs w:val="24"/>
        </w:rPr>
      </w:pPr>
      <w:r w:rsidRPr="00FE4843">
        <w:rPr>
          <w:rFonts w:ascii="Times New Roman" w:hAnsi="Times New Roman" w:cs="Times New Roman"/>
          <w:sz w:val="24"/>
          <w:szCs w:val="24"/>
        </w:rPr>
        <w:t>Dr</w:t>
      </w:r>
      <w:r w:rsidR="004F2501">
        <w:rPr>
          <w:rFonts w:ascii="Times New Roman" w:hAnsi="Times New Roman" w:cs="Times New Roman"/>
          <w:sz w:val="24"/>
          <w:szCs w:val="24"/>
        </w:rPr>
        <w:t>.</w:t>
      </w:r>
      <w:r w:rsidR="00405063" w:rsidRPr="00FE4843">
        <w:rPr>
          <w:rFonts w:ascii="Times New Roman" w:hAnsi="Times New Roman" w:cs="Times New Roman"/>
          <w:sz w:val="24"/>
          <w:szCs w:val="24"/>
        </w:rPr>
        <w:t xml:space="preserve"> Alphonce J. </w:t>
      </w:r>
      <w:proofErr w:type="spellStart"/>
      <w:r w:rsidR="00405063" w:rsidRPr="00FE4843">
        <w:rPr>
          <w:rFonts w:ascii="Times New Roman" w:hAnsi="Times New Roman" w:cs="Times New Roman"/>
          <w:sz w:val="24"/>
          <w:szCs w:val="24"/>
        </w:rPr>
        <w:t>Odondo</w:t>
      </w:r>
      <w:proofErr w:type="spellEnd"/>
      <w:r w:rsidR="00405063" w:rsidRPr="00FE4843">
        <w:rPr>
          <w:rFonts w:ascii="Times New Roman" w:hAnsi="Times New Roman" w:cs="Times New Roman"/>
          <w:sz w:val="24"/>
          <w:szCs w:val="24"/>
        </w:rPr>
        <w:t>,</w:t>
      </w:r>
      <w:r w:rsidR="004F2501">
        <w:rPr>
          <w:rFonts w:ascii="Times New Roman" w:hAnsi="Times New Roman" w:cs="Times New Roman"/>
          <w:sz w:val="24"/>
          <w:szCs w:val="24"/>
        </w:rPr>
        <w:t xml:space="preserve"> </w:t>
      </w:r>
      <w:r w:rsidRPr="00FE4843">
        <w:rPr>
          <w:rFonts w:ascii="Times New Roman" w:hAnsi="Times New Roman" w:cs="Times New Roman"/>
          <w:sz w:val="24"/>
          <w:szCs w:val="24"/>
        </w:rPr>
        <w:t>PhD.</w:t>
      </w:r>
    </w:p>
    <w:p w14:paraId="6755FE9F" w14:textId="77777777" w:rsidR="00D86CAC" w:rsidRPr="00FE4843" w:rsidRDefault="00D86CAC" w:rsidP="00CB64B9">
      <w:pPr>
        <w:tabs>
          <w:tab w:val="center" w:pos="4680"/>
        </w:tabs>
        <w:spacing w:after="0" w:line="360" w:lineRule="auto"/>
        <w:rPr>
          <w:rFonts w:ascii="Times New Roman" w:hAnsi="Times New Roman" w:cs="Times New Roman"/>
          <w:sz w:val="24"/>
          <w:szCs w:val="24"/>
        </w:rPr>
      </w:pPr>
      <w:r w:rsidRPr="00FE4843">
        <w:rPr>
          <w:rFonts w:ascii="Times New Roman" w:hAnsi="Times New Roman" w:cs="Times New Roman"/>
          <w:sz w:val="24"/>
          <w:szCs w:val="24"/>
        </w:rPr>
        <w:t>School of Business and Economics</w:t>
      </w:r>
      <w:r w:rsidR="004A67D8" w:rsidRPr="00FE4843">
        <w:rPr>
          <w:rFonts w:ascii="Times New Roman" w:hAnsi="Times New Roman" w:cs="Times New Roman"/>
          <w:sz w:val="24"/>
          <w:szCs w:val="24"/>
        </w:rPr>
        <w:tab/>
      </w:r>
    </w:p>
    <w:p w14:paraId="6915FC71" w14:textId="77777777" w:rsidR="00D86CAC" w:rsidRPr="00FE4843" w:rsidRDefault="00D86CAC" w:rsidP="00CB64B9">
      <w:pPr>
        <w:spacing w:line="360" w:lineRule="auto"/>
        <w:rPr>
          <w:rFonts w:ascii="Times New Roman" w:hAnsi="Times New Roman" w:cs="Times New Roman"/>
          <w:b/>
          <w:sz w:val="24"/>
          <w:szCs w:val="24"/>
        </w:rPr>
      </w:pPr>
      <w:r w:rsidRPr="00FE4843">
        <w:rPr>
          <w:rFonts w:ascii="Times New Roman" w:hAnsi="Times New Roman" w:cs="Times New Roman"/>
          <w:sz w:val="24"/>
          <w:szCs w:val="24"/>
        </w:rPr>
        <w:t>Tom Mboya University</w:t>
      </w:r>
    </w:p>
    <w:p w14:paraId="0B8268D3" w14:textId="77777777" w:rsidR="00D86CAC" w:rsidRPr="00FE4843" w:rsidRDefault="00D86CAC" w:rsidP="00CB64B9">
      <w:pPr>
        <w:spacing w:line="360" w:lineRule="auto"/>
        <w:jc w:val="center"/>
        <w:rPr>
          <w:rFonts w:ascii="Times New Roman" w:hAnsi="Times New Roman" w:cs="Times New Roman"/>
          <w:b/>
          <w:sz w:val="24"/>
          <w:szCs w:val="24"/>
        </w:rPr>
      </w:pPr>
    </w:p>
    <w:p w14:paraId="77983F1C" w14:textId="77777777" w:rsidR="00405063" w:rsidRPr="00FE4843" w:rsidRDefault="00405063" w:rsidP="00CB64B9">
      <w:pPr>
        <w:spacing w:after="0" w:line="360" w:lineRule="auto"/>
        <w:rPr>
          <w:rFonts w:ascii="Times New Roman" w:hAnsi="Times New Roman" w:cs="Times New Roman"/>
          <w:sz w:val="24"/>
          <w:szCs w:val="24"/>
        </w:rPr>
      </w:pPr>
      <w:r w:rsidRPr="00FE4843">
        <w:rPr>
          <w:rFonts w:ascii="Times New Roman" w:hAnsi="Times New Roman" w:cs="Times New Roman"/>
          <w:sz w:val="24"/>
          <w:szCs w:val="24"/>
        </w:rPr>
        <w:t>Signature……………………………………………Date……………………………</w:t>
      </w:r>
    </w:p>
    <w:p w14:paraId="26BA075D" w14:textId="19B248CE" w:rsidR="00405063" w:rsidRPr="00FE4843" w:rsidRDefault="00405063" w:rsidP="00CB64B9">
      <w:pPr>
        <w:spacing w:after="0" w:line="360" w:lineRule="auto"/>
        <w:rPr>
          <w:rFonts w:ascii="Times New Roman" w:hAnsi="Times New Roman" w:cs="Times New Roman"/>
          <w:sz w:val="24"/>
          <w:szCs w:val="24"/>
        </w:rPr>
      </w:pPr>
      <w:r w:rsidRPr="00FE4843">
        <w:rPr>
          <w:rFonts w:ascii="Times New Roman" w:hAnsi="Times New Roman" w:cs="Times New Roman"/>
          <w:sz w:val="24"/>
          <w:szCs w:val="24"/>
        </w:rPr>
        <w:t>Dr</w:t>
      </w:r>
      <w:r w:rsidR="004F2501">
        <w:rPr>
          <w:rFonts w:ascii="Times New Roman" w:hAnsi="Times New Roman" w:cs="Times New Roman"/>
          <w:sz w:val="24"/>
          <w:szCs w:val="24"/>
        </w:rPr>
        <w:t>.</w:t>
      </w:r>
      <w:r w:rsidRPr="00FE4843">
        <w:rPr>
          <w:rFonts w:ascii="Times New Roman" w:hAnsi="Times New Roman" w:cs="Times New Roman"/>
          <w:sz w:val="24"/>
          <w:szCs w:val="24"/>
        </w:rPr>
        <w:t xml:space="preserve"> Micah Nyamit</w:t>
      </w:r>
      <w:r w:rsidR="00E028A1">
        <w:rPr>
          <w:rFonts w:ascii="Times New Roman" w:hAnsi="Times New Roman" w:cs="Times New Roman"/>
          <w:sz w:val="24"/>
          <w:szCs w:val="24"/>
        </w:rPr>
        <w:t>a</w:t>
      </w:r>
      <w:r w:rsidRPr="00FE4843">
        <w:rPr>
          <w:rFonts w:ascii="Times New Roman" w:hAnsi="Times New Roman" w:cs="Times New Roman"/>
          <w:sz w:val="24"/>
          <w:szCs w:val="24"/>
        </w:rPr>
        <w:t>,</w:t>
      </w:r>
      <w:r w:rsidR="004F2501">
        <w:rPr>
          <w:rFonts w:ascii="Times New Roman" w:hAnsi="Times New Roman" w:cs="Times New Roman"/>
          <w:sz w:val="24"/>
          <w:szCs w:val="24"/>
        </w:rPr>
        <w:t xml:space="preserve"> </w:t>
      </w:r>
      <w:r w:rsidRPr="00FE4843">
        <w:rPr>
          <w:rFonts w:ascii="Times New Roman" w:hAnsi="Times New Roman" w:cs="Times New Roman"/>
          <w:sz w:val="24"/>
          <w:szCs w:val="24"/>
        </w:rPr>
        <w:t>PhD.</w:t>
      </w:r>
    </w:p>
    <w:p w14:paraId="49B94DBB" w14:textId="77777777" w:rsidR="00405063" w:rsidRPr="00FE4843" w:rsidRDefault="00405063" w:rsidP="00CB64B9">
      <w:pPr>
        <w:tabs>
          <w:tab w:val="center" w:pos="4680"/>
        </w:tabs>
        <w:spacing w:after="0" w:line="360" w:lineRule="auto"/>
        <w:rPr>
          <w:rFonts w:ascii="Times New Roman" w:hAnsi="Times New Roman" w:cs="Times New Roman"/>
          <w:sz w:val="24"/>
          <w:szCs w:val="24"/>
        </w:rPr>
      </w:pPr>
      <w:r w:rsidRPr="00FE4843">
        <w:rPr>
          <w:rFonts w:ascii="Times New Roman" w:hAnsi="Times New Roman" w:cs="Times New Roman"/>
          <w:sz w:val="24"/>
          <w:szCs w:val="24"/>
        </w:rPr>
        <w:t>School of Business and Economics</w:t>
      </w:r>
      <w:r w:rsidRPr="00FE4843">
        <w:rPr>
          <w:rFonts w:ascii="Times New Roman" w:hAnsi="Times New Roman" w:cs="Times New Roman"/>
          <w:sz w:val="24"/>
          <w:szCs w:val="24"/>
        </w:rPr>
        <w:tab/>
      </w:r>
    </w:p>
    <w:p w14:paraId="6CFC37F3" w14:textId="40E9C7F2" w:rsidR="00D86CAC" w:rsidRDefault="00C92579" w:rsidP="00CB64B9">
      <w:pPr>
        <w:spacing w:line="360" w:lineRule="auto"/>
        <w:rPr>
          <w:rFonts w:ascii="Times New Roman" w:hAnsi="Times New Roman" w:cs="Times New Roman"/>
          <w:sz w:val="24"/>
          <w:szCs w:val="24"/>
        </w:rPr>
      </w:pPr>
      <w:r w:rsidRPr="00FE4843">
        <w:rPr>
          <w:rFonts w:ascii="Times New Roman" w:hAnsi="Times New Roman" w:cs="Times New Roman"/>
          <w:sz w:val="24"/>
          <w:szCs w:val="24"/>
        </w:rPr>
        <w:t>Tom Mboya University</w:t>
      </w:r>
    </w:p>
    <w:p w14:paraId="34D32E5A" w14:textId="77777777" w:rsidR="00D95DF5" w:rsidRDefault="00D95DF5" w:rsidP="00CB64B9">
      <w:pPr>
        <w:spacing w:line="360" w:lineRule="auto"/>
        <w:rPr>
          <w:rFonts w:ascii="Times New Roman" w:hAnsi="Times New Roman" w:cs="Times New Roman"/>
          <w:sz w:val="24"/>
          <w:szCs w:val="24"/>
        </w:rPr>
      </w:pPr>
    </w:p>
    <w:p w14:paraId="24A5FA41" w14:textId="77777777" w:rsidR="00D95DF5" w:rsidRDefault="00D95DF5" w:rsidP="00CB64B9">
      <w:pPr>
        <w:spacing w:line="360" w:lineRule="auto"/>
        <w:rPr>
          <w:rFonts w:ascii="Times New Roman" w:hAnsi="Times New Roman" w:cs="Times New Roman"/>
          <w:sz w:val="24"/>
          <w:szCs w:val="24"/>
        </w:rPr>
      </w:pPr>
    </w:p>
    <w:p w14:paraId="0E7E5500" w14:textId="3353F615" w:rsidR="00D95DF5" w:rsidRPr="00FE4843" w:rsidRDefault="00881CA6" w:rsidP="00CB64B9">
      <w:pPr>
        <w:spacing w:line="360" w:lineRule="auto"/>
        <w:rPr>
          <w:rFonts w:ascii="Times New Roman" w:hAnsi="Times New Roman" w:cs="Times New Roman"/>
          <w:b/>
          <w:sz w:val="24"/>
          <w:szCs w:val="24"/>
        </w:rPr>
      </w:pPr>
      <w:r>
        <w:rPr>
          <w:rFonts w:ascii="Times New Roman" w:hAnsi="Times New Roman" w:cs="Times New Roman"/>
          <w:b/>
          <w:sz w:val="24"/>
          <w:szCs w:val="24"/>
        </w:rPr>
        <w:t>`</w:t>
      </w:r>
    </w:p>
    <w:p w14:paraId="22FB4CFB" w14:textId="77777777" w:rsidR="00D86CAC" w:rsidRPr="00FE4843" w:rsidRDefault="00D86CAC" w:rsidP="00CB64B9">
      <w:pPr>
        <w:pStyle w:val="Heading1"/>
        <w:spacing w:line="360" w:lineRule="auto"/>
        <w:jc w:val="center"/>
        <w:rPr>
          <w:rFonts w:ascii="Times New Roman" w:hAnsi="Times New Roman"/>
          <w:sz w:val="24"/>
          <w:szCs w:val="24"/>
        </w:rPr>
      </w:pPr>
      <w:bookmarkStart w:id="4" w:name="_Toc206669587"/>
      <w:bookmarkStart w:id="5" w:name="_Toc208522439"/>
      <w:r w:rsidRPr="00FE4843">
        <w:rPr>
          <w:rFonts w:ascii="Times New Roman" w:hAnsi="Times New Roman"/>
          <w:sz w:val="24"/>
          <w:szCs w:val="24"/>
        </w:rPr>
        <w:lastRenderedPageBreak/>
        <w:t>DEDICATION</w:t>
      </w:r>
      <w:bookmarkEnd w:id="4"/>
      <w:bookmarkEnd w:id="5"/>
    </w:p>
    <w:p w14:paraId="1DC4FBA6" w14:textId="77777777" w:rsidR="00617001" w:rsidRPr="00FE4843" w:rsidRDefault="005F0B07" w:rsidP="00CB64B9">
      <w:pPr>
        <w:spacing w:line="360" w:lineRule="auto"/>
        <w:jc w:val="both"/>
        <w:rPr>
          <w:rFonts w:ascii="Times New Roman" w:hAnsi="Times New Roman" w:cs="Times New Roman"/>
          <w:b/>
          <w:sz w:val="24"/>
          <w:szCs w:val="24"/>
        </w:rPr>
      </w:pPr>
      <w:r w:rsidRPr="00FE4843">
        <w:rPr>
          <w:rFonts w:ascii="Times New Roman" w:hAnsi="Times New Roman" w:cs="Times New Roman"/>
          <w:sz w:val="24"/>
          <w:szCs w:val="24"/>
        </w:rPr>
        <w:t xml:space="preserve">This work is dedicated to the Almighty father, Eng. David Wasonga </w:t>
      </w:r>
      <w:r w:rsidR="00617001" w:rsidRPr="00FE4843">
        <w:rPr>
          <w:rFonts w:ascii="Times New Roman" w:hAnsi="Times New Roman" w:cs="Times New Roman"/>
          <w:sz w:val="24"/>
          <w:szCs w:val="24"/>
        </w:rPr>
        <w:t>and</w:t>
      </w:r>
      <w:r w:rsidRPr="00FE4843">
        <w:rPr>
          <w:rFonts w:ascii="Times New Roman" w:hAnsi="Times New Roman" w:cs="Times New Roman"/>
          <w:sz w:val="24"/>
          <w:szCs w:val="24"/>
        </w:rPr>
        <w:t xml:space="preserve"> my children </w:t>
      </w:r>
      <w:r w:rsidR="00617001" w:rsidRPr="00FE4843">
        <w:rPr>
          <w:rFonts w:ascii="Times New Roman" w:hAnsi="Times New Roman" w:cs="Times New Roman"/>
          <w:sz w:val="24"/>
          <w:szCs w:val="24"/>
        </w:rPr>
        <w:t xml:space="preserve">who have morally and </w:t>
      </w:r>
      <w:r w:rsidRPr="00FE4843">
        <w:rPr>
          <w:rFonts w:ascii="Times New Roman" w:hAnsi="Times New Roman" w:cs="Times New Roman"/>
          <w:sz w:val="24"/>
          <w:szCs w:val="24"/>
        </w:rPr>
        <w:t xml:space="preserve">financially </w:t>
      </w:r>
      <w:r w:rsidR="00617001" w:rsidRPr="00FE4843">
        <w:rPr>
          <w:rFonts w:ascii="Times New Roman" w:hAnsi="Times New Roman" w:cs="Times New Roman"/>
          <w:sz w:val="24"/>
          <w:szCs w:val="24"/>
        </w:rPr>
        <w:t>supported me throughout the academic process</w:t>
      </w:r>
    </w:p>
    <w:p w14:paraId="28F6C734" w14:textId="77777777" w:rsidR="00617001" w:rsidRPr="00FE4843" w:rsidRDefault="00617001" w:rsidP="00CB64B9">
      <w:pPr>
        <w:spacing w:line="360" w:lineRule="auto"/>
        <w:jc w:val="center"/>
        <w:rPr>
          <w:rFonts w:ascii="Times New Roman" w:hAnsi="Times New Roman" w:cs="Times New Roman"/>
          <w:b/>
          <w:sz w:val="24"/>
          <w:szCs w:val="24"/>
        </w:rPr>
      </w:pPr>
    </w:p>
    <w:p w14:paraId="1E44DCB3" w14:textId="77777777" w:rsidR="00617001" w:rsidRPr="00FE4843" w:rsidRDefault="00617001" w:rsidP="00CB64B9">
      <w:pPr>
        <w:spacing w:line="360" w:lineRule="auto"/>
        <w:jc w:val="center"/>
        <w:rPr>
          <w:rFonts w:ascii="Times New Roman" w:hAnsi="Times New Roman" w:cs="Times New Roman"/>
          <w:b/>
          <w:sz w:val="24"/>
          <w:szCs w:val="24"/>
        </w:rPr>
      </w:pPr>
    </w:p>
    <w:p w14:paraId="52D38B74" w14:textId="77777777" w:rsidR="00B13B83" w:rsidRPr="00FE4843" w:rsidRDefault="00B13B83" w:rsidP="00CB64B9">
      <w:pPr>
        <w:spacing w:line="360" w:lineRule="auto"/>
        <w:jc w:val="center"/>
        <w:rPr>
          <w:rFonts w:ascii="Times New Roman" w:hAnsi="Times New Roman" w:cs="Times New Roman"/>
          <w:b/>
          <w:sz w:val="24"/>
          <w:szCs w:val="24"/>
        </w:rPr>
      </w:pPr>
    </w:p>
    <w:p w14:paraId="1899C579" w14:textId="77777777" w:rsidR="00B13B83" w:rsidRPr="00FE4843" w:rsidRDefault="00B13B83" w:rsidP="00CB64B9">
      <w:pPr>
        <w:spacing w:line="360" w:lineRule="auto"/>
        <w:jc w:val="center"/>
        <w:rPr>
          <w:rFonts w:ascii="Times New Roman" w:hAnsi="Times New Roman" w:cs="Times New Roman"/>
          <w:b/>
          <w:sz w:val="24"/>
          <w:szCs w:val="24"/>
        </w:rPr>
      </w:pPr>
    </w:p>
    <w:p w14:paraId="5E396EC0" w14:textId="77777777" w:rsidR="00B13B83" w:rsidRDefault="00B13B83" w:rsidP="00CB64B9">
      <w:pPr>
        <w:spacing w:line="360" w:lineRule="auto"/>
        <w:jc w:val="center"/>
        <w:rPr>
          <w:rFonts w:ascii="Times New Roman" w:hAnsi="Times New Roman" w:cs="Times New Roman"/>
          <w:b/>
          <w:sz w:val="24"/>
          <w:szCs w:val="24"/>
        </w:rPr>
      </w:pPr>
    </w:p>
    <w:p w14:paraId="1F8F9C1F" w14:textId="77777777" w:rsidR="00D95DF5" w:rsidRDefault="00D95DF5" w:rsidP="00CB64B9">
      <w:pPr>
        <w:spacing w:line="360" w:lineRule="auto"/>
        <w:jc w:val="center"/>
        <w:rPr>
          <w:rFonts w:ascii="Times New Roman" w:hAnsi="Times New Roman" w:cs="Times New Roman"/>
          <w:b/>
          <w:sz w:val="24"/>
          <w:szCs w:val="24"/>
        </w:rPr>
      </w:pPr>
    </w:p>
    <w:p w14:paraId="636510CD" w14:textId="77777777" w:rsidR="00D95DF5" w:rsidRDefault="00D95DF5" w:rsidP="00CB64B9">
      <w:pPr>
        <w:spacing w:line="360" w:lineRule="auto"/>
        <w:jc w:val="center"/>
        <w:rPr>
          <w:rFonts w:ascii="Times New Roman" w:hAnsi="Times New Roman" w:cs="Times New Roman"/>
          <w:b/>
          <w:sz w:val="24"/>
          <w:szCs w:val="24"/>
        </w:rPr>
      </w:pPr>
    </w:p>
    <w:p w14:paraId="37426383" w14:textId="77777777" w:rsidR="00D95DF5" w:rsidRDefault="00D95DF5" w:rsidP="00CB64B9">
      <w:pPr>
        <w:spacing w:line="360" w:lineRule="auto"/>
        <w:jc w:val="center"/>
        <w:rPr>
          <w:rFonts w:ascii="Times New Roman" w:hAnsi="Times New Roman" w:cs="Times New Roman"/>
          <w:b/>
          <w:sz w:val="24"/>
          <w:szCs w:val="24"/>
        </w:rPr>
      </w:pPr>
    </w:p>
    <w:p w14:paraId="08F066AB" w14:textId="77777777" w:rsidR="00D95DF5" w:rsidRDefault="00D95DF5" w:rsidP="00CB64B9">
      <w:pPr>
        <w:spacing w:line="360" w:lineRule="auto"/>
        <w:jc w:val="center"/>
        <w:rPr>
          <w:rFonts w:ascii="Times New Roman" w:hAnsi="Times New Roman" w:cs="Times New Roman"/>
          <w:b/>
          <w:sz w:val="24"/>
          <w:szCs w:val="24"/>
        </w:rPr>
      </w:pPr>
    </w:p>
    <w:p w14:paraId="099F6BF1" w14:textId="77777777" w:rsidR="00D95DF5" w:rsidRDefault="00D95DF5" w:rsidP="00CB64B9">
      <w:pPr>
        <w:spacing w:line="360" w:lineRule="auto"/>
        <w:jc w:val="center"/>
        <w:rPr>
          <w:rFonts w:ascii="Times New Roman" w:hAnsi="Times New Roman" w:cs="Times New Roman"/>
          <w:b/>
          <w:sz w:val="24"/>
          <w:szCs w:val="24"/>
        </w:rPr>
      </w:pPr>
    </w:p>
    <w:p w14:paraId="43FCAA68" w14:textId="77777777" w:rsidR="00D95DF5" w:rsidRDefault="00D95DF5" w:rsidP="00CB64B9">
      <w:pPr>
        <w:spacing w:line="360" w:lineRule="auto"/>
        <w:jc w:val="center"/>
        <w:rPr>
          <w:rFonts w:ascii="Times New Roman" w:hAnsi="Times New Roman" w:cs="Times New Roman"/>
          <w:b/>
          <w:sz w:val="24"/>
          <w:szCs w:val="24"/>
        </w:rPr>
      </w:pPr>
    </w:p>
    <w:p w14:paraId="4F2237EA" w14:textId="77777777" w:rsidR="00D95DF5" w:rsidRDefault="00D95DF5" w:rsidP="00CB64B9">
      <w:pPr>
        <w:spacing w:line="360" w:lineRule="auto"/>
        <w:jc w:val="center"/>
        <w:rPr>
          <w:rFonts w:ascii="Times New Roman" w:hAnsi="Times New Roman" w:cs="Times New Roman"/>
          <w:b/>
          <w:sz w:val="24"/>
          <w:szCs w:val="24"/>
        </w:rPr>
      </w:pPr>
    </w:p>
    <w:p w14:paraId="6EC7E791" w14:textId="77777777" w:rsidR="00D95DF5" w:rsidRDefault="00D95DF5" w:rsidP="00CB64B9">
      <w:pPr>
        <w:spacing w:line="360" w:lineRule="auto"/>
        <w:jc w:val="center"/>
        <w:rPr>
          <w:rFonts w:ascii="Times New Roman" w:hAnsi="Times New Roman" w:cs="Times New Roman"/>
          <w:b/>
          <w:sz w:val="24"/>
          <w:szCs w:val="24"/>
        </w:rPr>
      </w:pPr>
    </w:p>
    <w:p w14:paraId="060BA489" w14:textId="77777777" w:rsidR="00D95DF5" w:rsidRDefault="00D95DF5" w:rsidP="00CB64B9">
      <w:pPr>
        <w:spacing w:line="360" w:lineRule="auto"/>
        <w:jc w:val="center"/>
        <w:rPr>
          <w:rFonts w:ascii="Times New Roman" w:hAnsi="Times New Roman" w:cs="Times New Roman"/>
          <w:b/>
          <w:sz w:val="24"/>
          <w:szCs w:val="24"/>
        </w:rPr>
      </w:pPr>
    </w:p>
    <w:p w14:paraId="07B3BCD1" w14:textId="77777777" w:rsidR="00D95DF5" w:rsidRPr="00FE4843" w:rsidRDefault="00D95DF5" w:rsidP="00CB64B9">
      <w:pPr>
        <w:spacing w:line="360" w:lineRule="auto"/>
        <w:jc w:val="center"/>
        <w:rPr>
          <w:rFonts w:ascii="Times New Roman" w:hAnsi="Times New Roman" w:cs="Times New Roman"/>
          <w:b/>
          <w:sz w:val="24"/>
          <w:szCs w:val="24"/>
        </w:rPr>
      </w:pPr>
    </w:p>
    <w:p w14:paraId="5C5A93A4" w14:textId="77777777" w:rsidR="00B13B83" w:rsidRPr="00FE4843" w:rsidRDefault="00B13B83" w:rsidP="00CB64B9">
      <w:pPr>
        <w:spacing w:line="360" w:lineRule="auto"/>
        <w:jc w:val="center"/>
        <w:rPr>
          <w:rFonts w:ascii="Times New Roman" w:hAnsi="Times New Roman" w:cs="Times New Roman"/>
          <w:b/>
          <w:sz w:val="24"/>
          <w:szCs w:val="24"/>
        </w:rPr>
      </w:pPr>
    </w:p>
    <w:p w14:paraId="19DED6E4" w14:textId="77777777" w:rsidR="00B13B83" w:rsidRPr="00FE4843" w:rsidRDefault="00B13B83" w:rsidP="00CB64B9">
      <w:pPr>
        <w:spacing w:line="360" w:lineRule="auto"/>
        <w:jc w:val="center"/>
        <w:rPr>
          <w:rFonts w:ascii="Times New Roman" w:hAnsi="Times New Roman" w:cs="Times New Roman"/>
          <w:b/>
          <w:sz w:val="24"/>
          <w:szCs w:val="24"/>
        </w:rPr>
      </w:pPr>
    </w:p>
    <w:p w14:paraId="4CD7A904" w14:textId="77777777" w:rsidR="00D86CAC" w:rsidRPr="00FE4843" w:rsidRDefault="00D86CAC" w:rsidP="00CB64B9">
      <w:pPr>
        <w:pStyle w:val="Heading1"/>
        <w:spacing w:line="360" w:lineRule="auto"/>
        <w:jc w:val="center"/>
        <w:rPr>
          <w:rFonts w:ascii="Times New Roman" w:hAnsi="Times New Roman"/>
          <w:sz w:val="24"/>
          <w:szCs w:val="24"/>
        </w:rPr>
      </w:pPr>
      <w:bookmarkStart w:id="6" w:name="_Toc206669588"/>
      <w:bookmarkStart w:id="7" w:name="_Toc208522440"/>
      <w:r w:rsidRPr="00FE4843">
        <w:rPr>
          <w:rFonts w:ascii="Times New Roman" w:hAnsi="Times New Roman"/>
          <w:sz w:val="24"/>
          <w:szCs w:val="24"/>
        </w:rPr>
        <w:lastRenderedPageBreak/>
        <w:t>ACKNOWLEDGEMENT</w:t>
      </w:r>
      <w:bookmarkEnd w:id="2"/>
      <w:bookmarkEnd w:id="6"/>
      <w:bookmarkEnd w:id="7"/>
    </w:p>
    <w:p w14:paraId="087BCA49" w14:textId="393BA6DF" w:rsidR="00B13B83" w:rsidRPr="00FE4843" w:rsidRDefault="00B13B83" w:rsidP="00CB64B9">
      <w:pPr>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t xml:space="preserve">I thank the almighty God for his love, mercy and keeping me in good health while doing this work. I express my very profound gratitude to my family, colleagues and friends for providing me with unfailing support and continuous encouragement to see the success of my course. </w:t>
      </w:r>
      <w:r w:rsidR="00D8496D" w:rsidRPr="00FE4843">
        <w:rPr>
          <w:rFonts w:ascii="Times New Roman" w:hAnsi="Times New Roman" w:cs="Times New Roman"/>
          <w:sz w:val="24"/>
          <w:szCs w:val="24"/>
        </w:rPr>
        <w:t>Let</w:t>
      </w:r>
      <w:r w:rsidRPr="00FE4843">
        <w:rPr>
          <w:rFonts w:ascii="Times New Roman" w:hAnsi="Times New Roman" w:cs="Times New Roman"/>
          <w:sz w:val="24"/>
          <w:szCs w:val="24"/>
        </w:rPr>
        <w:t xml:space="preserve"> the</w:t>
      </w:r>
      <w:r w:rsidR="00D8496D" w:rsidRPr="00FE4843">
        <w:rPr>
          <w:rFonts w:ascii="Times New Roman" w:hAnsi="Times New Roman" w:cs="Times New Roman"/>
          <w:sz w:val="24"/>
          <w:szCs w:val="24"/>
        </w:rPr>
        <w:t xml:space="preserve"> Almighty </w:t>
      </w:r>
      <w:r w:rsidRPr="00FE4843">
        <w:rPr>
          <w:rFonts w:ascii="Times New Roman" w:hAnsi="Times New Roman" w:cs="Times New Roman"/>
          <w:sz w:val="24"/>
          <w:szCs w:val="24"/>
        </w:rPr>
        <w:t xml:space="preserve">God bless them immensely. I would like to sincerely give special thanks to </w:t>
      </w:r>
      <w:r w:rsidR="00D8496D" w:rsidRPr="00FE4843">
        <w:rPr>
          <w:rFonts w:ascii="Times New Roman" w:hAnsi="Times New Roman" w:cs="Times New Roman"/>
          <w:sz w:val="24"/>
          <w:szCs w:val="24"/>
        </w:rPr>
        <w:t>Tom Mboya</w:t>
      </w:r>
      <w:r w:rsidRPr="00FE4843">
        <w:rPr>
          <w:rFonts w:ascii="Times New Roman" w:hAnsi="Times New Roman" w:cs="Times New Roman"/>
          <w:sz w:val="24"/>
          <w:szCs w:val="24"/>
        </w:rPr>
        <w:t xml:space="preserve"> University for providing ample environment to carry out my studies. My deepest gratitud</w:t>
      </w:r>
      <w:r w:rsidR="005F0B07" w:rsidRPr="00FE4843">
        <w:rPr>
          <w:rFonts w:ascii="Times New Roman" w:hAnsi="Times New Roman" w:cs="Times New Roman"/>
          <w:sz w:val="24"/>
          <w:szCs w:val="24"/>
        </w:rPr>
        <w:t>e goes to my supervisor</w:t>
      </w:r>
      <w:r w:rsidR="00CC57E0" w:rsidRPr="00FE4843">
        <w:rPr>
          <w:rFonts w:ascii="Times New Roman" w:hAnsi="Times New Roman" w:cs="Times New Roman"/>
          <w:sz w:val="24"/>
          <w:szCs w:val="24"/>
        </w:rPr>
        <w:t>s</w:t>
      </w:r>
      <w:r w:rsidR="005F0B07" w:rsidRPr="00FE4843">
        <w:rPr>
          <w:rFonts w:ascii="Times New Roman" w:hAnsi="Times New Roman" w:cs="Times New Roman"/>
          <w:sz w:val="24"/>
          <w:szCs w:val="24"/>
        </w:rPr>
        <w:t xml:space="preserve"> Dr. </w:t>
      </w:r>
      <w:r w:rsidR="00CC57E0" w:rsidRPr="00FE4843">
        <w:rPr>
          <w:rFonts w:ascii="Times New Roman" w:hAnsi="Times New Roman" w:cs="Times New Roman"/>
          <w:sz w:val="24"/>
          <w:szCs w:val="24"/>
        </w:rPr>
        <w:t xml:space="preserve">Alphonce </w:t>
      </w:r>
      <w:proofErr w:type="spellStart"/>
      <w:r w:rsidR="00CC57E0" w:rsidRPr="00FE4843">
        <w:rPr>
          <w:rFonts w:ascii="Times New Roman" w:hAnsi="Times New Roman" w:cs="Times New Roman"/>
          <w:sz w:val="24"/>
          <w:szCs w:val="24"/>
        </w:rPr>
        <w:t>Odondo</w:t>
      </w:r>
      <w:proofErr w:type="spellEnd"/>
      <w:r w:rsidR="00CC57E0" w:rsidRPr="00FE4843">
        <w:rPr>
          <w:rFonts w:ascii="Times New Roman" w:hAnsi="Times New Roman" w:cs="Times New Roman"/>
          <w:sz w:val="24"/>
          <w:szCs w:val="24"/>
        </w:rPr>
        <w:t xml:space="preserve"> and Dr. Micah </w:t>
      </w:r>
      <w:proofErr w:type="spellStart"/>
      <w:r w:rsidR="00CC57E0" w:rsidRPr="00FE4843">
        <w:rPr>
          <w:rFonts w:ascii="Times New Roman" w:hAnsi="Times New Roman" w:cs="Times New Roman"/>
          <w:sz w:val="24"/>
          <w:szCs w:val="24"/>
        </w:rPr>
        <w:t>Nyamita</w:t>
      </w:r>
      <w:proofErr w:type="spellEnd"/>
      <w:r w:rsidR="00CC57E0" w:rsidRPr="00FE4843">
        <w:rPr>
          <w:rFonts w:ascii="Times New Roman" w:hAnsi="Times New Roman" w:cs="Times New Roman"/>
          <w:sz w:val="24"/>
          <w:szCs w:val="24"/>
        </w:rPr>
        <w:t xml:space="preserve"> </w:t>
      </w:r>
      <w:r w:rsidRPr="00FE4843">
        <w:rPr>
          <w:rFonts w:ascii="Times New Roman" w:hAnsi="Times New Roman" w:cs="Times New Roman"/>
          <w:sz w:val="24"/>
          <w:szCs w:val="24"/>
        </w:rPr>
        <w:t xml:space="preserve">for </w:t>
      </w:r>
      <w:r w:rsidR="00CC57E0" w:rsidRPr="00FE4843">
        <w:rPr>
          <w:rFonts w:ascii="Times New Roman" w:hAnsi="Times New Roman" w:cs="Times New Roman"/>
          <w:sz w:val="24"/>
          <w:szCs w:val="24"/>
        </w:rPr>
        <w:t xml:space="preserve">their </w:t>
      </w:r>
      <w:r w:rsidRPr="00FE4843">
        <w:rPr>
          <w:rFonts w:ascii="Times New Roman" w:hAnsi="Times New Roman" w:cs="Times New Roman"/>
          <w:sz w:val="24"/>
          <w:szCs w:val="24"/>
        </w:rPr>
        <w:t xml:space="preserve">devoted heart, cordial support and kind guidance. </w:t>
      </w:r>
      <w:r w:rsidR="00CC57E0" w:rsidRPr="00FE4843">
        <w:rPr>
          <w:rFonts w:ascii="Times New Roman" w:hAnsi="Times New Roman" w:cs="Times New Roman"/>
          <w:sz w:val="24"/>
          <w:szCs w:val="24"/>
        </w:rPr>
        <w:t>Finally,</w:t>
      </w:r>
      <w:r w:rsidRPr="00FE4843">
        <w:rPr>
          <w:rFonts w:ascii="Times New Roman" w:hAnsi="Times New Roman" w:cs="Times New Roman"/>
          <w:sz w:val="24"/>
          <w:szCs w:val="24"/>
        </w:rPr>
        <w:t xml:space="preserve"> much thanks to my classmates for their support and encouragement throughout the course. </w:t>
      </w:r>
    </w:p>
    <w:p w14:paraId="100BFF1B" w14:textId="77777777" w:rsidR="00B13B83" w:rsidRPr="00FE4843" w:rsidRDefault="00B13B83" w:rsidP="00CB64B9">
      <w:pPr>
        <w:spacing w:line="360" w:lineRule="auto"/>
        <w:jc w:val="both"/>
        <w:rPr>
          <w:rFonts w:ascii="Times New Roman" w:hAnsi="Times New Roman" w:cs="Times New Roman"/>
          <w:sz w:val="24"/>
          <w:szCs w:val="24"/>
        </w:rPr>
      </w:pPr>
    </w:p>
    <w:p w14:paraId="37466535" w14:textId="77777777" w:rsidR="00B13B83" w:rsidRPr="00FE4843" w:rsidRDefault="00B13B83" w:rsidP="00CB64B9">
      <w:pPr>
        <w:spacing w:line="360" w:lineRule="auto"/>
        <w:jc w:val="both"/>
        <w:rPr>
          <w:rFonts w:ascii="Times New Roman" w:hAnsi="Times New Roman" w:cs="Times New Roman"/>
          <w:sz w:val="24"/>
          <w:szCs w:val="24"/>
        </w:rPr>
      </w:pPr>
    </w:p>
    <w:p w14:paraId="22A57726" w14:textId="77777777" w:rsidR="00B13B83" w:rsidRPr="00FE4843" w:rsidRDefault="00B13B83" w:rsidP="00CB64B9">
      <w:pPr>
        <w:spacing w:line="360" w:lineRule="auto"/>
        <w:jc w:val="both"/>
        <w:rPr>
          <w:rFonts w:ascii="Times New Roman" w:hAnsi="Times New Roman" w:cs="Times New Roman"/>
          <w:sz w:val="24"/>
          <w:szCs w:val="24"/>
        </w:rPr>
      </w:pPr>
    </w:p>
    <w:p w14:paraId="40D8BEED" w14:textId="77777777" w:rsidR="00B13B83" w:rsidRPr="00FE4843" w:rsidRDefault="00B13B83" w:rsidP="00CB64B9">
      <w:pPr>
        <w:spacing w:line="360" w:lineRule="auto"/>
        <w:jc w:val="both"/>
        <w:rPr>
          <w:rFonts w:ascii="Times New Roman" w:hAnsi="Times New Roman" w:cs="Times New Roman"/>
          <w:sz w:val="24"/>
          <w:szCs w:val="24"/>
        </w:rPr>
      </w:pPr>
    </w:p>
    <w:p w14:paraId="562166EF" w14:textId="77777777" w:rsidR="00B13B83" w:rsidRPr="00FE4843" w:rsidRDefault="00B13B83" w:rsidP="00CB64B9">
      <w:pPr>
        <w:spacing w:line="360" w:lineRule="auto"/>
        <w:jc w:val="both"/>
        <w:rPr>
          <w:rFonts w:ascii="Times New Roman" w:hAnsi="Times New Roman" w:cs="Times New Roman"/>
          <w:sz w:val="24"/>
          <w:szCs w:val="24"/>
        </w:rPr>
      </w:pPr>
    </w:p>
    <w:p w14:paraId="5A76BAAF" w14:textId="77777777" w:rsidR="00B13B83" w:rsidRPr="00FE4843" w:rsidRDefault="00B13B83" w:rsidP="00CB64B9">
      <w:pPr>
        <w:spacing w:line="360" w:lineRule="auto"/>
        <w:jc w:val="both"/>
        <w:rPr>
          <w:rFonts w:ascii="Times New Roman" w:hAnsi="Times New Roman" w:cs="Times New Roman"/>
          <w:sz w:val="24"/>
          <w:szCs w:val="24"/>
        </w:rPr>
      </w:pPr>
    </w:p>
    <w:p w14:paraId="17E4BFF1" w14:textId="77777777" w:rsidR="00B13B83" w:rsidRDefault="00B13B83" w:rsidP="00CB64B9">
      <w:pPr>
        <w:spacing w:line="360" w:lineRule="auto"/>
        <w:jc w:val="both"/>
        <w:rPr>
          <w:rFonts w:ascii="Times New Roman" w:hAnsi="Times New Roman" w:cs="Times New Roman"/>
          <w:sz w:val="24"/>
          <w:szCs w:val="24"/>
        </w:rPr>
      </w:pPr>
    </w:p>
    <w:p w14:paraId="5F61F6C0" w14:textId="77777777" w:rsidR="0099362F" w:rsidRDefault="0099362F" w:rsidP="00CB64B9">
      <w:pPr>
        <w:spacing w:line="360" w:lineRule="auto"/>
        <w:jc w:val="both"/>
        <w:rPr>
          <w:rFonts w:ascii="Times New Roman" w:hAnsi="Times New Roman" w:cs="Times New Roman"/>
          <w:sz w:val="24"/>
          <w:szCs w:val="24"/>
        </w:rPr>
      </w:pPr>
    </w:p>
    <w:p w14:paraId="4C4411D2" w14:textId="77777777" w:rsidR="0099362F" w:rsidRDefault="0099362F" w:rsidP="00CB64B9">
      <w:pPr>
        <w:spacing w:line="360" w:lineRule="auto"/>
        <w:jc w:val="both"/>
        <w:rPr>
          <w:rFonts w:ascii="Times New Roman" w:hAnsi="Times New Roman" w:cs="Times New Roman"/>
          <w:sz w:val="24"/>
          <w:szCs w:val="24"/>
        </w:rPr>
      </w:pPr>
    </w:p>
    <w:p w14:paraId="6A6C789B" w14:textId="77777777" w:rsidR="0099362F" w:rsidRPr="00FE4843" w:rsidRDefault="0099362F" w:rsidP="00CB64B9">
      <w:pPr>
        <w:spacing w:line="360" w:lineRule="auto"/>
        <w:jc w:val="both"/>
        <w:rPr>
          <w:rFonts w:ascii="Times New Roman" w:hAnsi="Times New Roman" w:cs="Times New Roman"/>
          <w:sz w:val="24"/>
          <w:szCs w:val="24"/>
        </w:rPr>
      </w:pPr>
    </w:p>
    <w:p w14:paraId="3DA43766" w14:textId="77777777" w:rsidR="00B13B83" w:rsidRPr="00FE4843" w:rsidRDefault="00B13B83" w:rsidP="00CB64B9">
      <w:pPr>
        <w:spacing w:line="360" w:lineRule="auto"/>
        <w:jc w:val="both"/>
        <w:rPr>
          <w:rFonts w:ascii="Times New Roman" w:hAnsi="Times New Roman" w:cs="Times New Roman"/>
          <w:sz w:val="24"/>
          <w:szCs w:val="24"/>
        </w:rPr>
      </w:pPr>
    </w:p>
    <w:p w14:paraId="5FEE1C65" w14:textId="77777777" w:rsidR="00B13B83" w:rsidRPr="00FE4843" w:rsidRDefault="00B13B83" w:rsidP="00CB64B9">
      <w:pPr>
        <w:spacing w:line="360" w:lineRule="auto"/>
        <w:jc w:val="both"/>
        <w:rPr>
          <w:rFonts w:ascii="Times New Roman" w:hAnsi="Times New Roman" w:cs="Times New Roman"/>
          <w:sz w:val="24"/>
          <w:szCs w:val="24"/>
        </w:rPr>
      </w:pPr>
    </w:p>
    <w:p w14:paraId="1EA5D883" w14:textId="77777777" w:rsidR="00B13B83" w:rsidRPr="00FE4843" w:rsidRDefault="00B13B83" w:rsidP="00CB64B9">
      <w:pPr>
        <w:spacing w:line="360" w:lineRule="auto"/>
        <w:jc w:val="both"/>
        <w:rPr>
          <w:rFonts w:ascii="Times New Roman" w:hAnsi="Times New Roman" w:cs="Times New Roman"/>
          <w:b/>
          <w:sz w:val="24"/>
          <w:szCs w:val="24"/>
        </w:rPr>
      </w:pPr>
    </w:p>
    <w:p w14:paraId="5B6FE3FE" w14:textId="77777777" w:rsidR="00B13B83" w:rsidRPr="00FE4843" w:rsidRDefault="00D86CAC" w:rsidP="00CB64B9">
      <w:pPr>
        <w:pStyle w:val="Heading1"/>
        <w:spacing w:line="360" w:lineRule="auto"/>
        <w:jc w:val="center"/>
        <w:rPr>
          <w:rStyle w:val="Heading1Char"/>
          <w:rFonts w:ascii="Times New Roman" w:eastAsia="Calibri" w:hAnsi="Times New Roman"/>
          <w:b/>
          <w:sz w:val="24"/>
          <w:szCs w:val="24"/>
        </w:rPr>
      </w:pPr>
      <w:bookmarkStart w:id="8" w:name="_Toc206669589"/>
      <w:bookmarkStart w:id="9" w:name="_Toc208522441"/>
      <w:r w:rsidRPr="00FE4843">
        <w:rPr>
          <w:rStyle w:val="Heading1Char"/>
          <w:rFonts w:ascii="Times New Roman" w:eastAsia="Calibri" w:hAnsi="Times New Roman"/>
          <w:b/>
          <w:sz w:val="24"/>
          <w:szCs w:val="24"/>
        </w:rPr>
        <w:lastRenderedPageBreak/>
        <w:t>ABSTRACT</w:t>
      </w:r>
      <w:bookmarkEnd w:id="3"/>
      <w:bookmarkEnd w:id="8"/>
      <w:bookmarkEnd w:id="9"/>
    </w:p>
    <w:p w14:paraId="59976EC7" w14:textId="368AFE08" w:rsidR="002C5538" w:rsidRPr="002C5538" w:rsidRDefault="008355E5" w:rsidP="00CB64B9">
      <w:pPr>
        <w:spacing w:line="360" w:lineRule="auto"/>
        <w:jc w:val="both"/>
        <w:rPr>
          <w:rFonts w:ascii="Times New Roman" w:eastAsia="Times New Roman" w:hAnsi="Times New Roman" w:cs="Times New Roman"/>
          <w:sz w:val="24"/>
          <w:szCs w:val="24"/>
        </w:rPr>
      </w:pPr>
      <w:r w:rsidRPr="002C5538">
        <w:rPr>
          <w:rFonts w:ascii="Times New Roman" w:hAnsi="Times New Roman" w:cs="Times New Roman"/>
          <w:sz w:val="24"/>
          <w:szCs w:val="24"/>
        </w:rPr>
        <w:t xml:space="preserve">Soft drink companies face persistent challenges such as high operational costs, inaccurate product costing, and inefficiencies in resource allocation, which undermine profitability and competitiveness. Traditional costing systems often fail to accurately allocate overhead costs, resulting in misguided pricing strategies and resource mismanagement. While ABC </w:t>
      </w:r>
      <w:r w:rsidR="00405450" w:rsidRPr="002C5538">
        <w:rPr>
          <w:rFonts w:ascii="Times New Roman" w:hAnsi="Times New Roman" w:cs="Times New Roman"/>
          <w:sz w:val="24"/>
          <w:szCs w:val="24"/>
        </w:rPr>
        <w:t>was</w:t>
      </w:r>
      <w:r w:rsidRPr="002C5538">
        <w:rPr>
          <w:rFonts w:ascii="Times New Roman" w:hAnsi="Times New Roman" w:cs="Times New Roman"/>
          <w:sz w:val="24"/>
          <w:szCs w:val="24"/>
        </w:rPr>
        <w:t xml:space="preserve"> widely studied in developed economies, its application and influence on financial performance in Kenyan soft drink manufacturing firms remains underexplored. The main objective of this study </w:t>
      </w:r>
      <w:r w:rsidR="005267B0" w:rsidRPr="002C5538">
        <w:rPr>
          <w:rFonts w:ascii="Times New Roman" w:hAnsi="Times New Roman" w:cs="Times New Roman"/>
          <w:sz w:val="24"/>
          <w:szCs w:val="24"/>
        </w:rPr>
        <w:t>were</w:t>
      </w:r>
      <w:r w:rsidRPr="002C5538">
        <w:rPr>
          <w:rFonts w:ascii="Times New Roman" w:hAnsi="Times New Roman" w:cs="Times New Roman"/>
          <w:sz w:val="24"/>
          <w:szCs w:val="24"/>
        </w:rPr>
        <w:t xml:space="preserve"> to establish the influence of ABC on the financial performance of these firms, focusing on factors such as resource management, activities identification, cost driver selection, and cost object determination. The study</w:t>
      </w:r>
      <w:r w:rsidR="005267B0" w:rsidRPr="002C5538">
        <w:rPr>
          <w:rFonts w:ascii="Times New Roman" w:hAnsi="Times New Roman" w:cs="Times New Roman"/>
          <w:sz w:val="24"/>
          <w:szCs w:val="24"/>
        </w:rPr>
        <w:t xml:space="preserve"> was</w:t>
      </w:r>
      <w:r w:rsidRPr="002C5538">
        <w:rPr>
          <w:rFonts w:ascii="Times New Roman" w:hAnsi="Times New Roman" w:cs="Times New Roman"/>
          <w:sz w:val="24"/>
          <w:szCs w:val="24"/>
        </w:rPr>
        <w:t xml:space="preserve"> grounded in three theories: resource-based view theory, signaling theory, and the balanced scorecard. A correlational research design </w:t>
      </w:r>
      <w:r w:rsidR="005267B0" w:rsidRPr="002C5538">
        <w:rPr>
          <w:rFonts w:ascii="Times New Roman" w:hAnsi="Times New Roman" w:cs="Times New Roman"/>
          <w:sz w:val="24"/>
          <w:szCs w:val="24"/>
        </w:rPr>
        <w:t>was</w:t>
      </w:r>
      <w:r w:rsidRPr="002C5538">
        <w:rPr>
          <w:rFonts w:ascii="Times New Roman" w:hAnsi="Times New Roman" w:cs="Times New Roman"/>
          <w:sz w:val="24"/>
          <w:szCs w:val="24"/>
        </w:rPr>
        <w:t xml:space="preserve"> used, with a sample of </w:t>
      </w:r>
      <w:r w:rsidR="00C34EAA">
        <w:rPr>
          <w:rFonts w:ascii="Times New Roman" w:hAnsi="Times New Roman" w:cs="Times New Roman"/>
          <w:sz w:val="24"/>
          <w:szCs w:val="24"/>
        </w:rPr>
        <w:t>128</w:t>
      </w:r>
      <w:r w:rsidRPr="002C5538">
        <w:rPr>
          <w:rFonts w:ascii="Times New Roman" w:hAnsi="Times New Roman" w:cs="Times New Roman"/>
          <w:sz w:val="24"/>
          <w:szCs w:val="24"/>
        </w:rPr>
        <w:t xml:space="preserve">managers selected through stratified random sampling from 68 soft drink manufacturing companies in Nairobi County. Descriptive statistics, including mean, frequency, standard deviation, and percentages, </w:t>
      </w:r>
      <w:r w:rsidR="005267B0" w:rsidRPr="002C5538">
        <w:rPr>
          <w:rFonts w:ascii="Times New Roman" w:hAnsi="Times New Roman" w:cs="Times New Roman"/>
          <w:sz w:val="24"/>
          <w:szCs w:val="24"/>
        </w:rPr>
        <w:t>were</w:t>
      </w:r>
      <w:r w:rsidRPr="002C5538">
        <w:rPr>
          <w:rFonts w:ascii="Times New Roman" w:hAnsi="Times New Roman" w:cs="Times New Roman"/>
          <w:sz w:val="24"/>
          <w:szCs w:val="24"/>
        </w:rPr>
        <w:t xml:space="preserve"> employed to profile the sample and identify key data patterns, whi</w:t>
      </w:r>
      <w:r w:rsidR="002C5538" w:rsidRPr="002C5538">
        <w:rPr>
          <w:rFonts w:ascii="Times New Roman" w:hAnsi="Times New Roman" w:cs="Times New Roman"/>
          <w:sz w:val="24"/>
          <w:szCs w:val="24"/>
        </w:rPr>
        <w:t>le multiple regression analysis</w:t>
      </w:r>
      <w:r w:rsidRPr="002C5538">
        <w:rPr>
          <w:rFonts w:ascii="Times New Roman" w:hAnsi="Times New Roman" w:cs="Times New Roman"/>
          <w:sz w:val="24"/>
          <w:szCs w:val="24"/>
        </w:rPr>
        <w:t xml:space="preserve"> examine</w:t>
      </w:r>
      <w:r w:rsidR="002C5538" w:rsidRPr="002C5538">
        <w:rPr>
          <w:rFonts w:ascii="Times New Roman" w:hAnsi="Times New Roman" w:cs="Times New Roman"/>
          <w:sz w:val="24"/>
          <w:szCs w:val="24"/>
        </w:rPr>
        <w:t>d</w:t>
      </w:r>
      <w:r w:rsidRPr="002C5538">
        <w:rPr>
          <w:rFonts w:ascii="Times New Roman" w:hAnsi="Times New Roman" w:cs="Times New Roman"/>
          <w:sz w:val="24"/>
          <w:szCs w:val="24"/>
        </w:rPr>
        <w:t xml:space="preserve"> relationships between the study variables, and correlation analysis will determine associations. </w:t>
      </w:r>
      <w:r w:rsidR="002C5538" w:rsidRPr="002C5538">
        <w:rPr>
          <w:rFonts w:ascii="Times New Roman" w:eastAsia="Times New Roman" w:hAnsi="Times New Roman" w:cs="Times New Roman"/>
          <w:sz w:val="24"/>
          <w:szCs w:val="24"/>
        </w:rPr>
        <w:t>The study reveals that effective resource management, including allocation, aggregation, and scheduling, significantly improves financial performance in soft drink manufacturing firms by reducing costs and maximizing profits. Activity identification within activity-based costing (ABC) systems enhances cost visibility and control, but further strengthening is needed. Proper cost driver selection, pa</w:t>
      </w:r>
      <w:r w:rsidR="006E7E93">
        <w:rPr>
          <w:rFonts w:ascii="Times New Roman" w:eastAsia="Times New Roman" w:hAnsi="Times New Roman" w:cs="Times New Roman"/>
          <w:sz w:val="24"/>
          <w:szCs w:val="24"/>
        </w:rPr>
        <w:t>rticularly in labor and machine-</w:t>
      </w:r>
      <w:r w:rsidR="002C5538" w:rsidRPr="002C5538">
        <w:rPr>
          <w:rFonts w:ascii="Times New Roman" w:eastAsia="Times New Roman" w:hAnsi="Times New Roman" w:cs="Times New Roman"/>
          <w:sz w:val="24"/>
          <w:szCs w:val="24"/>
        </w:rPr>
        <w:t>hours management, minimizes production costs and enhances efficiency. Cost object determination, supported by strong financial planning systems and cost apportionment, ensures operational efficiency and improves overall financial outcomes. The study recommends strengthening resource management, improving activity identification systems, optimizing cost driver management, and enhancing financial planning and cost object determination to achieve better cost control, operational efficiency, and profitability.</w:t>
      </w:r>
    </w:p>
    <w:p w14:paraId="0EF0E1DA" w14:textId="41D0AF97" w:rsidR="008355E5" w:rsidRPr="00FE4843" w:rsidRDefault="008355E5" w:rsidP="00CB64B9">
      <w:pPr>
        <w:pStyle w:val="NormalWeb"/>
        <w:spacing w:line="360" w:lineRule="auto"/>
        <w:jc w:val="both"/>
      </w:pPr>
    </w:p>
    <w:p w14:paraId="6ACC77FD" w14:textId="3FEB9C54" w:rsidR="008355E5" w:rsidRPr="00FE4843" w:rsidRDefault="008355E5" w:rsidP="00CB64B9">
      <w:pPr>
        <w:pStyle w:val="CommentText"/>
        <w:spacing w:line="360" w:lineRule="auto"/>
      </w:pPr>
    </w:p>
    <w:p w14:paraId="6E8A6F45" w14:textId="255C8E51" w:rsidR="00930557" w:rsidRPr="00FE4843" w:rsidRDefault="00930557" w:rsidP="00CB64B9">
      <w:pPr>
        <w:spacing w:line="360" w:lineRule="auto"/>
        <w:jc w:val="both"/>
        <w:rPr>
          <w:rFonts w:ascii="Times New Roman" w:hAnsi="Times New Roman" w:cs="Times New Roman"/>
          <w:strike/>
          <w:sz w:val="24"/>
          <w:szCs w:val="24"/>
        </w:rPr>
      </w:pPr>
    </w:p>
    <w:p w14:paraId="7100DF5B" w14:textId="0D405C0A" w:rsidR="00B13B83" w:rsidRPr="00FE4843" w:rsidRDefault="00D95DF5" w:rsidP="00CB64B9">
      <w:pPr>
        <w:spacing w:line="360" w:lineRule="auto"/>
        <w:rPr>
          <w:rStyle w:val="Heading1Char"/>
          <w:rFonts w:ascii="Times New Roman" w:eastAsia="Calibri" w:hAnsi="Times New Roman"/>
          <w:sz w:val="24"/>
          <w:szCs w:val="24"/>
        </w:rPr>
      </w:pPr>
      <w:r>
        <w:rPr>
          <w:rStyle w:val="Heading1Char"/>
          <w:rFonts w:ascii="Times New Roman" w:eastAsia="Calibri" w:hAnsi="Times New Roman"/>
          <w:sz w:val="24"/>
          <w:szCs w:val="24"/>
        </w:rPr>
        <w:lastRenderedPageBreak/>
        <w:t>TABLE OF CONTENT</w:t>
      </w:r>
      <w:r w:rsidR="006E7E93">
        <w:rPr>
          <w:rStyle w:val="Heading1Char"/>
          <w:rFonts w:ascii="Times New Roman" w:eastAsia="Calibri" w:hAnsi="Times New Roman"/>
          <w:sz w:val="24"/>
          <w:szCs w:val="24"/>
        </w:rPr>
        <w:t>S</w:t>
      </w:r>
    </w:p>
    <w:p w14:paraId="78154245" w14:textId="77777777" w:rsidR="0099362F" w:rsidRDefault="0099362F">
      <w:pPr>
        <w:pStyle w:val="TOC1"/>
        <w:tabs>
          <w:tab w:val="right" w:leader="dot" w:pos="9350"/>
        </w:tabs>
        <w:rPr>
          <w:rFonts w:asciiTheme="minorHAnsi" w:eastAsiaTheme="minorEastAsia" w:hAnsiTheme="minorHAnsi" w:cstheme="minorBidi"/>
          <w:b w:val="0"/>
          <w:noProof/>
          <w:sz w:val="22"/>
          <w:lang w:eastAsia="en-GB"/>
        </w:rPr>
      </w:pPr>
      <w:r>
        <w:rPr>
          <w:szCs w:val="24"/>
        </w:rPr>
        <w:fldChar w:fldCharType="begin"/>
      </w:r>
      <w:r>
        <w:rPr>
          <w:szCs w:val="24"/>
        </w:rPr>
        <w:instrText xml:space="preserve"> TOC \o "1-4" \h \z \u </w:instrText>
      </w:r>
      <w:r>
        <w:rPr>
          <w:szCs w:val="24"/>
        </w:rPr>
        <w:fldChar w:fldCharType="separate"/>
      </w:r>
      <w:hyperlink w:anchor="_Toc208522438" w:history="1">
        <w:r w:rsidRPr="00951179">
          <w:rPr>
            <w:rStyle w:val="Hyperlink"/>
            <w:noProof/>
          </w:rPr>
          <w:t>DECLARATIONS</w:t>
        </w:r>
        <w:r>
          <w:rPr>
            <w:noProof/>
            <w:webHidden/>
          </w:rPr>
          <w:tab/>
        </w:r>
        <w:r>
          <w:rPr>
            <w:noProof/>
            <w:webHidden/>
          </w:rPr>
          <w:fldChar w:fldCharType="begin"/>
        </w:r>
        <w:r>
          <w:rPr>
            <w:noProof/>
            <w:webHidden/>
          </w:rPr>
          <w:instrText xml:space="preserve"> PAGEREF _Toc208522438 \h </w:instrText>
        </w:r>
        <w:r>
          <w:rPr>
            <w:noProof/>
            <w:webHidden/>
          </w:rPr>
        </w:r>
        <w:r>
          <w:rPr>
            <w:noProof/>
            <w:webHidden/>
          </w:rPr>
          <w:fldChar w:fldCharType="separate"/>
        </w:r>
        <w:r w:rsidR="00881CA6">
          <w:rPr>
            <w:noProof/>
            <w:webHidden/>
          </w:rPr>
          <w:t>i</w:t>
        </w:r>
        <w:r>
          <w:rPr>
            <w:noProof/>
            <w:webHidden/>
          </w:rPr>
          <w:fldChar w:fldCharType="end"/>
        </w:r>
      </w:hyperlink>
    </w:p>
    <w:p w14:paraId="629C43C8" w14:textId="77777777" w:rsidR="0099362F" w:rsidRDefault="0099362F">
      <w:pPr>
        <w:pStyle w:val="TOC1"/>
        <w:tabs>
          <w:tab w:val="right" w:leader="dot" w:pos="9350"/>
        </w:tabs>
        <w:rPr>
          <w:rFonts w:asciiTheme="minorHAnsi" w:eastAsiaTheme="minorEastAsia" w:hAnsiTheme="minorHAnsi" w:cstheme="minorBidi"/>
          <w:b w:val="0"/>
          <w:noProof/>
          <w:sz w:val="22"/>
          <w:lang w:eastAsia="en-GB"/>
        </w:rPr>
      </w:pPr>
      <w:hyperlink w:anchor="_Toc208522439" w:history="1">
        <w:r w:rsidRPr="00951179">
          <w:rPr>
            <w:rStyle w:val="Hyperlink"/>
            <w:noProof/>
          </w:rPr>
          <w:t>DEDICATION</w:t>
        </w:r>
        <w:r>
          <w:rPr>
            <w:noProof/>
            <w:webHidden/>
          </w:rPr>
          <w:tab/>
        </w:r>
        <w:r>
          <w:rPr>
            <w:noProof/>
            <w:webHidden/>
          </w:rPr>
          <w:fldChar w:fldCharType="begin"/>
        </w:r>
        <w:r>
          <w:rPr>
            <w:noProof/>
            <w:webHidden/>
          </w:rPr>
          <w:instrText xml:space="preserve"> PAGEREF _Toc208522439 \h </w:instrText>
        </w:r>
        <w:r>
          <w:rPr>
            <w:noProof/>
            <w:webHidden/>
          </w:rPr>
        </w:r>
        <w:r>
          <w:rPr>
            <w:noProof/>
            <w:webHidden/>
          </w:rPr>
          <w:fldChar w:fldCharType="separate"/>
        </w:r>
        <w:r w:rsidR="00881CA6">
          <w:rPr>
            <w:noProof/>
            <w:webHidden/>
          </w:rPr>
          <w:t>ii</w:t>
        </w:r>
        <w:r>
          <w:rPr>
            <w:noProof/>
            <w:webHidden/>
          </w:rPr>
          <w:fldChar w:fldCharType="end"/>
        </w:r>
      </w:hyperlink>
    </w:p>
    <w:p w14:paraId="1FE12D18" w14:textId="77777777" w:rsidR="0099362F" w:rsidRDefault="0099362F">
      <w:pPr>
        <w:pStyle w:val="TOC1"/>
        <w:tabs>
          <w:tab w:val="right" w:leader="dot" w:pos="9350"/>
        </w:tabs>
        <w:rPr>
          <w:rFonts w:asciiTheme="minorHAnsi" w:eastAsiaTheme="minorEastAsia" w:hAnsiTheme="minorHAnsi" w:cstheme="minorBidi"/>
          <w:b w:val="0"/>
          <w:noProof/>
          <w:sz w:val="22"/>
          <w:lang w:eastAsia="en-GB"/>
        </w:rPr>
      </w:pPr>
      <w:hyperlink w:anchor="_Toc208522440" w:history="1">
        <w:r w:rsidRPr="00951179">
          <w:rPr>
            <w:rStyle w:val="Hyperlink"/>
            <w:noProof/>
          </w:rPr>
          <w:t>ACKNOWLEDGEMENT</w:t>
        </w:r>
        <w:r>
          <w:rPr>
            <w:noProof/>
            <w:webHidden/>
          </w:rPr>
          <w:tab/>
        </w:r>
        <w:r>
          <w:rPr>
            <w:noProof/>
            <w:webHidden/>
          </w:rPr>
          <w:fldChar w:fldCharType="begin"/>
        </w:r>
        <w:r>
          <w:rPr>
            <w:noProof/>
            <w:webHidden/>
          </w:rPr>
          <w:instrText xml:space="preserve"> PAGEREF _Toc208522440 \h </w:instrText>
        </w:r>
        <w:r>
          <w:rPr>
            <w:noProof/>
            <w:webHidden/>
          </w:rPr>
        </w:r>
        <w:r>
          <w:rPr>
            <w:noProof/>
            <w:webHidden/>
          </w:rPr>
          <w:fldChar w:fldCharType="separate"/>
        </w:r>
        <w:r w:rsidR="00881CA6">
          <w:rPr>
            <w:noProof/>
            <w:webHidden/>
          </w:rPr>
          <w:t>iii</w:t>
        </w:r>
        <w:r>
          <w:rPr>
            <w:noProof/>
            <w:webHidden/>
          </w:rPr>
          <w:fldChar w:fldCharType="end"/>
        </w:r>
      </w:hyperlink>
    </w:p>
    <w:p w14:paraId="1C8BB89A" w14:textId="77777777" w:rsidR="0099362F" w:rsidRDefault="0099362F">
      <w:pPr>
        <w:pStyle w:val="TOC1"/>
        <w:tabs>
          <w:tab w:val="right" w:leader="dot" w:pos="9350"/>
        </w:tabs>
        <w:rPr>
          <w:rFonts w:asciiTheme="minorHAnsi" w:eastAsiaTheme="minorEastAsia" w:hAnsiTheme="minorHAnsi" w:cstheme="minorBidi"/>
          <w:b w:val="0"/>
          <w:noProof/>
          <w:sz w:val="22"/>
          <w:lang w:eastAsia="en-GB"/>
        </w:rPr>
      </w:pPr>
      <w:hyperlink w:anchor="_Toc208522441" w:history="1">
        <w:r w:rsidRPr="00951179">
          <w:rPr>
            <w:rStyle w:val="Hyperlink"/>
            <w:noProof/>
          </w:rPr>
          <w:t>ABSTRACT</w:t>
        </w:r>
        <w:r>
          <w:rPr>
            <w:noProof/>
            <w:webHidden/>
          </w:rPr>
          <w:tab/>
        </w:r>
        <w:r>
          <w:rPr>
            <w:noProof/>
            <w:webHidden/>
          </w:rPr>
          <w:fldChar w:fldCharType="begin"/>
        </w:r>
        <w:r>
          <w:rPr>
            <w:noProof/>
            <w:webHidden/>
          </w:rPr>
          <w:instrText xml:space="preserve"> PAGEREF _Toc208522441 \h </w:instrText>
        </w:r>
        <w:r>
          <w:rPr>
            <w:noProof/>
            <w:webHidden/>
          </w:rPr>
        </w:r>
        <w:r>
          <w:rPr>
            <w:noProof/>
            <w:webHidden/>
          </w:rPr>
          <w:fldChar w:fldCharType="separate"/>
        </w:r>
        <w:r w:rsidR="00881CA6">
          <w:rPr>
            <w:noProof/>
            <w:webHidden/>
          </w:rPr>
          <w:t>iv</w:t>
        </w:r>
        <w:r>
          <w:rPr>
            <w:noProof/>
            <w:webHidden/>
          </w:rPr>
          <w:fldChar w:fldCharType="end"/>
        </w:r>
      </w:hyperlink>
    </w:p>
    <w:p w14:paraId="3735BF57" w14:textId="77777777" w:rsidR="0099362F" w:rsidRDefault="0099362F">
      <w:pPr>
        <w:pStyle w:val="TOC1"/>
        <w:tabs>
          <w:tab w:val="right" w:leader="dot" w:pos="9350"/>
        </w:tabs>
        <w:rPr>
          <w:rFonts w:asciiTheme="minorHAnsi" w:eastAsiaTheme="minorEastAsia" w:hAnsiTheme="minorHAnsi" w:cstheme="minorBidi"/>
          <w:b w:val="0"/>
          <w:noProof/>
          <w:sz w:val="22"/>
          <w:lang w:eastAsia="en-GB"/>
        </w:rPr>
      </w:pPr>
      <w:hyperlink w:anchor="_Toc208522442" w:history="1">
        <w:r w:rsidRPr="00951179">
          <w:rPr>
            <w:rStyle w:val="Hyperlink"/>
            <w:noProof/>
          </w:rPr>
          <w:t>LIST OF TABLES</w:t>
        </w:r>
        <w:r>
          <w:rPr>
            <w:noProof/>
            <w:webHidden/>
          </w:rPr>
          <w:tab/>
        </w:r>
        <w:r>
          <w:rPr>
            <w:noProof/>
            <w:webHidden/>
          </w:rPr>
          <w:fldChar w:fldCharType="begin"/>
        </w:r>
        <w:r>
          <w:rPr>
            <w:noProof/>
            <w:webHidden/>
          </w:rPr>
          <w:instrText xml:space="preserve"> PAGEREF _Toc208522442 \h </w:instrText>
        </w:r>
        <w:r>
          <w:rPr>
            <w:noProof/>
            <w:webHidden/>
          </w:rPr>
        </w:r>
        <w:r>
          <w:rPr>
            <w:noProof/>
            <w:webHidden/>
          </w:rPr>
          <w:fldChar w:fldCharType="separate"/>
        </w:r>
        <w:r w:rsidR="00881CA6">
          <w:rPr>
            <w:noProof/>
            <w:webHidden/>
          </w:rPr>
          <w:t>viii</w:t>
        </w:r>
        <w:r>
          <w:rPr>
            <w:noProof/>
            <w:webHidden/>
          </w:rPr>
          <w:fldChar w:fldCharType="end"/>
        </w:r>
      </w:hyperlink>
    </w:p>
    <w:p w14:paraId="23FA4CD1" w14:textId="77777777" w:rsidR="0099362F" w:rsidRDefault="0099362F">
      <w:pPr>
        <w:pStyle w:val="TOC1"/>
        <w:tabs>
          <w:tab w:val="right" w:leader="dot" w:pos="9350"/>
        </w:tabs>
        <w:rPr>
          <w:rFonts w:asciiTheme="minorHAnsi" w:eastAsiaTheme="minorEastAsia" w:hAnsiTheme="minorHAnsi" w:cstheme="minorBidi"/>
          <w:b w:val="0"/>
          <w:noProof/>
          <w:sz w:val="22"/>
          <w:lang w:eastAsia="en-GB"/>
        </w:rPr>
      </w:pPr>
      <w:hyperlink w:anchor="_Toc208522443" w:history="1">
        <w:r w:rsidRPr="00951179">
          <w:rPr>
            <w:rStyle w:val="Hyperlink"/>
            <w:noProof/>
          </w:rPr>
          <w:t>LIST OF FIGURES</w:t>
        </w:r>
        <w:r>
          <w:rPr>
            <w:noProof/>
            <w:webHidden/>
          </w:rPr>
          <w:tab/>
        </w:r>
        <w:r>
          <w:rPr>
            <w:noProof/>
            <w:webHidden/>
          </w:rPr>
          <w:fldChar w:fldCharType="begin"/>
        </w:r>
        <w:r>
          <w:rPr>
            <w:noProof/>
            <w:webHidden/>
          </w:rPr>
          <w:instrText xml:space="preserve"> PAGEREF _Toc208522443 \h </w:instrText>
        </w:r>
        <w:r>
          <w:rPr>
            <w:noProof/>
            <w:webHidden/>
          </w:rPr>
        </w:r>
        <w:r>
          <w:rPr>
            <w:noProof/>
            <w:webHidden/>
          </w:rPr>
          <w:fldChar w:fldCharType="separate"/>
        </w:r>
        <w:r w:rsidR="00881CA6">
          <w:rPr>
            <w:noProof/>
            <w:webHidden/>
          </w:rPr>
          <w:t>ix</w:t>
        </w:r>
        <w:r>
          <w:rPr>
            <w:noProof/>
            <w:webHidden/>
          </w:rPr>
          <w:fldChar w:fldCharType="end"/>
        </w:r>
      </w:hyperlink>
    </w:p>
    <w:p w14:paraId="5461AA18" w14:textId="77777777" w:rsidR="0099362F" w:rsidRDefault="0099362F">
      <w:pPr>
        <w:pStyle w:val="TOC1"/>
        <w:tabs>
          <w:tab w:val="right" w:leader="dot" w:pos="9350"/>
        </w:tabs>
        <w:rPr>
          <w:rFonts w:asciiTheme="minorHAnsi" w:eastAsiaTheme="minorEastAsia" w:hAnsiTheme="minorHAnsi" w:cstheme="minorBidi"/>
          <w:b w:val="0"/>
          <w:noProof/>
          <w:sz w:val="22"/>
          <w:lang w:eastAsia="en-GB"/>
        </w:rPr>
      </w:pPr>
      <w:hyperlink w:anchor="_Toc208522444" w:history="1">
        <w:r w:rsidRPr="00951179">
          <w:rPr>
            <w:rStyle w:val="Hyperlink"/>
            <w:noProof/>
          </w:rPr>
          <w:t>LIST OF ACRONYMS AND ABBREVIATION</w:t>
        </w:r>
        <w:r>
          <w:rPr>
            <w:noProof/>
            <w:webHidden/>
          </w:rPr>
          <w:tab/>
        </w:r>
        <w:r>
          <w:rPr>
            <w:noProof/>
            <w:webHidden/>
          </w:rPr>
          <w:fldChar w:fldCharType="begin"/>
        </w:r>
        <w:r>
          <w:rPr>
            <w:noProof/>
            <w:webHidden/>
          </w:rPr>
          <w:instrText xml:space="preserve"> PAGEREF _Toc208522444 \h </w:instrText>
        </w:r>
        <w:r>
          <w:rPr>
            <w:noProof/>
            <w:webHidden/>
          </w:rPr>
        </w:r>
        <w:r>
          <w:rPr>
            <w:noProof/>
            <w:webHidden/>
          </w:rPr>
          <w:fldChar w:fldCharType="separate"/>
        </w:r>
        <w:r w:rsidR="00881CA6">
          <w:rPr>
            <w:noProof/>
            <w:webHidden/>
          </w:rPr>
          <w:t>x</w:t>
        </w:r>
        <w:r>
          <w:rPr>
            <w:noProof/>
            <w:webHidden/>
          </w:rPr>
          <w:fldChar w:fldCharType="end"/>
        </w:r>
      </w:hyperlink>
    </w:p>
    <w:p w14:paraId="41C72F17" w14:textId="77777777" w:rsidR="0099362F" w:rsidRDefault="0099362F">
      <w:pPr>
        <w:pStyle w:val="TOC1"/>
        <w:tabs>
          <w:tab w:val="right" w:leader="dot" w:pos="9350"/>
        </w:tabs>
        <w:rPr>
          <w:rFonts w:asciiTheme="minorHAnsi" w:eastAsiaTheme="minorEastAsia" w:hAnsiTheme="minorHAnsi" w:cstheme="minorBidi"/>
          <w:b w:val="0"/>
          <w:noProof/>
          <w:sz w:val="22"/>
          <w:lang w:eastAsia="en-GB"/>
        </w:rPr>
      </w:pPr>
      <w:hyperlink w:anchor="_Toc208522445" w:history="1">
        <w:r w:rsidRPr="00951179">
          <w:rPr>
            <w:rStyle w:val="Hyperlink"/>
            <w:noProof/>
          </w:rPr>
          <w:t>OPERATIONAL DEFINITION OF TERM</w:t>
        </w:r>
        <w:r>
          <w:rPr>
            <w:noProof/>
            <w:webHidden/>
          </w:rPr>
          <w:tab/>
        </w:r>
        <w:r>
          <w:rPr>
            <w:noProof/>
            <w:webHidden/>
          </w:rPr>
          <w:fldChar w:fldCharType="begin"/>
        </w:r>
        <w:r>
          <w:rPr>
            <w:noProof/>
            <w:webHidden/>
          </w:rPr>
          <w:instrText xml:space="preserve"> PAGEREF _Toc208522445 \h </w:instrText>
        </w:r>
        <w:r>
          <w:rPr>
            <w:noProof/>
            <w:webHidden/>
          </w:rPr>
        </w:r>
        <w:r>
          <w:rPr>
            <w:noProof/>
            <w:webHidden/>
          </w:rPr>
          <w:fldChar w:fldCharType="separate"/>
        </w:r>
        <w:r w:rsidR="00881CA6">
          <w:rPr>
            <w:noProof/>
            <w:webHidden/>
          </w:rPr>
          <w:t>xi</w:t>
        </w:r>
        <w:r>
          <w:rPr>
            <w:noProof/>
            <w:webHidden/>
          </w:rPr>
          <w:fldChar w:fldCharType="end"/>
        </w:r>
      </w:hyperlink>
    </w:p>
    <w:p w14:paraId="11664D11" w14:textId="1E2C912B" w:rsidR="0099362F" w:rsidRDefault="0099362F">
      <w:pPr>
        <w:pStyle w:val="TOC1"/>
        <w:tabs>
          <w:tab w:val="right" w:leader="dot" w:pos="9350"/>
        </w:tabs>
        <w:rPr>
          <w:rFonts w:asciiTheme="minorHAnsi" w:eastAsiaTheme="minorEastAsia" w:hAnsiTheme="minorHAnsi" w:cstheme="minorBidi"/>
          <w:b w:val="0"/>
          <w:noProof/>
          <w:sz w:val="22"/>
          <w:lang w:eastAsia="en-GB"/>
        </w:rPr>
      </w:pPr>
      <w:hyperlink w:anchor="_Toc208522446" w:history="1">
        <w:r w:rsidRPr="00951179">
          <w:rPr>
            <w:rStyle w:val="Hyperlink"/>
            <w:noProof/>
          </w:rPr>
          <w:t>CHAPTER ONE</w:t>
        </w:r>
        <w:r>
          <w:rPr>
            <w:noProof/>
            <w:webHidden/>
          </w:rPr>
          <w:tab/>
        </w:r>
        <w:r>
          <w:rPr>
            <w:noProof/>
            <w:webHidden/>
          </w:rPr>
          <w:fldChar w:fldCharType="begin"/>
        </w:r>
        <w:r>
          <w:rPr>
            <w:noProof/>
            <w:webHidden/>
          </w:rPr>
          <w:instrText xml:space="preserve"> PAGEREF _Toc208522446 \h </w:instrText>
        </w:r>
        <w:r>
          <w:rPr>
            <w:noProof/>
            <w:webHidden/>
          </w:rPr>
        </w:r>
        <w:r>
          <w:rPr>
            <w:noProof/>
            <w:webHidden/>
          </w:rPr>
          <w:fldChar w:fldCharType="separate"/>
        </w:r>
        <w:r w:rsidR="00881CA6">
          <w:rPr>
            <w:noProof/>
            <w:webHidden/>
          </w:rPr>
          <w:t>1</w:t>
        </w:r>
        <w:r>
          <w:rPr>
            <w:noProof/>
            <w:webHidden/>
          </w:rPr>
          <w:fldChar w:fldCharType="end"/>
        </w:r>
      </w:hyperlink>
    </w:p>
    <w:p w14:paraId="1CA73223" w14:textId="2EC9E069" w:rsidR="0099362F" w:rsidRDefault="0099362F">
      <w:pPr>
        <w:pStyle w:val="TOC1"/>
        <w:tabs>
          <w:tab w:val="right" w:leader="dot" w:pos="9350"/>
        </w:tabs>
        <w:rPr>
          <w:rFonts w:asciiTheme="minorHAnsi" w:eastAsiaTheme="minorEastAsia" w:hAnsiTheme="minorHAnsi" w:cstheme="minorBidi"/>
          <w:b w:val="0"/>
          <w:noProof/>
          <w:sz w:val="22"/>
          <w:lang w:eastAsia="en-GB"/>
        </w:rPr>
      </w:pPr>
      <w:hyperlink w:anchor="_Toc208522447" w:history="1">
        <w:r w:rsidRPr="00951179">
          <w:rPr>
            <w:rStyle w:val="Hyperlink"/>
            <w:noProof/>
          </w:rPr>
          <w:t>INTRODUCTION</w:t>
        </w:r>
        <w:r>
          <w:rPr>
            <w:noProof/>
            <w:webHidden/>
          </w:rPr>
          <w:tab/>
        </w:r>
        <w:r>
          <w:rPr>
            <w:noProof/>
            <w:webHidden/>
          </w:rPr>
          <w:fldChar w:fldCharType="begin"/>
        </w:r>
        <w:r>
          <w:rPr>
            <w:noProof/>
            <w:webHidden/>
          </w:rPr>
          <w:instrText xml:space="preserve"> PAGEREF _Toc208522447 \h </w:instrText>
        </w:r>
        <w:r>
          <w:rPr>
            <w:noProof/>
            <w:webHidden/>
          </w:rPr>
        </w:r>
        <w:r>
          <w:rPr>
            <w:noProof/>
            <w:webHidden/>
          </w:rPr>
          <w:fldChar w:fldCharType="separate"/>
        </w:r>
        <w:r w:rsidR="00881CA6">
          <w:rPr>
            <w:noProof/>
            <w:webHidden/>
          </w:rPr>
          <w:t>1</w:t>
        </w:r>
        <w:r>
          <w:rPr>
            <w:noProof/>
            <w:webHidden/>
          </w:rPr>
          <w:fldChar w:fldCharType="end"/>
        </w:r>
      </w:hyperlink>
    </w:p>
    <w:p w14:paraId="553B1B97" w14:textId="1696F89F" w:rsidR="0099362F" w:rsidRDefault="0099362F">
      <w:pPr>
        <w:pStyle w:val="TOC2"/>
        <w:tabs>
          <w:tab w:val="right" w:leader="dot" w:pos="9350"/>
        </w:tabs>
        <w:rPr>
          <w:rFonts w:asciiTheme="minorHAnsi" w:eastAsiaTheme="minorEastAsia" w:hAnsiTheme="minorHAnsi"/>
          <w:noProof/>
          <w:sz w:val="22"/>
          <w:lang w:val="en-GB" w:eastAsia="en-GB"/>
        </w:rPr>
      </w:pPr>
      <w:hyperlink w:anchor="_Toc208522448" w:history="1">
        <w:r w:rsidRPr="00951179">
          <w:rPr>
            <w:rStyle w:val="Hyperlink"/>
            <w:rFonts w:cs="Times New Roman"/>
            <w:noProof/>
          </w:rPr>
          <w:t>1.1. Background Information</w:t>
        </w:r>
        <w:r>
          <w:rPr>
            <w:noProof/>
            <w:webHidden/>
          </w:rPr>
          <w:tab/>
        </w:r>
        <w:r w:rsidR="00D95DF5">
          <w:rPr>
            <w:noProof/>
            <w:webHidden/>
          </w:rPr>
          <w:t>1</w:t>
        </w:r>
      </w:hyperlink>
    </w:p>
    <w:p w14:paraId="579E5682" w14:textId="77777777" w:rsidR="0099362F" w:rsidRDefault="0099362F">
      <w:pPr>
        <w:pStyle w:val="TOC3"/>
        <w:tabs>
          <w:tab w:val="right" w:leader="dot" w:pos="9350"/>
        </w:tabs>
        <w:rPr>
          <w:rFonts w:asciiTheme="minorHAnsi" w:eastAsiaTheme="minorEastAsia" w:hAnsiTheme="minorHAnsi"/>
          <w:noProof/>
          <w:sz w:val="22"/>
          <w:lang w:val="en-GB" w:eastAsia="en-GB"/>
        </w:rPr>
      </w:pPr>
      <w:hyperlink w:anchor="_Toc208522449" w:history="1">
        <w:r w:rsidRPr="00951179">
          <w:rPr>
            <w:rStyle w:val="Hyperlink"/>
            <w:rFonts w:cs="Times New Roman"/>
            <w:noProof/>
          </w:rPr>
          <w:t>1.1.1 Soft Drink Firms in Kenya</w:t>
        </w:r>
        <w:r>
          <w:rPr>
            <w:noProof/>
            <w:webHidden/>
          </w:rPr>
          <w:tab/>
        </w:r>
        <w:r>
          <w:rPr>
            <w:noProof/>
            <w:webHidden/>
          </w:rPr>
          <w:fldChar w:fldCharType="begin"/>
        </w:r>
        <w:r>
          <w:rPr>
            <w:noProof/>
            <w:webHidden/>
          </w:rPr>
          <w:instrText xml:space="preserve"> PAGEREF _Toc208522449 \h </w:instrText>
        </w:r>
        <w:r>
          <w:rPr>
            <w:noProof/>
            <w:webHidden/>
          </w:rPr>
        </w:r>
        <w:r>
          <w:rPr>
            <w:noProof/>
            <w:webHidden/>
          </w:rPr>
          <w:fldChar w:fldCharType="separate"/>
        </w:r>
        <w:r w:rsidR="00881CA6">
          <w:rPr>
            <w:noProof/>
            <w:webHidden/>
          </w:rPr>
          <w:t>6</w:t>
        </w:r>
        <w:r>
          <w:rPr>
            <w:noProof/>
            <w:webHidden/>
          </w:rPr>
          <w:fldChar w:fldCharType="end"/>
        </w:r>
      </w:hyperlink>
    </w:p>
    <w:p w14:paraId="70698D38" w14:textId="64E31A27" w:rsidR="0099362F" w:rsidRDefault="0099362F">
      <w:pPr>
        <w:pStyle w:val="TOC2"/>
        <w:tabs>
          <w:tab w:val="right" w:leader="dot" w:pos="9350"/>
        </w:tabs>
        <w:rPr>
          <w:rFonts w:asciiTheme="minorHAnsi" w:eastAsiaTheme="minorEastAsia" w:hAnsiTheme="minorHAnsi"/>
          <w:noProof/>
          <w:sz w:val="22"/>
          <w:lang w:val="en-GB" w:eastAsia="en-GB"/>
        </w:rPr>
      </w:pPr>
      <w:hyperlink w:anchor="_Toc208522450" w:history="1">
        <w:r w:rsidRPr="00951179">
          <w:rPr>
            <w:rStyle w:val="Hyperlink"/>
            <w:rFonts w:cs="Times New Roman"/>
            <w:noProof/>
          </w:rPr>
          <w:t>1.2 Statement of the problem</w:t>
        </w:r>
        <w:r>
          <w:rPr>
            <w:noProof/>
            <w:webHidden/>
          </w:rPr>
          <w:tab/>
        </w:r>
        <w:r w:rsidR="00AD329A">
          <w:rPr>
            <w:noProof/>
            <w:webHidden/>
          </w:rPr>
          <w:t>6</w:t>
        </w:r>
      </w:hyperlink>
    </w:p>
    <w:p w14:paraId="1C5B8EF0" w14:textId="77777777" w:rsidR="0099362F" w:rsidRDefault="0099362F">
      <w:pPr>
        <w:pStyle w:val="TOC2"/>
        <w:tabs>
          <w:tab w:val="right" w:leader="dot" w:pos="9350"/>
        </w:tabs>
        <w:rPr>
          <w:rFonts w:asciiTheme="minorHAnsi" w:eastAsiaTheme="minorEastAsia" w:hAnsiTheme="minorHAnsi"/>
          <w:noProof/>
          <w:sz w:val="22"/>
          <w:lang w:val="en-GB" w:eastAsia="en-GB"/>
        </w:rPr>
      </w:pPr>
      <w:hyperlink w:anchor="_Toc208522451" w:history="1">
        <w:r w:rsidRPr="00951179">
          <w:rPr>
            <w:rStyle w:val="Hyperlink"/>
            <w:rFonts w:cs="Times New Roman"/>
            <w:noProof/>
          </w:rPr>
          <w:t>1.3 General Objectives</w:t>
        </w:r>
        <w:r>
          <w:rPr>
            <w:noProof/>
            <w:webHidden/>
          </w:rPr>
          <w:tab/>
        </w:r>
        <w:r>
          <w:rPr>
            <w:noProof/>
            <w:webHidden/>
          </w:rPr>
          <w:fldChar w:fldCharType="begin"/>
        </w:r>
        <w:r>
          <w:rPr>
            <w:noProof/>
            <w:webHidden/>
          </w:rPr>
          <w:instrText xml:space="preserve"> PAGEREF _Toc208522451 \h </w:instrText>
        </w:r>
        <w:r>
          <w:rPr>
            <w:noProof/>
            <w:webHidden/>
          </w:rPr>
        </w:r>
        <w:r>
          <w:rPr>
            <w:noProof/>
            <w:webHidden/>
          </w:rPr>
          <w:fldChar w:fldCharType="separate"/>
        </w:r>
        <w:r w:rsidR="00881CA6">
          <w:rPr>
            <w:noProof/>
            <w:webHidden/>
          </w:rPr>
          <w:t>9</w:t>
        </w:r>
        <w:r>
          <w:rPr>
            <w:noProof/>
            <w:webHidden/>
          </w:rPr>
          <w:fldChar w:fldCharType="end"/>
        </w:r>
      </w:hyperlink>
    </w:p>
    <w:p w14:paraId="7F874EBF" w14:textId="77777777" w:rsidR="0099362F" w:rsidRDefault="0099362F">
      <w:pPr>
        <w:pStyle w:val="TOC3"/>
        <w:tabs>
          <w:tab w:val="right" w:leader="dot" w:pos="9350"/>
        </w:tabs>
        <w:rPr>
          <w:rFonts w:asciiTheme="minorHAnsi" w:eastAsiaTheme="minorEastAsia" w:hAnsiTheme="minorHAnsi"/>
          <w:noProof/>
          <w:sz w:val="22"/>
          <w:lang w:val="en-GB" w:eastAsia="en-GB"/>
        </w:rPr>
      </w:pPr>
      <w:hyperlink w:anchor="_Toc208522452" w:history="1">
        <w:r w:rsidRPr="00951179">
          <w:rPr>
            <w:rStyle w:val="Hyperlink"/>
            <w:rFonts w:cs="Times New Roman"/>
            <w:noProof/>
          </w:rPr>
          <w:t>1.3.1 Specific Objectives of the Study</w:t>
        </w:r>
        <w:r>
          <w:rPr>
            <w:noProof/>
            <w:webHidden/>
          </w:rPr>
          <w:tab/>
        </w:r>
        <w:r>
          <w:rPr>
            <w:noProof/>
            <w:webHidden/>
          </w:rPr>
          <w:fldChar w:fldCharType="begin"/>
        </w:r>
        <w:r>
          <w:rPr>
            <w:noProof/>
            <w:webHidden/>
          </w:rPr>
          <w:instrText xml:space="preserve"> PAGEREF _Toc208522452 \h </w:instrText>
        </w:r>
        <w:r>
          <w:rPr>
            <w:noProof/>
            <w:webHidden/>
          </w:rPr>
        </w:r>
        <w:r>
          <w:rPr>
            <w:noProof/>
            <w:webHidden/>
          </w:rPr>
          <w:fldChar w:fldCharType="separate"/>
        </w:r>
        <w:r w:rsidR="00881CA6">
          <w:rPr>
            <w:noProof/>
            <w:webHidden/>
          </w:rPr>
          <w:t>9</w:t>
        </w:r>
        <w:r>
          <w:rPr>
            <w:noProof/>
            <w:webHidden/>
          </w:rPr>
          <w:fldChar w:fldCharType="end"/>
        </w:r>
      </w:hyperlink>
    </w:p>
    <w:p w14:paraId="04E4F31F" w14:textId="77777777" w:rsidR="0099362F" w:rsidRDefault="0099362F">
      <w:pPr>
        <w:pStyle w:val="TOC3"/>
        <w:tabs>
          <w:tab w:val="right" w:leader="dot" w:pos="9350"/>
        </w:tabs>
        <w:rPr>
          <w:rFonts w:asciiTheme="minorHAnsi" w:eastAsiaTheme="minorEastAsia" w:hAnsiTheme="minorHAnsi"/>
          <w:noProof/>
          <w:sz w:val="22"/>
          <w:lang w:val="en-GB" w:eastAsia="en-GB"/>
        </w:rPr>
      </w:pPr>
      <w:hyperlink w:anchor="_Toc208522453" w:history="1">
        <w:r w:rsidRPr="00951179">
          <w:rPr>
            <w:rStyle w:val="Hyperlink"/>
            <w:rFonts w:cs="Times New Roman"/>
            <w:noProof/>
          </w:rPr>
          <w:t>1.3.2 Research Hypothesis</w:t>
        </w:r>
        <w:r>
          <w:rPr>
            <w:noProof/>
            <w:webHidden/>
          </w:rPr>
          <w:tab/>
        </w:r>
        <w:r>
          <w:rPr>
            <w:noProof/>
            <w:webHidden/>
          </w:rPr>
          <w:fldChar w:fldCharType="begin"/>
        </w:r>
        <w:r>
          <w:rPr>
            <w:noProof/>
            <w:webHidden/>
          </w:rPr>
          <w:instrText xml:space="preserve"> PAGEREF _Toc208522453 \h </w:instrText>
        </w:r>
        <w:r>
          <w:rPr>
            <w:noProof/>
            <w:webHidden/>
          </w:rPr>
        </w:r>
        <w:r>
          <w:rPr>
            <w:noProof/>
            <w:webHidden/>
          </w:rPr>
          <w:fldChar w:fldCharType="separate"/>
        </w:r>
        <w:r w:rsidR="00881CA6">
          <w:rPr>
            <w:noProof/>
            <w:webHidden/>
          </w:rPr>
          <w:t>9</w:t>
        </w:r>
        <w:r>
          <w:rPr>
            <w:noProof/>
            <w:webHidden/>
          </w:rPr>
          <w:fldChar w:fldCharType="end"/>
        </w:r>
      </w:hyperlink>
    </w:p>
    <w:p w14:paraId="5E4F97CB" w14:textId="77777777" w:rsidR="0099362F" w:rsidRDefault="0099362F">
      <w:pPr>
        <w:pStyle w:val="TOC2"/>
        <w:tabs>
          <w:tab w:val="right" w:leader="dot" w:pos="9350"/>
        </w:tabs>
        <w:rPr>
          <w:rFonts w:asciiTheme="minorHAnsi" w:eastAsiaTheme="minorEastAsia" w:hAnsiTheme="minorHAnsi"/>
          <w:noProof/>
          <w:sz w:val="22"/>
          <w:lang w:val="en-GB" w:eastAsia="en-GB"/>
        </w:rPr>
      </w:pPr>
      <w:hyperlink w:anchor="_Toc208522454" w:history="1">
        <w:r w:rsidRPr="00951179">
          <w:rPr>
            <w:rStyle w:val="Hyperlink"/>
            <w:rFonts w:cs="Times New Roman"/>
            <w:noProof/>
          </w:rPr>
          <w:t>1.4 Scope of the Study</w:t>
        </w:r>
        <w:r>
          <w:rPr>
            <w:noProof/>
            <w:webHidden/>
          </w:rPr>
          <w:tab/>
        </w:r>
        <w:r>
          <w:rPr>
            <w:noProof/>
            <w:webHidden/>
          </w:rPr>
          <w:fldChar w:fldCharType="begin"/>
        </w:r>
        <w:r>
          <w:rPr>
            <w:noProof/>
            <w:webHidden/>
          </w:rPr>
          <w:instrText xml:space="preserve"> PAGEREF _Toc208522454 \h </w:instrText>
        </w:r>
        <w:r>
          <w:rPr>
            <w:noProof/>
            <w:webHidden/>
          </w:rPr>
        </w:r>
        <w:r>
          <w:rPr>
            <w:noProof/>
            <w:webHidden/>
          </w:rPr>
          <w:fldChar w:fldCharType="separate"/>
        </w:r>
        <w:r w:rsidR="00881CA6">
          <w:rPr>
            <w:noProof/>
            <w:webHidden/>
          </w:rPr>
          <w:t>10</w:t>
        </w:r>
        <w:r>
          <w:rPr>
            <w:noProof/>
            <w:webHidden/>
          </w:rPr>
          <w:fldChar w:fldCharType="end"/>
        </w:r>
      </w:hyperlink>
    </w:p>
    <w:p w14:paraId="2E7F350B" w14:textId="77777777" w:rsidR="0099362F" w:rsidRDefault="0099362F">
      <w:pPr>
        <w:pStyle w:val="TOC2"/>
        <w:tabs>
          <w:tab w:val="right" w:leader="dot" w:pos="9350"/>
        </w:tabs>
        <w:rPr>
          <w:rFonts w:asciiTheme="minorHAnsi" w:eastAsiaTheme="minorEastAsia" w:hAnsiTheme="minorHAnsi"/>
          <w:noProof/>
          <w:sz w:val="22"/>
          <w:lang w:val="en-GB" w:eastAsia="en-GB"/>
        </w:rPr>
      </w:pPr>
      <w:hyperlink w:anchor="_Toc208522455" w:history="1">
        <w:r w:rsidRPr="00951179">
          <w:rPr>
            <w:rStyle w:val="Hyperlink"/>
            <w:rFonts w:cs="Times New Roman"/>
            <w:noProof/>
          </w:rPr>
          <w:t>1.5 Justification of the Study</w:t>
        </w:r>
        <w:r>
          <w:rPr>
            <w:noProof/>
            <w:webHidden/>
          </w:rPr>
          <w:tab/>
        </w:r>
        <w:r>
          <w:rPr>
            <w:noProof/>
            <w:webHidden/>
          </w:rPr>
          <w:fldChar w:fldCharType="begin"/>
        </w:r>
        <w:r>
          <w:rPr>
            <w:noProof/>
            <w:webHidden/>
          </w:rPr>
          <w:instrText xml:space="preserve"> PAGEREF _Toc208522455 \h </w:instrText>
        </w:r>
        <w:r>
          <w:rPr>
            <w:noProof/>
            <w:webHidden/>
          </w:rPr>
        </w:r>
        <w:r>
          <w:rPr>
            <w:noProof/>
            <w:webHidden/>
          </w:rPr>
          <w:fldChar w:fldCharType="separate"/>
        </w:r>
        <w:r w:rsidR="00881CA6">
          <w:rPr>
            <w:noProof/>
            <w:webHidden/>
          </w:rPr>
          <w:t>10</w:t>
        </w:r>
        <w:r>
          <w:rPr>
            <w:noProof/>
            <w:webHidden/>
          </w:rPr>
          <w:fldChar w:fldCharType="end"/>
        </w:r>
      </w:hyperlink>
    </w:p>
    <w:p w14:paraId="6122A8DB" w14:textId="77777777" w:rsidR="0099362F" w:rsidRDefault="0099362F">
      <w:pPr>
        <w:pStyle w:val="TOC2"/>
        <w:tabs>
          <w:tab w:val="right" w:leader="dot" w:pos="9350"/>
        </w:tabs>
        <w:rPr>
          <w:rFonts w:asciiTheme="minorHAnsi" w:eastAsiaTheme="minorEastAsia" w:hAnsiTheme="minorHAnsi"/>
          <w:noProof/>
          <w:sz w:val="22"/>
          <w:lang w:val="en-GB" w:eastAsia="en-GB"/>
        </w:rPr>
      </w:pPr>
      <w:hyperlink w:anchor="_Toc208522456" w:history="1">
        <w:r w:rsidRPr="00951179">
          <w:rPr>
            <w:rStyle w:val="Hyperlink"/>
            <w:rFonts w:eastAsia="Times New Roman" w:cs="Times New Roman"/>
            <w:noProof/>
            <w:lang w:val="en-GB" w:bidi="en-US"/>
          </w:rPr>
          <w:t>1.6 Significance of the Study</w:t>
        </w:r>
        <w:r>
          <w:rPr>
            <w:noProof/>
            <w:webHidden/>
          </w:rPr>
          <w:tab/>
        </w:r>
        <w:r>
          <w:rPr>
            <w:noProof/>
            <w:webHidden/>
          </w:rPr>
          <w:fldChar w:fldCharType="begin"/>
        </w:r>
        <w:r>
          <w:rPr>
            <w:noProof/>
            <w:webHidden/>
          </w:rPr>
          <w:instrText xml:space="preserve"> PAGEREF _Toc208522456 \h </w:instrText>
        </w:r>
        <w:r>
          <w:rPr>
            <w:noProof/>
            <w:webHidden/>
          </w:rPr>
        </w:r>
        <w:r>
          <w:rPr>
            <w:noProof/>
            <w:webHidden/>
          </w:rPr>
          <w:fldChar w:fldCharType="separate"/>
        </w:r>
        <w:r w:rsidR="00881CA6">
          <w:rPr>
            <w:noProof/>
            <w:webHidden/>
          </w:rPr>
          <w:t>11</w:t>
        </w:r>
        <w:r>
          <w:rPr>
            <w:noProof/>
            <w:webHidden/>
          </w:rPr>
          <w:fldChar w:fldCharType="end"/>
        </w:r>
      </w:hyperlink>
    </w:p>
    <w:p w14:paraId="09B4CCCD" w14:textId="77777777" w:rsidR="0099362F" w:rsidRDefault="0099362F">
      <w:pPr>
        <w:pStyle w:val="TOC2"/>
        <w:tabs>
          <w:tab w:val="right" w:leader="dot" w:pos="9350"/>
        </w:tabs>
        <w:rPr>
          <w:rFonts w:asciiTheme="minorHAnsi" w:eastAsiaTheme="minorEastAsia" w:hAnsiTheme="minorHAnsi"/>
          <w:noProof/>
          <w:sz w:val="22"/>
          <w:lang w:val="en-GB" w:eastAsia="en-GB"/>
        </w:rPr>
      </w:pPr>
      <w:hyperlink w:anchor="_Toc208522457" w:history="1">
        <w:r w:rsidRPr="00951179">
          <w:rPr>
            <w:rStyle w:val="Hyperlink"/>
            <w:rFonts w:cs="Times New Roman"/>
            <w:noProof/>
          </w:rPr>
          <w:t>1.7 Conceptual Framework</w:t>
        </w:r>
        <w:r>
          <w:rPr>
            <w:noProof/>
            <w:webHidden/>
          </w:rPr>
          <w:tab/>
        </w:r>
        <w:r>
          <w:rPr>
            <w:noProof/>
            <w:webHidden/>
          </w:rPr>
          <w:fldChar w:fldCharType="begin"/>
        </w:r>
        <w:r>
          <w:rPr>
            <w:noProof/>
            <w:webHidden/>
          </w:rPr>
          <w:instrText xml:space="preserve"> PAGEREF _Toc208522457 \h </w:instrText>
        </w:r>
        <w:r>
          <w:rPr>
            <w:noProof/>
            <w:webHidden/>
          </w:rPr>
        </w:r>
        <w:r>
          <w:rPr>
            <w:noProof/>
            <w:webHidden/>
          </w:rPr>
          <w:fldChar w:fldCharType="separate"/>
        </w:r>
        <w:r w:rsidR="00881CA6">
          <w:rPr>
            <w:noProof/>
            <w:webHidden/>
          </w:rPr>
          <w:t>11</w:t>
        </w:r>
        <w:r>
          <w:rPr>
            <w:noProof/>
            <w:webHidden/>
          </w:rPr>
          <w:fldChar w:fldCharType="end"/>
        </w:r>
      </w:hyperlink>
    </w:p>
    <w:p w14:paraId="68B3E191" w14:textId="77777777" w:rsidR="0099362F" w:rsidRDefault="0099362F">
      <w:pPr>
        <w:pStyle w:val="TOC1"/>
        <w:tabs>
          <w:tab w:val="right" w:leader="dot" w:pos="9350"/>
        </w:tabs>
        <w:rPr>
          <w:rFonts w:asciiTheme="minorHAnsi" w:eastAsiaTheme="minorEastAsia" w:hAnsiTheme="minorHAnsi" w:cstheme="minorBidi"/>
          <w:b w:val="0"/>
          <w:noProof/>
          <w:sz w:val="22"/>
          <w:lang w:eastAsia="en-GB"/>
        </w:rPr>
      </w:pPr>
      <w:hyperlink w:anchor="_Toc208522463" w:history="1">
        <w:r w:rsidRPr="00951179">
          <w:rPr>
            <w:rStyle w:val="Hyperlink"/>
            <w:noProof/>
          </w:rPr>
          <w:t>CHAPTER TWO</w:t>
        </w:r>
        <w:r>
          <w:rPr>
            <w:noProof/>
            <w:webHidden/>
          </w:rPr>
          <w:tab/>
        </w:r>
        <w:r>
          <w:rPr>
            <w:noProof/>
            <w:webHidden/>
          </w:rPr>
          <w:fldChar w:fldCharType="begin"/>
        </w:r>
        <w:r>
          <w:rPr>
            <w:noProof/>
            <w:webHidden/>
          </w:rPr>
          <w:instrText xml:space="preserve"> PAGEREF _Toc208522463 \h </w:instrText>
        </w:r>
        <w:r>
          <w:rPr>
            <w:noProof/>
            <w:webHidden/>
          </w:rPr>
        </w:r>
        <w:r>
          <w:rPr>
            <w:noProof/>
            <w:webHidden/>
          </w:rPr>
          <w:fldChar w:fldCharType="separate"/>
        </w:r>
        <w:r w:rsidR="00881CA6">
          <w:rPr>
            <w:noProof/>
            <w:webHidden/>
          </w:rPr>
          <w:t>14</w:t>
        </w:r>
        <w:r>
          <w:rPr>
            <w:noProof/>
            <w:webHidden/>
          </w:rPr>
          <w:fldChar w:fldCharType="end"/>
        </w:r>
      </w:hyperlink>
    </w:p>
    <w:p w14:paraId="57E15BB4" w14:textId="77777777" w:rsidR="0099362F" w:rsidRDefault="0099362F">
      <w:pPr>
        <w:pStyle w:val="TOC1"/>
        <w:tabs>
          <w:tab w:val="right" w:leader="dot" w:pos="9350"/>
        </w:tabs>
        <w:rPr>
          <w:rFonts w:asciiTheme="minorHAnsi" w:eastAsiaTheme="minorEastAsia" w:hAnsiTheme="minorHAnsi" w:cstheme="minorBidi"/>
          <w:b w:val="0"/>
          <w:noProof/>
          <w:sz w:val="22"/>
          <w:lang w:eastAsia="en-GB"/>
        </w:rPr>
      </w:pPr>
      <w:hyperlink w:anchor="_Toc208522464" w:history="1">
        <w:r w:rsidRPr="00951179">
          <w:rPr>
            <w:rStyle w:val="Hyperlink"/>
            <w:noProof/>
          </w:rPr>
          <w:t>LITERATURE REVIEW</w:t>
        </w:r>
        <w:r>
          <w:rPr>
            <w:noProof/>
            <w:webHidden/>
          </w:rPr>
          <w:tab/>
        </w:r>
        <w:r>
          <w:rPr>
            <w:noProof/>
            <w:webHidden/>
          </w:rPr>
          <w:fldChar w:fldCharType="begin"/>
        </w:r>
        <w:r>
          <w:rPr>
            <w:noProof/>
            <w:webHidden/>
          </w:rPr>
          <w:instrText xml:space="preserve"> PAGEREF _Toc208522464 \h </w:instrText>
        </w:r>
        <w:r>
          <w:rPr>
            <w:noProof/>
            <w:webHidden/>
          </w:rPr>
        </w:r>
        <w:r>
          <w:rPr>
            <w:noProof/>
            <w:webHidden/>
          </w:rPr>
          <w:fldChar w:fldCharType="separate"/>
        </w:r>
        <w:r w:rsidR="00881CA6">
          <w:rPr>
            <w:noProof/>
            <w:webHidden/>
          </w:rPr>
          <w:t>14</w:t>
        </w:r>
        <w:r>
          <w:rPr>
            <w:noProof/>
            <w:webHidden/>
          </w:rPr>
          <w:fldChar w:fldCharType="end"/>
        </w:r>
      </w:hyperlink>
    </w:p>
    <w:p w14:paraId="7B87F509" w14:textId="77777777" w:rsidR="0099362F" w:rsidRDefault="0099362F">
      <w:pPr>
        <w:pStyle w:val="TOC2"/>
        <w:tabs>
          <w:tab w:val="right" w:leader="dot" w:pos="9350"/>
        </w:tabs>
        <w:rPr>
          <w:rFonts w:asciiTheme="minorHAnsi" w:eastAsiaTheme="minorEastAsia" w:hAnsiTheme="minorHAnsi"/>
          <w:noProof/>
          <w:sz w:val="22"/>
          <w:lang w:val="en-GB" w:eastAsia="en-GB"/>
        </w:rPr>
      </w:pPr>
      <w:hyperlink w:anchor="_Toc208522465" w:history="1">
        <w:r w:rsidRPr="00951179">
          <w:rPr>
            <w:rStyle w:val="Hyperlink"/>
            <w:rFonts w:cs="Times New Roman"/>
            <w:noProof/>
          </w:rPr>
          <w:t>2.1 Theoretical Literature Review</w:t>
        </w:r>
        <w:r>
          <w:rPr>
            <w:noProof/>
            <w:webHidden/>
          </w:rPr>
          <w:tab/>
        </w:r>
        <w:r>
          <w:rPr>
            <w:noProof/>
            <w:webHidden/>
          </w:rPr>
          <w:fldChar w:fldCharType="begin"/>
        </w:r>
        <w:r>
          <w:rPr>
            <w:noProof/>
            <w:webHidden/>
          </w:rPr>
          <w:instrText xml:space="preserve"> PAGEREF _Toc208522465 \h </w:instrText>
        </w:r>
        <w:r>
          <w:rPr>
            <w:noProof/>
            <w:webHidden/>
          </w:rPr>
        </w:r>
        <w:r>
          <w:rPr>
            <w:noProof/>
            <w:webHidden/>
          </w:rPr>
          <w:fldChar w:fldCharType="separate"/>
        </w:r>
        <w:r w:rsidR="00881CA6">
          <w:rPr>
            <w:noProof/>
            <w:webHidden/>
          </w:rPr>
          <w:t>14</w:t>
        </w:r>
        <w:r>
          <w:rPr>
            <w:noProof/>
            <w:webHidden/>
          </w:rPr>
          <w:fldChar w:fldCharType="end"/>
        </w:r>
      </w:hyperlink>
    </w:p>
    <w:p w14:paraId="29D042A5" w14:textId="77777777" w:rsidR="0099362F" w:rsidRDefault="0099362F">
      <w:pPr>
        <w:pStyle w:val="TOC4"/>
        <w:tabs>
          <w:tab w:val="right" w:leader="dot" w:pos="9350"/>
        </w:tabs>
        <w:rPr>
          <w:rFonts w:asciiTheme="minorHAnsi" w:eastAsiaTheme="minorEastAsia" w:hAnsiTheme="minorHAnsi"/>
          <w:noProof/>
          <w:sz w:val="22"/>
          <w:lang w:val="en-GB" w:eastAsia="en-GB"/>
        </w:rPr>
      </w:pPr>
      <w:hyperlink w:anchor="_Toc208522466" w:history="1">
        <w:r w:rsidRPr="00951179">
          <w:rPr>
            <w:rStyle w:val="Hyperlink"/>
            <w:rFonts w:cs="Times New Roman"/>
            <w:noProof/>
          </w:rPr>
          <w:t>2.1.1 Resource-Based View Theory (RBV)</w:t>
        </w:r>
        <w:r>
          <w:rPr>
            <w:noProof/>
            <w:webHidden/>
          </w:rPr>
          <w:tab/>
        </w:r>
        <w:r>
          <w:rPr>
            <w:noProof/>
            <w:webHidden/>
          </w:rPr>
          <w:fldChar w:fldCharType="begin"/>
        </w:r>
        <w:r>
          <w:rPr>
            <w:noProof/>
            <w:webHidden/>
          </w:rPr>
          <w:instrText xml:space="preserve"> PAGEREF _Toc208522466 \h </w:instrText>
        </w:r>
        <w:r>
          <w:rPr>
            <w:noProof/>
            <w:webHidden/>
          </w:rPr>
        </w:r>
        <w:r>
          <w:rPr>
            <w:noProof/>
            <w:webHidden/>
          </w:rPr>
          <w:fldChar w:fldCharType="separate"/>
        </w:r>
        <w:r w:rsidR="00881CA6">
          <w:rPr>
            <w:noProof/>
            <w:webHidden/>
          </w:rPr>
          <w:t>14</w:t>
        </w:r>
        <w:r>
          <w:rPr>
            <w:noProof/>
            <w:webHidden/>
          </w:rPr>
          <w:fldChar w:fldCharType="end"/>
        </w:r>
      </w:hyperlink>
    </w:p>
    <w:p w14:paraId="35998ED5" w14:textId="77777777" w:rsidR="0099362F" w:rsidRDefault="0099362F">
      <w:pPr>
        <w:pStyle w:val="TOC4"/>
        <w:tabs>
          <w:tab w:val="right" w:leader="dot" w:pos="9350"/>
        </w:tabs>
        <w:rPr>
          <w:rFonts w:asciiTheme="minorHAnsi" w:eastAsiaTheme="minorEastAsia" w:hAnsiTheme="minorHAnsi"/>
          <w:noProof/>
          <w:sz w:val="22"/>
          <w:lang w:val="en-GB" w:eastAsia="en-GB"/>
        </w:rPr>
      </w:pPr>
      <w:hyperlink w:anchor="_Toc208522467" w:history="1">
        <w:r w:rsidRPr="00951179">
          <w:rPr>
            <w:rStyle w:val="Hyperlink"/>
            <w:rFonts w:cs="Times New Roman"/>
            <w:noProof/>
          </w:rPr>
          <w:t>2.1.2 Signaling Theory</w:t>
        </w:r>
        <w:r>
          <w:rPr>
            <w:noProof/>
            <w:webHidden/>
          </w:rPr>
          <w:tab/>
        </w:r>
        <w:r>
          <w:rPr>
            <w:noProof/>
            <w:webHidden/>
          </w:rPr>
          <w:fldChar w:fldCharType="begin"/>
        </w:r>
        <w:r>
          <w:rPr>
            <w:noProof/>
            <w:webHidden/>
          </w:rPr>
          <w:instrText xml:space="preserve"> PAGEREF _Toc208522467 \h </w:instrText>
        </w:r>
        <w:r>
          <w:rPr>
            <w:noProof/>
            <w:webHidden/>
          </w:rPr>
        </w:r>
        <w:r>
          <w:rPr>
            <w:noProof/>
            <w:webHidden/>
          </w:rPr>
          <w:fldChar w:fldCharType="separate"/>
        </w:r>
        <w:r w:rsidR="00881CA6">
          <w:rPr>
            <w:noProof/>
            <w:webHidden/>
          </w:rPr>
          <w:t>15</w:t>
        </w:r>
        <w:r>
          <w:rPr>
            <w:noProof/>
            <w:webHidden/>
          </w:rPr>
          <w:fldChar w:fldCharType="end"/>
        </w:r>
      </w:hyperlink>
    </w:p>
    <w:p w14:paraId="5F094184" w14:textId="77777777" w:rsidR="0099362F" w:rsidRDefault="0099362F">
      <w:pPr>
        <w:pStyle w:val="TOC4"/>
        <w:tabs>
          <w:tab w:val="right" w:leader="dot" w:pos="9350"/>
        </w:tabs>
        <w:rPr>
          <w:rFonts w:asciiTheme="minorHAnsi" w:eastAsiaTheme="minorEastAsia" w:hAnsiTheme="minorHAnsi"/>
          <w:noProof/>
          <w:sz w:val="22"/>
          <w:lang w:val="en-GB" w:eastAsia="en-GB"/>
        </w:rPr>
      </w:pPr>
      <w:hyperlink w:anchor="_Toc208522468" w:history="1">
        <w:r w:rsidRPr="00951179">
          <w:rPr>
            <w:rStyle w:val="Hyperlink"/>
            <w:rFonts w:cs="Times New Roman"/>
            <w:noProof/>
          </w:rPr>
          <w:t>2.1.3 Balanced Scorecard (BSC)</w:t>
        </w:r>
        <w:r>
          <w:rPr>
            <w:noProof/>
            <w:webHidden/>
          </w:rPr>
          <w:tab/>
        </w:r>
        <w:r>
          <w:rPr>
            <w:noProof/>
            <w:webHidden/>
          </w:rPr>
          <w:fldChar w:fldCharType="begin"/>
        </w:r>
        <w:r>
          <w:rPr>
            <w:noProof/>
            <w:webHidden/>
          </w:rPr>
          <w:instrText xml:space="preserve"> PAGEREF _Toc208522468 \h </w:instrText>
        </w:r>
        <w:r>
          <w:rPr>
            <w:noProof/>
            <w:webHidden/>
          </w:rPr>
        </w:r>
        <w:r>
          <w:rPr>
            <w:noProof/>
            <w:webHidden/>
          </w:rPr>
          <w:fldChar w:fldCharType="separate"/>
        </w:r>
        <w:r w:rsidR="00881CA6">
          <w:rPr>
            <w:noProof/>
            <w:webHidden/>
          </w:rPr>
          <w:t>15</w:t>
        </w:r>
        <w:r>
          <w:rPr>
            <w:noProof/>
            <w:webHidden/>
          </w:rPr>
          <w:fldChar w:fldCharType="end"/>
        </w:r>
      </w:hyperlink>
    </w:p>
    <w:p w14:paraId="01235161" w14:textId="77777777" w:rsidR="0099362F" w:rsidRDefault="0099362F">
      <w:pPr>
        <w:pStyle w:val="TOC2"/>
        <w:tabs>
          <w:tab w:val="right" w:leader="dot" w:pos="9350"/>
        </w:tabs>
        <w:rPr>
          <w:rFonts w:asciiTheme="minorHAnsi" w:eastAsiaTheme="minorEastAsia" w:hAnsiTheme="minorHAnsi"/>
          <w:noProof/>
          <w:sz w:val="22"/>
          <w:lang w:val="en-GB" w:eastAsia="en-GB"/>
        </w:rPr>
      </w:pPr>
      <w:hyperlink w:anchor="_Toc208522469" w:history="1">
        <w:r w:rsidRPr="00951179">
          <w:rPr>
            <w:rStyle w:val="Hyperlink"/>
            <w:rFonts w:cs="Times New Roman"/>
            <w:noProof/>
          </w:rPr>
          <w:t>2.2 Empirical Literature Review</w:t>
        </w:r>
        <w:r>
          <w:rPr>
            <w:noProof/>
            <w:webHidden/>
          </w:rPr>
          <w:tab/>
        </w:r>
        <w:r>
          <w:rPr>
            <w:noProof/>
            <w:webHidden/>
          </w:rPr>
          <w:fldChar w:fldCharType="begin"/>
        </w:r>
        <w:r>
          <w:rPr>
            <w:noProof/>
            <w:webHidden/>
          </w:rPr>
          <w:instrText xml:space="preserve"> PAGEREF _Toc208522469 \h </w:instrText>
        </w:r>
        <w:r>
          <w:rPr>
            <w:noProof/>
            <w:webHidden/>
          </w:rPr>
        </w:r>
        <w:r>
          <w:rPr>
            <w:noProof/>
            <w:webHidden/>
          </w:rPr>
          <w:fldChar w:fldCharType="separate"/>
        </w:r>
        <w:r w:rsidR="00881CA6">
          <w:rPr>
            <w:noProof/>
            <w:webHidden/>
          </w:rPr>
          <w:t>16</w:t>
        </w:r>
        <w:r>
          <w:rPr>
            <w:noProof/>
            <w:webHidden/>
          </w:rPr>
          <w:fldChar w:fldCharType="end"/>
        </w:r>
      </w:hyperlink>
    </w:p>
    <w:p w14:paraId="42F5A358" w14:textId="77777777" w:rsidR="0099362F" w:rsidRDefault="0099362F">
      <w:pPr>
        <w:pStyle w:val="TOC3"/>
        <w:tabs>
          <w:tab w:val="right" w:leader="dot" w:pos="9350"/>
        </w:tabs>
        <w:rPr>
          <w:rFonts w:asciiTheme="minorHAnsi" w:eastAsiaTheme="minorEastAsia" w:hAnsiTheme="minorHAnsi"/>
          <w:noProof/>
          <w:sz w:val="22"/>
          <w:lang w:val="en-GB" w:eastAsia="en-GB"/>
        </w:rPr>
      </w:pPr>
      <w:hyperlink w:anchor="_Toc208522470" w:history="1">
        <w:r w:rsidRPr="00951179">
          <w:rPr>
            <w:rStyle w:val="Hyperlink"/>
            <w:rFonts w:cs="Times New Roman"/>
            <w:noProof/>
          </w:rPr>
          <w:t>2.3.1 Resource Management and Financial Performance</w:t>
        </w:r>
        <w:r>
          <w:rPr>
            <w:noProof/>
            <w:webHidden/>
          </w:rPr>
          <w:tab/>
        </w:r>
        <w:r>
          <w:rPr>
            <w:noProof/>
            <w:webHidden/>
          </w:rPr>
          <w:fldChar w:fldCharType="begin"/>
        </w:r>
        <w:r>
          <w:rPr>
            <w:noProof/>
            <w:webHidden/>
          </w:rPr>
          <w:instrText xml:space="preserve"> PAGEREF _Toc208522470 \h </w:instrText>
        </w:r>
        <w:r>
          <w:rPr>
            <w:noProof/>
            <w:webHidden/>
          </w:rPr>
        </w:r>
        <w:r>
          <w:rPr>
            <w:noProof/>
            <w:webHidden/>
          </w:rPr>
          <w:fldChar w:fldCharType="separate"/>
        </w:r>
        <w:r w:rsidR="00881CA6">
          <w:rPr>
            <w:noProof/>
            <w:webHidden/>
          </w:rPr>
          <w:t>16</w:t>
        </w:r>
        <w:r>
          <w:rPr>
            <w:noProof/>
            <w:webHidden/>
          </w:rPr>
          <w:fldChar w:fldCharType="end"/>
        </w:r>
      </w:hyperlink>
    </w:p>
    <w:p w14:paraId="64884E25" w14:textId="77777777" w:rsidR="0099362F" w:rsidRDefault="0099362F">
      <w:pPr>
        <w:pStyle w:val="TOC3"/>
        <w:tabs>
          <w:tab w:val="right" w:leader="dot" w:pos="9350"/>
        </w:tabs>
        <w:rPr>
          <w:rFonts w:asciiTheme="minorHAnsi" w:eastAsiaTheme="minorEastAsia" w:hAnsiTheme="minorHAnsi"/>
          <w:noProof/>
          <w:sz w:val="22"/>
          <w:lang w:val="en-GB" w:eastAsia="en-GB"/>
        </w:rPr>
      </w:pPr>
      <w:hyperlink w:anchor="_Toc208522471" w:history="1">
        <w:r w:rsidRPr="00951179">
          <w:rPr>
            <w:rStyle w:val="Hyperlink"/>
            <w:rFonts w:cs="Times New Roman"/>
            <w:noProof/>
          </w:rPr>
          <w:t>2.2.2 Activities Identification and Financial Performance</w:t>
        </w:r>
        <w:r>
          <w:rPr>
            <w:noProof/>
            <w:webHidden/>
          </w:rPr>
          <w:tab/>
        </w:r>
        <w:r>
          <w:rPr>
            <w:noProof/>
            <w:webHidden/>
          </w:rPr>
          <w:fldChar w:fldCharType="begin"/>
        </w:r>
        <w:r>
          <w:rPr>
            <w:noProof/>
            <w:webHidden/>
          </w:rPr>
          <w:instrText xml:space="preserve"> PAGEREF _Toc208522471 \h </w:instrText>
        </w:r>
        <w:r>
          <w:rPr>
            <w:noProof/>
            <w:webHidden/>
          </w:rPr>
        </w:r>
        <w:r>
          <w:rPr>
            <w:noProof/>
            <w:webHidden/>
          </w:rPr>
          <w:fldChar w:fldCharType="separate"/>
        </w:r>
        <w:r w:rsidR="00881CA6">
          <w:rPr>
            <w:noProof/>
            <w:webHidden/>
          </w:rPr>
          <w:t>18</w:t>
        </w:r>
        <w:r>
          <w:rPr>
            <w:noProof/>
            <w:webHidden/>
          </w:rPr>
          <w:fldChar w:fldCharType="end"/>
        </w:r>
      </w:hyperlink>
    </w:p>
    <w:p w14:paraId="5C2ACB50" w14:textId="77777777" w:rsidR="0099362F" w:rsidRDefault="0099362F">
      <w:pPr>
        <w:pStyle w:val="TOC3"/>
        <w:tabs>
          <w:tab w:val="right" w:leader="dot" w:pos="9350"/>
        </w:tabs>
        <w:rPr>
          <w:rFonts w:asciiTheme="minorHAnsi" w:eastAsiaTheme="minorEastAsia" w:hAnsiTheme="minorHAnsi"/>
          <w:noProof/>
          <w:sz w:val="22"/>
          <w:lang w:val="en-GB" w:eastAsia="en-GB"/>
        </w:rPr>
      </w:pPr>
      <w:hyperlink w:anchor="_Toc208522472" w:history="1">
        <w:r w:rsidRPr="00951179">
          <w:rPr>
            <w:rStyle w:val="Hyperlink"/>
            <w:rFonts w:cs="Times New Roman"/>
            <w:noProof/>
          </w:rPr>
          <w:t>2.2.3 Cost Driver Selection and Financial Performance</w:t>
        </w:r>
        <w:r>
          <w:rPr>
            <w:noProof/>
            <w:webHidden/>
          </w:rPr>
          <w:tab/>
        </w:r>
        <w:r>
          <w:rPr>
            <w:noProof/>
            <w:webHidden/>
          </w:rPr>
          <w:fldChar w:fldCharType="begin"/>
        </w:r>
        <w:r>
          <w:rPr>
            <w:noProof/>
            <w:webHidden/>
          </w:rPr>
          <w:instrText xml:space="preserve"> PAGEREF _Toc208522472 \h </w:instrText>
        </w:r>
        <w:r>
          <w:rPr>
            <w:noProof/>
            <w:webHidden/>
          </w:rPr>
        </w:r>
        <w:r>
          <w:rPr>
            <w:noProof/>
            <w:webHidden/>
          </w:rPr>
          <w:fldChar w:fldCharType="separate"/>
        </w:r>
        <w:r w:rsidR="00881CA6">
          <w:rPr>
            <w:noProof/>
            <w:webHidden/>
          </w:rPr>
          <w:t>19</w:t>
        </w:r>
        <w:r>
          <w:rPr>
            <w:noProof/>
            <w:webHidden/>
          </w:rPr>
          <w:fldChar w:fldCharType="end"/>
        </w:r>
      </w:hyperlink>
    </w:p>
    <w:p w14:paraId="70C6AF26" w14:textId="77777777" w:rsidR="0099362F" w:rsidRDefault="0099362F">
      <w:pPr>
        <w:pStyle w:val="TOC3"/>
        <w:tabs>
          <w:tab w:val="right" w:leader="dot" w:pos="9350"/>
        </w:tabs>
        <w:rPr>
          <w:rFonts w:asciiTheme="minorHAnsi" w:eastAsiaTheme="minorEastAsia" w:hAnsiTheme="minorHAnsi"/>
          <w:noProof/>
          <w:sz w:val="22"/>
          <w:lang w:val="en-GB" w:eastAsia="en-GB"/>
        </w:rPr>
      </w:pPr>
      <w:hyperlink w:anchor="_Toc208522473" w:history="1">
        <w:r w:rsidRPr="00951179">
          <w:rPr>
            <w:rStyle w:val="Hyperlink"/>
            <w:rFonts w:cs="Times New Roman"/>
            <w:noProof/>
          </w:rPr>
          <w:t>2.2.4 Cost Object Determination and Financial Performance</w:t>
        </w:r>
        <w:r>
          <w:rPr>
            <w:noProof/>
            <w:webHidden/>
          </w:rPr>
          <w:tab/>
        </w:r>
        <w:r>
          <w:rPr>
            <w:noProof/>
            <w:webHidden/>
          </w:rPr>
          <w:fldChar w:fldCharType="begin"/>
        </w:r>
        <w:r>
          <w:rPr>
            <w:noProof/>
            <w:webHidden/>
          </w:rPr>
          <w:instrText xml:space="preserve"> PAGEREF _Toc208522473 \h </w:instrText>
        </w:r>
        <w:r>
          <w:rPr>
            <w:noProof/>
            <w:webHidden/>
          </w:rPr>
        </w:r>
        <w:r>
          <w:rPr>
            <w:noProof/>
            <w:webHidden/>
          </w:rPr>
          <w:fldChar w:fldCharType="separate"/>
        </w:r>
        <w:r w:rsidR="00881CA6">
          <w:rPr>
            <w:noProof/>
            <w:webHidden/>
          </w:rPr>
          <w:t>21</w:t>
        </w:r>
        <w:r>
          <w:rPr>
            <w:noProof/>
            <w:webHidden/>
          </w:rPr>
          <w:fldChar w:fldCharType="end"/>
        </w:r>
      </w:hyperlink>
    </w:p>
    <w:p w14:paraId="113A4503" w14:textId="77777777" w:rsidR="0099362F" w:rsidRDefault="0099362F">
      <w:pPr>
        <w:pStyle w:val="TOC1"/>
        <w:tabs>
          <w:tab w:val="right" w:leader="dot" w:pos="9350"/>
        </w:tabs>
        <w:rPr>
          <w:rFonts w:asciiTheme="minorHAnsi" w:eastAsiaTheme="minorEastAsia" w:hAnsiTheme="minorHAnsi" w:cstheme="minorBidi"/>
          <w:b w:val="0"/>
          <w:noProof/>
          <w:sz w:val="22"/>
          <w:lang w:eastAsia="en-GB"/>
        </w:rPr>
      </w:pPr>
      <w:hyperlink w:anchor="_Toc208522474" w:history="1">
        <w:r w:rsidRPr="00951179">
          <w:rPr>
            <w:rStyle w:val="Hyperlink"/>
            <w:noProof/>
          </w:rPr>
          <w:t>CHAPTER THREE</w:t>
        </w:r>
        <w:r>
          <w:rPr>
            <w:noProof/>
            <w:webHidden/>
          </w:rPr>
          <w:tab/>
        </w:r>
        <w:r>
          <w:rPr>
            <w:noProof/>
            <w:webHidden/>
          </w:rPr>
          <w:fldChar w:fldCharType="begin"/>
        </w:r>
        <w:r>
          <w:rPr>
            <w:noProof/>
            <w:webHidden/>
          </w:rPr>
          <w:instrText xml:space="preserve"> PAGEREF _Toc208522474 \h </w:instrText>
        </w:r>
        <w:r>
          <w:rPr>
            <w:noProof/>
            <w:webHidden/>
          </w:rPr>
        </w:r>
        <w:r>
          <w:rPr>
            <w:noProof/>
            <w:webHidden/>
          </w:rPr>
          <w:fldChar w:fldCharType="separate"/>
        </w:r>
        <w:r w:rsidR="00881CA6">
          <w:rPr>
            <w:noProof/>
            <w:webHidden/>
          </w:rPr>
          <w:t>24</w:t>
        </w:r>
        <w:r>
          <w:rPr>
            <w:noProof/>
            <w:webHidden/>
          </w:rPr>
          <w:fldChar w:fldCharType="end"/>
        </w:r>
      </w:hyperlink>
    </w:p>
    <w:p w14:paraId="03762F7A" w14:textId="77777777" w:rsidR="0099362F" w:rsidRPr="006E7E93" w:rsidRDefault="0099362F" w:rsidP="00AD329A">
      <w:pPr>
        <w:pStyle w:val="TOC2"/>
        <w:tabs>
          <w:tab w:val="right" w:leader="dot" w:pos="9350"/>
        </w:tabs>
        <w:ind w:left="0"/>
        <w:rPr>
          <w:rFonts w:asciiTheme="minorHAnsi" w:eastAsiaTheme="minorEastAsia" w:hAnsiTheme="minorHAnsi"/>
          <w:b/>
          <w:noProof/>
          <w:sz w:val="22"/>
          <w:lang w:val="en-GB" w:eastAsia="en-GB"/>
        </w:rPr>
      </w:pPr>
      <w:hyperlink w:anchor="_Toc208522475" w:history="1">
        <w:r w:rsidRPr="006E7E93">
          <w:rPr>
            <w:rStyle w:val="Hyperlink"/>
            <w:rFonts w:cs="Times New Roman"/>
            <w:b/>
            <w:noProof/>
          </w:rPr>
          <w:t>RESEARCH METHODOLOGY</w:t>
        </w:r>
        <w:r w:rsidRPr="006E7E93">
          <w:rPr>
            <w:b/>
            <w:noProof/>
            <w:webHidden/>
          </w:rPr>
          <w:tab/>
        </w:r>
        <w:r w:rsidRPr="006E7E93">
          <w:rPr>
            <w:b/>
            <w:noProof/>
            <w:webHidden/>
          </w:rPr>
          <w:fldChar w:fldCharType="begin"/>
        </w:r>
        <w:r w:rsidRPr="006E7E93">
          <w:rPr>
            <w:b/>
            <w:noProof/>
            <w:webHidden/>
          </w:rPr>
          <w:instrText xml:space="preserve"> PAGEREF _Toc208522475 \h </w:instrText>
        </w:r>
        <w:r w:rsidRPr="006E7E93">
          <w:rPr>
            <w:b/>
            <w:noProof/>
            <w:webHidden/>
          </w:rPr>
        </w:r>
        <w:r w:rsidRPr="006E7E93">
          <w:rPr>
            <w:b/>
            <w:noProof/>
            <w:webHidden/>
          </w:rPr>
          <w:fldChar w:fldCharType="separate"/>
        </w:r>
        <w:r w:rsidR="00881CA6">
          <w:rPr>
            <w:b/>
            <w:noProof/>
            <w:webHidden/>
          </w:rPr>
          <w:t>24</w:t>
        </w:r>
        <w:r w:rsidRPr="006E7E93">
          <w:rPr>
            <w:b/>
            <w:noProof/>
            <w:webHidden/>
          </w:rPr>
          <w:fldChar w:fldCharType="end"/>
        </w:r>
      </w:hyperlink>
    </w:p>
    <w:p w14:paraId="68081550" w14:textId="77777777" w:rsidR="0099362F" w:rsidRDefault="0099362F">
      <w:pPr>
        <w:pStyle w:val="TOC2"/>
        <w:tabs>
          <w:tab w:val="right" w:leader="dot" w:pos="9350"/>
        </w:tabs>
        <w:rPr>
          <w:rFonts w:asciiTheme="minorHAnsi" w:eastAsiaTheme="minorEastAsia" w:hAnsiTheme="minorHAnsi"/>
          <w:noProof/>
          <w:sz w:val="22"/>
          <w:lang w:val="en-GB" w:eastAsia="en-GB"/>
        </w:rPr>
      </w:pPr>
      <w:hyperlink w:anchor="_Toc208522476" w:history="1">
        <w:r w:rsidRPr="00951179">
          <w:rPr>
            <w:rStyle w:val="Hyperlink"/>
            <w:rFonts w:cs="Times New Roman"/>
            <w:noProof/>
          </w:rPr>
          <w:t>3.1 Introduction</w:t>
        </w:r>
        <w:r>
          <w:rPr>
            <w:noProof/>
            <w:webHidden/>
          </w:rPr>
          <w:tab/>
        </w:r>
        <w:r>
          <w:rPr>
            <w:noProof/>
            <w:webHidden/>
          </w:rPr>
          <w:fldChar w:fldCharType="begin"/>
        </w:r>
        <w:r>
          <w:rPr>
            <w:noProof/>
            <w:webHidden/>
          </w:rPr>
          <w:instrText xml:space="preserve"> PAGEREF _Toc208522476 \h </w:instrText>
        </w:r>
        <w:r>
          <w:rPr>
            <w:noProof/>
            <w:webHidden/>
          </w:rPr>
        </w:r>
        <w:r>
          <w:rPr>
            <w:noProof/>
            <w:webHidden/>
          </w:rPr>
          <w:fldChar w:fldCharType="separate"/>
        </w:r>
        <w:r w:rsidR="00881CA6">
          <w:rPr>
            <w:noProof/>
            <w:webHidden/>
          </w:rPr>
          <w:t>24</w:t>
        </w:r>
        <w:r>
          <w:rPr>
            <w:noProof/>
            <w:webHidden/>
          </w:rPr>
          <w:fldChar w:fldCharType="end"/>
        </w:r>
      </w:hyperlink>
    </w:p>
    <w:p w14:paraId="19268E88" w14:textId="77777777" w:rsidR="0099362F" w:rsidRDefault="0099362F">
      <w:pPr>
        <w:pStyle w:val="TOC2"/>
        <w:tabs>
          <w:tab w:val="right" w:leader="dot" w:pos="9350"/>
        </w:tabs>
        <w:rPr>
          <w:rFonts w:asciiTheme="minorHAnsi" w:eastAsiaTheme="minorEastAsia" w:hAnsiTheme="minorHAnsi"/>
          <w:noProof/>
          <w:sz w:val="22"/>
          <w:lang w:val="en-GB" w:eastAsia="en-GB"/>
        </w:rPr>
      </w:pPr>
      <w:hyperlink w:anchor="_Toc208522477" w:history="1">
        <w:r w:rsidRPr="00951179">
          <w:rPr>
            <w:rStyle w:val="Hyperlink"/>
            <w:rFonts w:cs="Times New Roman"/>
            <w:noProof/>
          </w:rPr>
          <w:t>3.2 Research Design</w:t>
        </w:r>
        <w:r>
          <w:rPr>
            <w:noProof/>
            <w:webHidden/>
          </w:rPr>
          <w:tab/>
        </w:r>
        <w:r>
          <w:rPr>
            <w:noProof/>
            <w:webHidden/>
          </w:rPr>
          <w:fldChar w:fldCharType="begin"/>
        </w:r>
        <w:r>
          <w:rPr>
            <w:noProof/>
            <w:webHidden/>
          </w:rPr>
          <w:instrText xml:space="preserve"> PAGEREF _Toc208522477 \h </w:instrText>
        </w:r>
        <w:r>
          <w:rPr>
            <w:noProof/>
            <w:webHidden/>
          </w:rPr>
        </w:r>
        <w:r>
          <w:rPr>
            <w:noProof/>
            <w:webHidden/>
          </w:rPr>
          <w:fldChar w:fldCharType="separate"/>
        </w:r>
        <w:r w:rsidR="00881CA6">
          <w:rPr>
            <w:noProof/>
            <w:webHidden/>
          </w:rPr>
          <w:t>24</w:t>
        </w:r>
        <w:r>
          <w:rPr>
            <w:noProof/>
            <w:webHidden/>
          </w:rPr>
          <w:fldChar w:fldCharType="end"/>
        </w:r>
      </w:hyperlink>
    </w:p>
    <w:p w14:paraId="7736C388" w14:textId="77777777" w:rsidR="0099362F" w:rsidRDefault="0099362F">
      <w:pPr>
        <w:pStyle w:val="TOC2"/>
        <w:tabs>
          <w:tab w:val="right" w:leader="dot" w:pos="9350"/>
        </w:tabs>
        <w:rPr>
          <w:rFonts w:asciiTheme="minorHAnsi" w:eastAsiaTheme="minorEastAsia" w:hAnsiTheme="minorHAnsi"/>
          <w:noProof/>
          <w:sz w:val="22"/>
          <w:lang w:val="en-GB" w:eastAsia="en-GB"/>
        </w:rPr>
      </w:pPr>
      <w:hyperlink w:anchor="_Toc208522478" w:history="1">
        <w:r w:rsidRPr="00951179">
          <w:rPr>
            <w:rStyle w:val="Hyperlink"/>
            <w:rFonts w:cs="Times New Roman"/>
            <w:noProof/>
          </w:rPr>
          <w:t>3.3 Study Area</w:t>
        </w:r>
        <w:r>
          <w:rPr>
            <w:noProof/>
            <w:webHidden/>
          </w:rPr>
          <w:tab/>
        </w:r>
        <w:r>
          <w:rPr>
            <w:noProof/>
            <w:webHidden/>
          </w:rPr>
          <w:fldChar w:fldCharType="begin"/>
        </w:r>
        <w:r>
          <w:rPr>
            <w:noProof/>
            <w:webHidden/>
          </w:rPr>
          <w:instrText xml:space="preserve"> PAGEREF _Toc208522478 \h </w:instrText>
        </w:r>
        <w:r>
          <w:rPr>
            <w:noProof/>
            <w:webHidden/>
          </w:rPr>
        </w:r>
        <w:r>
          <w:rPr>
            <w:noProof/>
            <w:webHidden/>
          </w:rPr>
          <w:fldChar w:fldCharType="separate"/>
        </w:r>
        <w:r w:rsidR="00881CA6">
          <w:rPr>
            <w:noProof/>
            <w:webHidden/>
          </w:rPr>
          <w:t>24</w:t>
        </w:r>
        <w:r>
          <w:rPr>
            <w:noProof/>
            <w:webHidden/>
          </w:rPr>
          <w:fldChar w:fldCharType="end"/>
        </w:r>
      </w:hyperlink>
    </w:p>
    <w:p w14:paraId="0AF8273B" w14:textId="77777777" w:rsidR="0099362F" w:rsidRDefault="0099362F">
      <w:pPr>
        <w:pStyle w:val="TOC2"/>
        <w:tabs>
          <w:tab w:val="right" w:leader="dot" w:pos="9350"/>
        </w:tabs>
        <w:rPr>
          <w:rFonts w:asciiTheme="minorHAnsi" w:eastAsiaTheme="minorEastAsia" w:hAnsiTheme="minorHAnsi"/>
          <w:noProof/>
          <w:sz w:val="22"/>
          <w:lang w:val="en-GB" w:eastAsia="en-GB"/>
        </w:rPr>
      </w:pPr>
      <w:hyperlink w:anchor="_Toc208522479" w:history="1">
        <w:r w:rsidRPr="00951179">
          <w:rPr>
            <w:rStyle w:val="Hyperlink"/>
            <w:rFonts w:cs="Times New Roman"/>
            <w:noProof/>
          </w:rPr>
          <w:t>3.4 Target Population</w:t>
        </w:r>
        <w:r>
          <w:rPr>
            <w:noProof/>
            <w:webHidden/>
          </w:rPr>
          <w:tab/>
        </w:r>
        <w:r>
          <w:rPr>
            <w:noProof/>
            <w:webHidden/>
          </w:rPr>
          <w:fldChar w:fldCharType="begin"/>
        </w:r>
        <w:r>
          <w:rPr>
            <w:noProof/>
            <w:webHidden/>
          </w:rPr>
          <w:instrText xml:space="preserve"> PAGEREF _Toc208522479 \h </w:instrText>
        </w:r>
        <w:r>
          <w:rPr>
            <w:noProof/>
            <w:webHidden/>
          </w:rPr>
        </w:r>
        <w:r>
          <w:rPr>
            <w:noProof/>
            <w:webHidden/>
          </w:rPr>
          <w:fldChar w:fldCharType="separate"/>
        </w:r>
        <w:r w:rsidR="00881CA6">
          <w:rPr>
            <w:noProof/>
            <w:webHidden/>
          </w:rPr>
          <w:t>25</w:t>
        </w:r>
        <w:r>
          <w:rPr>
            <w:noProof/>
            <w:webHidden/>
          </w:rPr>
          <w:fldChar w:fldCharType="end"/>
        </w:r>
      </w:hyperlink>
    </w:p>
    <w:p w14:paraId="6D05A86B" w14:textId="77777777" w:rsidR="0099362F" w:rsidRDefault="0099362F">
      <w:pPr>
        <w:pStyle w:val="TOC2"/>
        <w:tabs>
          <w:tab w:val="right" w:leader="dot" w:pos="9350"/>
        </w:tabs>
        <w:rPr>
          <w:rFonts w:asciiTheme="minorHAnsi" w:eastAsiaTheme="minorEastAsia" w:hAnsiTheme="minorHAnsi"/>
          <w:noProof/>
          <w:sz w:val="22"/>
          <w:lang w:val="en-GB" w:eastAsia="en-GB"/>
        </w:rPr>
      </w:pPr>
      <w:hyperlink w:anchor="_Toc208522480" w:history="1">
        <w:r w:rsidRPr="00951179">
          <w:rPr>
            <w:rStyle w:val="Hyperlink"/>
            <w:rFonts w:cs="Times New Roman"/>
            <w:noProof/>
          </w:rPr>
          <w:t>3.5 Sampling Frame</w:t>
        </w:r>
        <w:r>
          <w:rPr>
            <w:noProof/>
            <w:webHidden/>
          </w:rPr>
          <w:tab/>
        </w:r>
        <w:r>
          <w:rPr>
            <w:noProof/>
            <w:webHidden/>
          </w:rPr>
          <w:fldChar w:fldCharType="begin"/>
        </w:r>
        <w:r>
          <w:rPr>
            <w:noProof/>
            <w:webHidden/>
          </w:rPr>
          <w:instrText xml:space="preserve"> PAGEREF _Toc208522480 \h </w:instrText>
        </w:r>
        <w:r>
          <w:rPr>
            <w:noProof/>
            <w:webHidden/>
          </w:rPr>
        </w:r>
        <w:r>
          <w:rPr>
            <w:noProof/>
            <w:webHidden/>
          </w:rPr>
          <w:fldChar w:fldCharType="separate"/>
        </w:r>
        <w:r w:rsidR="00881CA6">
          <w:rPr>
            <w:noProof/>
            <w:webHidden/>
          </w:rPr>
          <w:t>26</w:t>
        </w:r>
        <w:r>
          <w:rPr>
            <w:noProof/>
            <w:webHidden/>
          </w:rPr>
          <w:fldChar w:fldCharType="end"/>
        </w:r>
      </w:hyperlink>
    </w:p>
    <w:p w14:paraId="0D1B1499" w14:textId="77777777" w:rsidR="0099362F" w:rsidRDefault="0099362F">
      <w:pPr>
        <w:pStyle w:val="TOC2"/>
        <w:tabs>
          <w:tab w:val="right" w:leader="dot" w:pos="9350"/>
        </w:tabs>
        <w:rPr>
          <w:rFonts w:asciiTheme="minorHAnsi" w:eastAsiaTheme="minorEastAsia" w:hAnsiTheme="minorHAnsi"/>
          <w:noProof/>
          <w:sz w:val="22"/>
          <w:lang w:val="en-GB" w:eastAsia="en-GB"/>
        </w:rPr>
      </w:pPr>
      <w:hyperlink w:anchor="_Toc208522481" w:history="1">
        <w:r w:rsidRPr="00951179">
          <w:rPr>
            <w:rStyle w:val="Hyperlink"/>
            <w:rFonts w:cs="Times New Roman"/>
            <w:noProof/>
          </w:rPr>
          <w:t>3.6 Data Collection Methods</w:t>
        </w:r>
        <w:r>
          <w:rPr>
            <w:noProof/>
            <w:webHidden/>
          </w:rPr>
          <w:tab/>
        </w:r>
        <w:r>
          <w:rPr>
            <w:noProof/>
            <w:webHidden/>
          </w:rPr>
          <w:fldChar w:fldCharType="begin"/>
        </w:r>
        <w:r>
          <w:rPr>
            <w:noProof/>
            <w:webHidden/>
          </w:rPr>
          <w:instrText xml:space="preserve"> PAGEREF _Toc208522481 \h </w:instrText>
        </w:r>
        <w:r>
          <w:rPr>
            <w:noProof/>
            <w:webHidden/>
          </w:rPr>
        </w:r>
        <w:r>
          <w:rPr>
            <w:noProof/>
            <w:webHidden/>
          </w:rPr>
          <w:fldChar w:fldCharType="separate"/>
        </w:r>
        <w:r w:rsidR="00881CA6">
          <w:rPr>
            <w:noProof/>
            <w:webHidden/>
          </w:rPr>
          <w:t>27</w:t>
        </w:r>
        <w:r>
          <w:rPr>
            <w:noProof/>
            <w:webHidden/>
          </w:rPr>
          <w:fldChar w:fldCharType="end"/>
        </w:r>
      </w:hyperlink>
    </w:p>
    <w:p w14:paraId="62F1F17E" w14:textId="77777777" w:rsidR="0099362F" w:rsidRDefault="0099362F">
      <w:pPr>
        <w:pStyle w:val="TOC4"/>
        <w:tabs>
          <w:tab w:val="right" w:leader="dot" w:pos="9350"/>
        </w:tabs>
        <w:rPr>
          <w:rFonts w:asciiTheme="minorHAnsi" w:eastAsiaTheme="minorEastAsia" w:hAnsiTheme="minorHAnsi"/>
          <w:noProof/>
          <w:sz w:val="22"/>
          <w:lang w:val="en-GB" w:eastAsia="en-GB"/>
        </w:rPr>
      </w:pPr>
      <w:hyperlink w:anchor="_Toc208522482" w:history="1">
        <w:r w:rsidRPr="00951179">
          <w:rPr>
            <w:rStyle w:val="Hyperlink"/>
            <w:rFonts w:cs="Times New Roman"/>
            <w:noProof/>
          </w:rPr>
          <w:t>3.6.1 Data Type and Sources</w:t>
        </w:r>
        <w:r>
          <w:rPr>
            <w:noProof/>
            <w:webHidden/>
          </w:rPr>
          <w:tab/>
        </w:r>
        <w:r>
          <w:rPr>
            <w:noProof/>
            <w:webHidden/>
          </w:rPr>
          <w:fldChar w:fldCharType="begin"/>
        </w:r>
        <w:r>
          <w:rPr>
            <w:noProof/>
            <w:webHidden/>
          </w:rPr>
          <w:instrText xml:space="preserve"> PAGEREF _Toc208522482 \h </w:instrText>
        </w:r>
        <w:r>
          <w:rPr>
            <w:noProof/>
            <w:webHidden/>
          </w:rPr>
        </w:r>
        <w:r>
          <w:rPr>
            <w:noProof/>
            <w:webHidden/>
          </w:rPr>
          <w:fldChar w:fldCharType="separate"/>
        </w:r>
        <w:r w:rsidR="00881CA6">
          <w:rPr>
            <w:noProof/>
            <w:webHidden/>
          </w:rPr>
          <w:t>27</w:t>
        </w:r>
        <w:r>
          <w:rPr>
            <w:noProof/>
            <w:webHidden/>
          </w:rPr>
          <w:fldChar w:fldCharType="end"/>
        </w:r>
      </w:hyperlink>
    </w:p>
    <w:p w14:paraId="76CA6CA6" w14:textId="77777777" w:rsidR="0099362F" w:rsidRDefault="0099362F">
      <w:pPr>
        <w:pStyle w:val="TOC4"/>
        <w:tabs>
          <w:tab w:val="right" w:leader="dot" w:pos="9350"/>
        </w:tabs>
        <w:rPr>
          <w:rFonts w:asciiTheme="minorHAnsi" w:eastAsiaTheme="minorEastAsia" w:hAnsiTheme="minorHAnsi"/>
          <w:noProof/>
          <w:sz w:val="22"/>
          <w:lang w:val="en-GB" w:eastAsia="en-GB"/>
        </w:rPr>
      </w:pPr>
      <w:hyperlink w:anchor="_Toc208522483" w:history="1">
        <w:r w:rsidRPr="00951179">
          <w:rPr>
            <w:rStyle w:val="Hyperlink"/>
            <w:rFonts w:cs="Times New Roman"/>
            <w:noProof/>
          </w:rPr>
          <w:t>3.6.2 Data Collection Procedure</w:t>
        </w:r>
        <w:r>
          <w:rPr>
            <w:noProof/>
            <w:webHidden/>
          </w:rPr>
          <w:tab/>
        </w:r>
        <w:r>
          <w:rPr>
            <w:noProof/>
            <w:webHidden/>
          </w:rPr>
          <w:fldChar w:fldCharType="begin"/>
        </w:r>
        <w:r>
          <w:rPr>
            <w:noProof/>
            <w:webHidden/>
          </w:rPr>
          <w:instrText xml:space="preserve"> PAGEREF _Toc208522483 \h </w:instrText>
        </w:r>
        <w:r>
          <w:rPr>
            <w:noProof/>
            <w:webHidden/>
          </w:rPr>
        </w:r>
        <w:r>
          <w:rPr>
            <w:noProof/>
            <w:webHidden/>
          </w:rPr>
          <w:fldChar w:fldCharType="separate"/>
        </w:r>
        <w:r w:rsidR="00881CA6">
          <w:rPr>
            <w:noProof/>
            <w:webHidden/>
          </w:rPr>
          <w:t>27</w:t>
        </w:r>
        <w:r>
          <w:rPr>
            <w:noProof/>
            <w:webHidden/>
          </w:rPr>
          <w:fldChar w:fldCharType="end"/>
        </w:r>
      </w:hyperlink>
    </w:p>
    <w:p w14:paraId="4EB72280" w14:textId="77777777" w:rsidR="0099362F" w:rsidRDefault="0099362F">
      <w:pPr>
        <w:pStyle w:val="TOC4"/>
        <w:tabs>
          <w:tab w:val="right" w:leader="dot" w:pos="9350"/>
        </w:tabs>
        <w:rPr>
          <w:rFonts w:asciiTheme="minorHAnsi" w:eastAsiaTheme="minorEastAsia" w:hAnsiTheme="minorHAnsi"/>
          <w:noProof/>
          <w:sz w:val="22"/>
          <w:lang w:val="en-GB" w:eastAsia="en-GB"/>
        </w:rPr>
      </w:pPr>
      <w:hyperlink w:anchor="_Toc208522484" w:history="1">
        <w:r w:rsidRPr="00951179">
          <w:rPr>
            <w:rStyle w:val="Hyperlink"/>
            <w:rFonts w:cs="Times New Roman"/>
            <w:noProof/>
          </w:rPr>
          <w:t>3.6.3 Pilot Study</w:t>
        </w:r>
        <w:r>
          <w:rPr>
            <w:noProof/>
            <w:webHidden/>
          </w:rPr>
          <w:tab/>
        </w:r>
        <w:r>
          <w:rPr>
            <w:noProof/>
            <w:webHidden/>
          </w:rPr>
          <w:fldChar w:fldCharType="begin"/>
        </w:r>
        <w:r>
          <w:rPr>
            <w:noProof/>
            <w:webHidden/>
          </w:rPr>
          <w:instrText xml:space="preserve"> PAGEREF _Toc208522484 \h </w:instrText>
        </w:r>
        <w:r>
          <w:rPr>
            <w:noProof/>
            <w:webHidden/>
          </w:rPr>
        </w:r>
        <w:r>
          <w:rPr>
            <w:noProof/>
            <w:webHidden/>
          </w:rPr>
          <w:fldChar w:fldCharType="separate"/>
        </w:r>
        <w:r w:rsidR="00881CA6">
          <w:rPr>
            <w:noProof/>
            <w:webHidden/>
          </w:rPr>
          <w:t>27</w:t>
        </w:r>
        <w:r>
          <w:rPr>
            <w:noProof/>
            <w:webHidden/>
          </w:rPr>
          <w:fldChar w:fldCharType="end"/>
        </w:r>
      </w:hyperlink>
    </w:p>
    <w:p w14:paraId="62B36EA0" w14:textId="77777777" w:rsidR="0099362F" w:rsidRDefault="0099362F">
      <w:pPr>
        <w:pStyle w:val="TOC4"/>
        <w:tabs>
          <w:tab w:val="right" w:leader="dot" w:pos="9350"/>
        </w:tabs>
        <w:rPr>
          <w:rFonts w:asciiTheme="minorHAnsi" w:eastAsiaTheme="minorEastAsia" w:hAnsiTheme="minorHAnsi"/>
          <w:noProof/>
          <w:sz w:val="22"/>
          <w:lang w:val="en-GB" w:eastAsia="en-GB"/>
        </w:rPr>
      </w:pPr>
      <w:hyperlink w:anchor="_Toc208522485" w:history="1">
        <w:r w:rsidRPr="00951179">
          <w:rPr>
            <w:rStyle w:val="Hyperlink"/>
            <w:rFonts w:cs="Times New Roman"/>
            <w:noProof/>
          </w:rPr>
          <w:t>3.6.4 Reliability Tests</w:t>
        </w:r>
        <w:r>
          <w:rPr>
            <w:noProof/>
            <w:webHidden/>
          </w:rPr>
          <w:tab/>
        </w:r>
        <w:r>
          <w:rPr>
            <w:noProof/>
            <w:webHidden/>
          </w:rPr>
          <w:fldChar w:fldCharType="begin"/>
        </w:r>
        <w:r>
          <w:rPr>
            <w:noProof/>
            <w:webHidden/>
          </w:rPr>
          <w:instrText xml:space="preserve"> PAGEREF _Toc208522485 \h </w:instrText>
        </w:r>
        <w:r>
          <w:rPr>
            <w:noProof/>
            <w:webHidden/>
          </w:rPr>
        </w:r>
        <w:r>
          <w:rPr>
            <w:noProof/>
            <w:webHidden/>
          </w:rPr>
          <w:fldChar w:fldCharType="separate"/>
        </w:r>
        <w:r w:rsidR="00881CA6">
          <w:rPr>
            <w:noProof/>
            <w:webHidden/>
          </w:rPr>
          <w:t>27</w:t>
        </w:r>
        <w:r>
          <w:rPr>
            <w:noProof/>
            <w:webHidden/>
          </w:rPr>
          <w:fldChar w:fldCharType="end"/>
        </w:r>
      </w:hyperlink>
    </w:p>
    <w:p w14:paraId="18A7E012" w14:textId="77777777" w:rsidR="0099362F" w:rsidRDefault="0099362F">
      <w:pPr>
        <w:pStyle w:val="TOC4"/>
        <w:tabs>
          <w:tab w:val="right" w:leader="dot" w:pos="9350"/>
        </w:tabs>
        <w:rPr>
          <w:rFonts w:asciiTheme="minorHAnsi" w:eastAsiaTheme="minorEastAsia" w:hAnsiTheme="minorHAnsi"/>
          <w:noProof/>
          <w:sz w:val="22"/>
          <w:lang w:val="en-GB" w:eastAsia="en-GB"/>
        </w:rPr>
      </w:pPr>
      <w:hyperlink w:anchor="_Toc208522486" w:history="1">
        <w:r w:rsidRPr="00951179">
          <w:rPr>
            <w:rStyle w:val="Hyperlink"/>
            <w:rFonts w:cs="Times New Roman"/>
            <w:noProof/>
          </w:rPr>
          <w:t>3.6.5 Validity Tests of the Research Instruments</w:t>
        </w:r>
        <w:r>
          <w:rPr>
            <w:noProof/>
            <w:webHidden/>
          </w:rPr>
          <w:tab/>
        </w:r>
        <w:r>
          <w:rPr>
            <w:noProof/>
            <w:webHidden/>
          </w:rPr>
          <w:fldChar w:fldCharType="begin"/>
        </w:r>
        <w:r>
          <w:rPr>
            <w:noProof/>
            <w:webHidden/>
          </w:rPr>
          <w:instrText xml:space="preserve"> PAGEREF _Toc208522486 \h </w:instrText>
        </w:r>
        <w:r>
          <w:rPr>
            <w:noProof/>
            <w:webHidden/>
          </w:rPr>
        </w:r>
        <w:r>
          <w:rPr>
            <w:noProof/>
            <w:webHidden/>
          </w:rPr>
          <w:fldChar w:fldCharType="separate"/>
        </w:r>
        <w:r w:rsidR="00881CA6">
          <w:rPr>
            <w:noProof/>
            <w:webHidden/>
          </w:rPr>
          <w:t>28</w:t>
        </w:r>
        <w:r>
          <w:rPr>
            <w:noProof/>
            <w:webHidden/>
          </w:rPr>
          <w:fldChar w:fldCharType="end"/>
        </w:r>
      </w:hyperlink>
    </w:p>
    <w:p w14:paraId="7B4BD43F" w14:textId="77777777" w:rsidR="0099362F" w:rsidRDefault="0099362F">
      <w:pPr>
        <w:pStyle w:val="TOC2"/>
        <w:tabs>
          <w:tab w:val="right" w:leader="dot" w:pos="9350"/>
        </w:tabs>
        <w:rPr>
          <w:rFonts w:asciiTheme="minorHAnsi" w:eastAsiaTheme="minorEastAsia" w:hAnsiTheme="minorHAnsi"/>
          <w:noProof/>
          <w:sz w:val="22"/>
          <w:lang w:val="en-GB" w:eastAsia="en-GB"/>
        </w:rPr>
      </w:pPr>
      <w:hyperlink w:anchor="_Toc208522487" w:history="1">
        <w:r w:rsidRPr="00951179">
          <w:rPr>
            <w:rStyle w:val="Hyperlink"/>
            <w:rFonts w:cs="Times New Roman"/>
            <w:noProof/>
          </w:rPr>
          <w:t>3.7 Data Analysis</w:t>
        </w:r>
        <w:r>
          <w:rPr>
            <w:noProof/>
            <w:webHidden/>
          </w:rPr>
          <w:tab/>
        </w:r>
        <w:r>
          <w:rPr>
            <w:noProof/>
            <w:webHidden/>
          </w:rPr>
          <w:fldChar w:fldCharType="begin"/>
        </w:r>
        <w:r>
          <w:rPr>
            <w:noProof/>
            <w:webHidden/>
          </w:rPr>
          <w:instrText xml:space="preserve"> PAGEREF _Toc208522487 \h </w:instrText>
        </w:r>
        <w:r>
          <w:rPr>
            <w:noProof/>
            <w:webHidden/>
          </w:rPr>
        </w:r>
        <w:r>
          <w:rPr>
            <w:noProof/>
            <w:webHidden/>
          </w:rPr>
          <w:fldChar w:fldCharType="separate"/>
        </w:r>
        <w:r w:rsidR="00881CA6">
          <w:rPr>
            <w:noProof/>
            <w:webHidden/>
          </w:rPr>
          <w:t>28</w:t>
        </w:r>
        <w:r>
          <w:rPr>
            <w:noProof/>
            <w:webHidden/>
          </w:rPr>
          <w:fldChar w:fldCharType="end"/>
        </w:r>
      </w:hyperlink>
    </w:p>
    <w:p w14:paraId="271A808E" w14:textId="77777777" w:rsidR="0099362F" w:rsidRDefault="0099362F">
      <w:pPr>
        <w:pStyle w:val="TOC2"/>
        <w:tabs>
          <w:tab w:val="right" w:leader="dot" w:pos="9350"/>
        </w:tabs>
        <w:rPr>
          <w:rFonts w:asciiTheme="minorHAnsi" w:eastAsiaTheme="minorEastAsia" w:hAnsiTheme="minorHAnsi"/>
          <w:noProof/>
          <w:sz w:val="22"/>
          <w:lang w:val="en-GB" w:eastAsia="en-GB"/>
        </w:rPr>
      </w:pPr>
      <w:hyperlink w:anchor="_Toc208522488" w:history="1">
        <w:r w:rsidRPr="00951179">
          <w:rPr>
            <w:rStyle w:val="Hyperlink"/>
            <w:rFonts w:cs="Times New Roman"/>
            <w:noProof/>
          </w:rPr>
          <w:t>3.9 Ethical Considerations</w:t>
        </w:r>
        <w:r>
          <w:rPr>
            <w:noProof/>
            <w:webHidden/>
          </w:rPr>
          <w:tab/>
        </w:r>
        <w:r>
          <w:rPr>
            <w:noProof/>
            <w:webHidden/>
          </w:rPr>
          <w:fldChar w:fldCharType="begin"/>
        </w:r>
        <w:r>
          <w:rPr>
            <w:noProof/>
            <w:webHidden/>
          </w:rPr>
          <w:instrText xml:space="preserve"> PAGEREF _Toc208522488 \h </w:instrText>
        </w:r>
        <w:r>
          <w:rPr>
            <w:noProof/>
            <w:webHidden/>
          </w:rPr>
        </w:r>
        <w:r>
          <w:rPr>
            <w:noProof/>
            <w:webHidden/>
          </w:rPr>
          <w:fldChar w:fldCharType="separate"/>
        </w:r>
        <w:r w:rsidR="00881CA6">
          <w:rPr>
            <w:noProof/>
            <w:webHidden/>
          </w:rPr>
          <w:t>29</w:t>
        </w:r>
        <w:r>
          <w:rPr>
            <w:noProof/>
            <w:webHidden/>
          </w:rPr>
          <w:fldChar w:fldCharType="end"/>
        </w:r>
      </w:hyperlink>
    </w:p>
    <w:p w14:paraId="3EC2913E" w14:textId="77777777" w:rsidR="0099362F" w:rsidRDefault="0099362F">
      <w:pPr>
        <w:pStyle w:val="TOC1"/>
        <w:tabs>
          <w:tab w:val="right" w:leader="dot" w:pos="9350"/>
        </w:tabs>
        <w:rPr>
          <w:rFonts w:asciiTheme="minorHAnsi" w:eastAsiaTheme="minorEastAsia" w:hAnsiTheme="minorHAnsi" w:cstheme="minorBidi"/>
          <w:b w:val="0"/>
          <w:noProof/>
          <w:sz w:val="22"/>
          <w:lang w:eastAsia="en-GB"/>
        </w:rPr>
      </w:pPr>
      <w:hyperlink w:anchor="_Toc208522489" w:history="1">
        <w:r w:rsidRPr="00951179">
          <w:rPr>
            <w:rStyle w:val="Hyperlink"/>
            <w:noProof/>
          </w:rPr>
          <w:t>CHAPTER FOUR</w:t>
        </w:r>
        <w:r>
          <w:rPr>
            <w:noProof/>
            <w:webHidden/>
          </w:rPr>
          <w:tab/>
        </w:r>
        <w:r>
          <w:rPr>
            <w:noProof/>
            <w:webHidden/>
          </w:rPr>
          <w:fldChar w:fldCharType="begin"/>
        </w:r>
        <w:r>
          <w:rPr>
            <w:noProof/>
            <w:webHidden/>
          </w:rPr>
          <w:instrText xml:space="preserve"> PAGEREF _Toc208522489 \h </w:instrText>
        </w:r>
        <w:r>
          <w:rPr>
            <w:noProof/>
            <w:webHidden/>
          </w:rPr>
        </w:r>
        <w:r>
          <w:rPr>
            <w:noProof/>
            <w:webHidden/>
          </w:rPr>
          <w:fldChar w:fldCharType="separate"/>
        </w:r>
        <w:r w:rsidR="00881CA6">
          <w:rPr>
            <w:noProof/>
            <w:webHidden/>
          </w:rPr>
          <w:t>30</w:t>
        </w:r>
        <w:r>
          <w:rPr>
            <w:noProof/>
            <w:webHidden/>
          </w:rPr>
          <w:fldChar w:fldCharType="end"/>
        </w:r>
      </w:hyperlink>
    </w:p>
    <w:p w14:paraId="494AC034" w14:textId="77777777" w:rsidR="0099362F" w:rsidRDefault="0099362F">
      <w:pPr>
        <w:pStyle w:val="TOC1"/>
        <w:tabs>
          <w:tab w:val="right" w:leader="dot" w:pos="9350"/>
        </w:tabs>
        <w:rPr>
          <w:rFonts w:asciiTheme="minorHAnsi" w:eastAsiaTheme="minorEastAsia" w:hAnsiTheme="minorHAnsi" w:cstheme="minorBidi"/>
          <w:b w:val="0"/>
          <w:noProof/>
          <w:sz w:val="22"/>
          <w:lang w:eastAsia="en-GB"/>
        </w:rPr>
      </w:pPr>
      <w:hyperlink w:anchor="_Toc208522490" w:history="1">
        <w:r w:rsidRPr="00951179">
          <w:rPr>
            <w:rStyle w:val="Hyperlink"/>
            <w:noProof/>
          </w:rPr>
          <w:t>DATA ANALYSIS, FINDINGS, AND DISCUSSION</w:t>
        </w:r>
        <w:r>
          <w:rPr>
            <w:noProof/>
            <w:webHidden/>
          </w:rPr>
          <w:tab/>
        </w:r>
        <w:r>
          <w:rPr>
            <w:noProof/>
            <w:webHidden/>
          </w:rPr>
          <w:fldChar w:fldCharType="begin"/>
        </w:r>
        <w:r>
          <w:rPr>
            <w:noProof/>
            <w:webHidden/>
          </w:rPr>
          <w:instrText xml:space="preserve"> PAGEREF _Toc208522490 \h </w:instrText>
        </w:r>
        <w:r>
          <w:rPr>
            <w:noProof/>
            <w:webHidden/>
          </w:rPr>
        </w:r>
        <w:r>
          <w:rPr>
            <w:noProof/>
            <w:webHidden/>
          </w:rPr>
          <w:fldChar w:fldCharType="separate"/>
        </w:r>
        <w:r w:rsidR="00881CA6">
          <w:rPr>
            <w:noProof/>
            <w:webHidden/>
          </w:rPr>
          <w:t>30</w:t>
        </w:r>
        <w:r>
          <w:rPr>
            <w:noProof/>
            <w:webHidden/>
          </w:rPr>
          <w:fldChar w:fldCharType="end"/>
        </w:r>
      </w:hyperlink>
    </w:p>
    <w:p w14:paraId="53BC6C12" w14:textId="77777777" w:rsidR="0099362F" w:rsidRDefault="0099362F">
      <w:pPr>
        <w:pStyle w:val="TOC2"/>
        <w:tabs>
          <w:tab w:val="right" w:leader="dot" w:pos="9350"/>
        </w:tabs>
        <w:rPr>
          <w:rFonts w:asciiTheme="minorHAnsi" w:eastAsiaTheme="minorEastAsia" w:hAnsiTheme="minorHAnsi"/>
          <w:noProof/>
          <w:sz w:val="22"/>
          <w:lang w:val="en-GB" w:eastAsia="en-GB"/>
        </w:rPr>
      </w:pPr>
      <w:hyperlink w:anchor="_Toc208522491" w:history="1">
        <w:r w:rsidRPr="00951179">
          <w:rPr>
            <w:rStyle w:val="Hyperlink"/>
            <w:rFonts w:eastAsia="Times New Roman" w:cs="Times New Roman"/>
            <w:noProof/>
          </w:rPr>
          <w:t>4.0 Introduction</w:t>
        </w:r>
        <w:r>
          <w:rPr>
            <w:noProof/>
            <w:webHidden/>
          </w:rPr>
          <w:tab/>
        </w:r>
        <w:r>
          <w:rPr>
            <w:noProof/>
            <w:webHidden/>
          </w:rPr>
          <w:fldChar w:fldCharType="begin"/>
        </w:r>
        <w:r>
          <w:rPr>
            <w:noProof/>
            <w:webHidden/>
          </w:rPr>
          <w:instrText xml:space="preserve"> PAGEREF _Toc208522491 \h </w:instrText>
        </w:r>
        <w:r>
          <w:rPr>
            <w:noProof/>
            <w:webHidden/>
          </w:rPr>
        </w:r>
        <w:r>
          <w:rPr>
            <w:noProof/>
            <w:webHidden/>
          </w:rPr>
          <w:fldChar w:fldCharType="separate"/>
        </w:r>
        <w:r w:rsidR="00881CA6">
          <w:rPr>
            <w:noProof/>
            <w:webHidden/>
          </w:rPr>
          <w:t>30</w:t>
        </w:r>
        <w:r>
          <w:rPr>
            <w:noProof/>
            <w:webHidden/>
          </w:rPr>
          <w:fldChar w:fldCharType="end"/>
        </w:r>
      </w:hyperlink>
    </w:p>
    <w:p w14:paraId="7E8ADEEE" w14:textId="77777777" w:rsidR="0099362F" w:rsidRDefault="0099362F">
      <w:pPr>
        <w:pStyle w:val="TOC2"/>
        <w:tabs>
          <w:tab w:val="right" w:leader="dot" w:pos="9350"/>
        </w:tabs>
        <w:rPr>
          <w:rFonts w:asciiTheme="minorHAnsi" w:eastAsiaTheme="minorEastAsia" w:hAnsiTheme="minorHAnsi"/>
          <w:noProof/>
          <w:sz w:val="22"/>
          <w:lang w:val="en-GB" w:eastAsia="en-GB"/>
        </w:rPr>
      </w:pPr>
      <w:hyperlink w:anchor="_Toc208522492" w:history="1">
        <w:r w:rsidRPr="00951179">
          <w:rPr>
            <w:rStyle w:val="Hyperlink"/>
            <w:rFonts w:eastAsia="Times New Roman" w:cs="Times New Roman"/>
            <w:noProof/>
          </w:rPr>
          <w:t>4.1 Response Rate</w:t>
        </w:r>
        <w:r>
          <w:rPr>
            <w:noProof/>
            <w:webHidden/>
          </w:rPr>
          <w:tab/>
        </w:r>
        <w:r>
          <w:rPr>
            <w:noProof/>
            <w:webHidden/>
          </w:rPr>
          <w:fldChar w:fldCharType="begin"/>
        </w:r>
        <w:r>
          <w:rPr>
            <w:noProof/>
            <w:webHidden/>
          </w:rPr>
          <w:instrText xml:space="preserve"> PAGEREF _Toc208522492 \h </w:instrText>
        </w:r>
        <w:r>
          <w:rPr>
            <w:noProof/>
            <w:webHidden/>
          </w:rPr>
        </w:r>
        <w:r>
          <w:rPr>
            <w:noProof/>
            <w:webHidden/>
          </w:rPr>
          <w:fldChar w:fldCharType="separate"/>
        </w:r>
        <w:r w:rsidR="00881CA6">
          <w:rPr>
            <w:noProof/>
            <w:webHidden/>
          </w:rPr>
          <w:t>30</w:t>
        </w:r>
        <w:r>
          <w:rPr>
            <w:noProof/>
            <w:webHidden/>
          </w:rPr>
          <w:fldChar w:fldCharType="end"/>
        </w:r>
      </w:hyperlink>
    </w:p>
    <w:p w14:paraId="30973BFC" w14:textId="77777777" w:rsidR="0099362F" w:rsidRDefault="0099362F">
      <w:pPr>
        <w:pStyle w:val="TOC2"/>
        <w:tabs>
          <w:tab w:val="right" w:leader="dot" w:pos="9350"/>
        </w:tabs>
        <w:rPr>
          <w:rFonts w:asciiTheme="minorHAnsi" w:eastAsiaTheme="minorEastAsia" w:hAnsiTheme="minorHAnsi"/>
          <w:noProof/>
          <w:sz w:val="22"/>
          <w:lang w:val="en-GB" w:eastAsia="en-GB"/>
        </w:rPr>
      </w:pPr>
      <w:hyperlink w:anchor="_Toc208522493" w:history="1">
        <w:r w:rsidRPr="00951179">
          <w:rPr>
            <w:rStyle w:val="Hyperlink"/>
            <w:rFonts w:eastAsia="Times New Roman" w:cs="Times New Roman"/>
            <w:noProof/>
          </w:rPr>
          <w:t>4.2 Demographic Information of Respondents</w:t>
        </w:r>
        <w:r>
          <w:rPr>
            <w:noProof/>
            <w:webHidden/>
          </w:rPr>
          <w:tab/>
        </w:r>
        <w:r>
          <w:rPr>
            <w:noProof/>
            <w:webHidden/>
          </w:rPr>
          <w:fldChar w:fldCharType="begin"/>
        </w:r>
        <w:r>
          <w:rPr>
            <w:noProof/>
            <w:webHidden/>
          </w:rPr>
          <w:instrText xml:space="preserve"> PAGEREF _Toc208522493 \h </w:instrText>
        </w:r>
        <w:r>
          <w:rPr>
            <w:noProof/>
            <w:webHidden/>
          </w:rPr>
        </w:r>
        <w:r>
          <w:rPr>
            <w:noProof/>
            <w:webHidden/>
          </w:rPr>
          <w:fldChar w:fldCharType="separate"/>
        </w:r>
        <w:r w:rsidR="00881CA6">
          <w:rPr>
            <w:noProof/>
            <w:webHidden/>
          </w:rPr>
          <w:t>31</w:t>
        </w:r>
        <w:r>
          <w:rPr>
            <w:noProof/>
            <w:webHidden/>
          </w:rPr>
          <w:fldChar w:fldCharType="end"/>
        </w:r>
      </w:hyperlink>
    </w:p>
    <w:p w14:paraId="34E4FF33" w14:textId="77777777" w:rsidR="0099362F" w:rsidRDefault="0099362F">
      <w:pPr>
        <w:pStyle w:val="TOC2"/>
        <w:tabs>
          <w:tab w:val="right" w:leader="dot" w:pos="9350"/>
        </w:tabs>
        <w:rPr>
          <w:rFonts w:asciiTheme="minorHAnsi" w:eastAsiaTheme="minorEastAsia" w:hAnsiTheme="minorHAnsi"/>
          <w:noProof/>
          <w:sz w:val="22"/>
          <w:lang w:val="en-GB" w:eastAsia="en-GB"/>
        </w:rPr>
      </w:pPr>
      <w:hyperlink w:anchor="_Toc208522494" w:history="1">
        <w:r w:rsidRPr="00951179">
          <w:rPr>
            <w:rStyle w:val="Hyperlink"/>
            <w:rFonts w:eastAsia="Times New Roman" w:cs="Times New Roman"/>
            <w:noProof/>
          </w:rPr>
          <w:t>4.3 Resource Management and</w:t>
        </w:r>
        <w:r w:rsidRPr="00951179">
          <w:rPr>
            <w:rStyle w:val="Hyperlink"/>
            <w:rFonts w:cs="Times New Roman"/>
            <w:noProof/>
          </w:rPr>
          <w:t xml:space="preserve"> Financial Performance</w:t>
        </w:r>
        <w:r>
          <w:rPr>
            <w:noProof/>
            <w:webHidden/>
          </w:rPr>
          <w:tab/>
        </w:r>
        <w:r>
          <w:rPr>
            <w:noProof/>
            <w:webHidden/>
          </w:rPr>
          <w:fldChar w:fldCharType="begin"/>
        </w:r>
        <w:r>
          <w:rPr>
            <w:noProof/>
            <w:webHidden/>
          </w:rPr>
          <w:instrText xml:space="preserve"> PAGEREF _Toc208522494 \h </w:instrText>
        </w:r>
        <w:r>
          <w:rPr>
            <w:noProof/>
            <w:webHidden/>
          </w:rPr>
        </w:r>
        <w:r>
          <w:rPr>
            <w:noProof/>
            <w:webHidden/>
          </w:rPr>
          <w:fldChar w:fldCharType="separate"/>
        </w:r>
        <w:r w:rsidR="00881CA6">
          <w:rPr>
            <w:noProof/>
            <w:webHidden/>
          </w:rPr>
          <w:t>34</w:t>
        </w:r>
        <w:r>
          <w:rPr>
            <w:noProof/>
            <w:webHidden/>
          </w:rPr>
          <w:fldChar w:fldCharType="end"/>
        </w:r>
      </w:hyperlink>
    </w:p>
    <w:p w14:paraId="501F1A66" w14:textId="77777777" w:rsidR="0099362F" w:rsidRDefault="0099362F">
      <w:pPr>
        <w:pStyle w:val="TOC2"/>
        <w:tabs>
          <w:tab w:val="right" w:leader="dot" w:pos="9350"/>
        </w:tabs>
        <w:rPr>
          <w:rFonts w:asciiTheme="minorHAnsi" w:eastAsiaTheme="minorEastAsia" w:hAnsiTheme="minorHAnsi"/>
          <w:noProof/>
          <w:sz w:val="22"/>
          <w:lang w:val="en-GB" w:eastAsia="en-GB"/>
        </w:rPr>
      </w:pPr>
      <w:hyperlink w:anchor="_Toc208522495" w:history="1">
        <w:r w:rsidRPr="00951179">
          <w:rPr>
            <w:rStyle w:val="Hyperlink"/>
            <w:rFonts w:eastAsia="Times New Roman" w:cs="Times New Roman"/>
            <w:noProof/>
          </w:rPr>
          <w:t>4.4 Activities Identification and</w:t>
        </w:r>
        <w:r w:rsidRPr="00951179">
          <w:rPr>
            <w:rStyle w:val="Hyperlink"/>
            <w:rFonts w:cs="Times New Roman"/>
            <w:noProof/>
          </w:rPr>
          <w:t xml:space="preserve"> Financial Performance</w:t>
        </w:r>
        <w:r>
          <w:rPr>
            <w:noProof/>
            <w:webHidden/>
          </w:rPr>
          <w:tab/>
        </w:r>
        <w:r>
          <w:rPr>
            <w:noProof/>
            <w:webHidden/>
          </w:rPr>
          <w:fldChar w:fldCharType="begin"/>
        </w:r>
        <w:r>
          <w:rPr>
            <w:noProof/>
            <w:webHidden/>
          </w:rPr>
          <w:instrText xml:space="preserve"> PAGEREF _Toc208522495 \h </w:instrText>
        </w:r>
        <w:r>
          <w:rPr>
            <w:noProof/>
            <w:webHidden/>
          </w:rPr>
        </w:r>
        <w:r>
          <w:rPr>
            <w:noProof/>
            <w:webHidden/>
          </w:rPr>
          <w:fldChar w:fldCharType="separate"/>
        </w:r>
        <w:r w:rsidR="00881CA6">
          <w:rPr>
            <w:noProof/>
            <w:webHidden/>
          </w:rPr>
          <w:t>39</w:t>
        </w:r>
        <w:r>
          <w:rPr>
            <w:noProof/>
            <w:webHidden/>
          </w:rPr>
          <w:fldChar w:fldCharType="end"/>
        </w:r>
      </w:hyperlink>
    </w:p>
    <w:p w14:paraId="544490D9" w14:textId="77777777" w:rsidR="0099362F" w:rsidRDefault="0099362F">
      <w:pPr>
        <w:pStyle w:val="TOC2"/>
        <w:tabs>
          <w:tab w:val="right" w:leader="dot" w:pos="9350"/>
        </w:tabs>
        <w:rPr>
          <w:rFonts w:asciiTheme="minorHAnsi" w:eastAsiaTheme="minorEastAsia" w:hAnsiTheme="minorHAnsi"/>
          <w:noProof/>
          <w:sz w:val="22"/>
          <w:lang w:val="en-GB" w:eastAsia="en-GB"/>
        </w:rPr>
      </w:pPr>
      <w:hyperlink w:anchor="_Toc208522496" w:history="1">
        <w:r w:rsidRPr="00951179">
          <w:rPr>
            <w:rStyle w:val="Hyperlink"/>
            <w:rFonts w:eastAsia="Times New Roman" w:cs="Times New Roman"/>
            <w:noProof/>
          </w:rPr>
          <w:t>4.4 Cost Driver Selection and</w:t>
        </w:r>
        <w:r w:rsidRPr="00951179">
          <w:rPr>
            <w:rStyle w:val="Hyperlink"/>
            <w:rFonts w:cs="Times New Roman"/>
            <w:noProof/>
          </w:rPr>
          <w:t xml:space="preserve"> Financial Performance</w:t>
        </w:r>
        <w:r>
          <w:rPr>
            <w:noProof/>
            <w:webHidden/>
          </w:rPr>
          <w:tab/>
        </w:r>
        <w:r>
          <w:rPr>
            <w:noProof/>
            <w:webHidden/>
          </w:rPr>
          <w:fldChar w:fldCharType="begin"/>
        </w:r>
        <w:r>
          <w:rPr>
            <w:noProof/>
            <w:webHidden/>
          </w:rPr>
          <w:instrText xml:space="preserve"> PAGEREF _Toc208522496 \h </w:instrText>
        </w:r>
        <w:r>
          <w:rPr>
            <w:noProof/>
            <w:webHidden/>
          </w:rPr>
        </w:r>
        <w:r>
          <w:rPr>
            <w:noProof/>
            <w:webHidden/>
          </w:rPr>
          <w:fldChar w:fldCharType="separate"/>
        </w:r>
        <w:r w:rsidR="00881CA6">
          <w:rPr>
            <w:noProof/>
            <w:webHidden/>
          </w:rPr>
          <w:t>45</w:t>
        </w:r>
        <w:r>
          <w:rPr>
            <w:noProof/>
            <w:webHidden/>
          </w:rPr>
          <w:fldChar w:fldCharType="end"/>
        </w:r>
      </w:hyperlink>
    </w:p>
    <w:p w14:paraId="6575ADD8" w14:textId="77777777" w:rsidR="0099362F" w:rsidRDefault="0099362F">
      <w:pPr>
        <w:pStyle w:val="TOC2"/>
        <w:tabs>
          <w:tab w:val="right" w:leader="dot" w:pos="9350"/>
        </w:tabs>
        <w:rPr>
          <w:rFonts w:asciiTheme="minorHAnsi" w:eastAsiaTheme="minorEastAsia" w:hAnsiTheme="minorHAnsi"/>
          <w:noProof/>
          <w:sz w:val="22"/>
          <w:lang w:val="en-GB" w:eastAsia="en-GB"/>
        </w:rPr>
      </w:pPr>
      <w:hyperlink w:anchor="_Toc208522497" w:history="1">
        <w:r w:rsidRPr="00951179">
          <w:rPr>
            <w:rStyle w:val="Hyperlink"/>
            <w:rFonts w:eastAsia="Times New Roman" w:cs="Times New Roman"/>
            <w:noProof/>
          </w:rPr>
          <w:t>4.5 Cost Object Determination and</w:t>
        </w:r>
        <w:r w:rsidRPr="00951179">
          <w:rPr>
            <w:rStyle w:val="Hyperlink"/>
            <w:rFonts w:cs="Times New Roman"/>
            <w:noProof/>
          </w:rPr>
          <w:t xml:space="preserve"> Financial Performance</w:t>
        </w:r>
        <w:r>
          <w:rPr>
            <w:noProof/>
            <w:webHidden/>
          </w:rPr>
          <w:tab/>
        </w:r>
        <w:r>
          <w:rPr>
            <w:noProof/>
            <w:webHidden/>
          </w:rPr>
          <w:fldChar w:fldCharType="begin"/>
        </w:r>
        <w:r>
          <w:rPr>
            <w:noProof/>
            <w:webHidden/>
          </w:rPr>
          <w:instrText xml:space="preserve"> PAGEREF _Toc208522497 \h </w:instrText>
        </w:r>
        <w:r>
          <w:rPr>
            <w:noProof/>
            <w:webHidden/>
          </w:rPr>
        </w:r>
        <w:r>
          <w:rPr>
            <w:noProof/>
            <w:webHidden/>
          </w:rPr>
          <w:fldChar w:fldCharType="separate"/>
        </w:r>
        <w:r w:rsidR="00881CA6">
          <w:rPr>
            <w:noProof/>
            <w:webHidden/>
          </w:rPr>
          <w:t>49</w:t>
        </w:r>
        <w:r>
          <w:rPr>
            <w:noProof/>
            <w:webHidden/>
          </w:rPr>
          <w:fldChar w:fldCharType="end"/>
        </w:r>
      </w:hyperlink>
    </w:p>
    <w:p w14:paraId="6E9B2F94" w14:textId="77777777" w:rsidR="0099362F" w:rsidRDefault="0099362F">
      <w:pPr>
        <w:pStyle w:val="TOC2"/>
        <w:tabs>
          <w:tab w:val="right" w:leader="dot" w:pos="9350"/>
        </w:tabs>
        <w:rPr>
          <w:rFonts w:asciiTheme="minorHAnsi" w:eastAsiaTheme="minorEastAsia" w:hAnsiTheme="minorHAnsi"/>
          <w:noProof/>
          <w:sz w:val="22"/>
          <w:lang w:val="en-GB" w:eastAsia="en-GB"/>
        </w:rPr>
      </w:pPr>
      <w:hyperlink w:anchor="_Toc208522498" w:history="1">
        <w:r w:rsidRPr="00951179">
          <w:rPr>
            <w:rStyle w:val="Hyperlink"/>
            <w:rFonts w:eastAsia="Times New Roman" w:cs="Times New Roman"/>
            <w:noProof/>
          </w:rPr>
          <w:t>4.6 Financial Performance</w:t>
        </w:r>
        <w:r>
          <w:rPr>
            <w:noProof/>
            <w:webHidden/>
          </w:rPr>
          <w:tab/>
        </w:r>
        <w:r>
          <w:rPr>
            <w:noProof/>
            <w:webHidden/>
          </w:rPr>
          <w:fldChar w:fldCharType="begin"/>
        </w:r>
        <w:r>
          <w:rPr>
            <w:noProof/>
            <w:webHidden/>
          </w:rPr>
          <w:instrText xml:space="preserve"> PAGEREF _Toc208522498 \h </w:instrText>
        </w:r>
        <w:r>
          <w:rPr>
            <w:noProof/>
            <w:webHidden/>
          </w:rPr>
        </w:r>
        <w:r>
          <w:rPr>
            <w:noProof/>
            <w:webHidden/>
          </w:rPr>
          <w:fldChar w:fldCharType="separate"/>
        </w:r>
        <w:r w:rsidR="00881CA6">
          <w:rPr>
            <w:noProof/>
            <w:webHidden/>
          </w:rPr>
          <w:t>54</w:t>
        </w:r>
        <w:r>
          <w:rPr>
            <w:noProof/>
            <w:webHidden/>
          </w:rPr>
          <w:fldChar w:fldCharType="end"/>
        </w:r>
      </w:hyperlink>
    </w:p>
    <w:p w14:paraId="527D211F" w14:textId="77777777" w:rsidR="0099362F" w:rsidRDefault="0099362F">
      <w:pPr>
        <w:pStyle w:val="TOC2"/>
        <w:tabs>
          <w:tab w:val="right" w:leader="dot" w:pos="9350"/>
        </w:tabs>
        <w:rPr>
          <w:rFonts w:asciiTheme="minorHAnsi" w:eastAsiaTheme="minorEastAsia" w:hAnsiTheme="minorHAnsi"/>
          <w:noProof/>
          <w:sz w:val="22"/>
          <w:lang w:val="en-GB" w:eastAsia="en-GB"/>
        </w:rPr>
      </w:pPr>
      <w:hyperlink w:anchor="_Toc208522499" w:history="1">
        <w:r w:rsidRPr="00951179">
          <w:rPr>
            <w:rStyle w:val="Hyperlink"/>
            <w:rFonts w:cs="Times New Roman"/>
            <w:noProof/>
          </w:rPr>
          <w:t>4.7 Regression Analysis</w:t>
        </w:r>
        <w:r>
          <w:rPr>
            <w:noProof/>
            <w:webHidden/>
          </w:rPr>
          <w:tab/>
        </w:r>
        <w:r>
          <w:rPr>
            <w:noProof/>
            <w:webHidden/>
          </w:rPr>
          <w:fldChar w:fldCharType="begin"/>
        </w:r>
        <w:r>
          <w:rPr>
            <w:noProof/>
            <w:webHidden/>
          </w:rPr>
          <w:instrText xml:space="preserve"> PAGEREF _Toc208522499 \h </w:instrText>
        </w:r>
        <w:r>
          <w:rPr>
            <w:noProof/>
            <w:webHidden/>
          </w:rPr>
        </w:r>
        <w:r>
          <w:rPr>
            <w:noProof/>
            <w:webHidden/>
          </w:rPr>
          <w:fldChar w:fldCharType="separate"/>
        </w:r>
        <w:r w:rsidR="00881CA6">
          <w:rPr>
            <w:noProof/>
            <w:webHidden/>
          </w:rPr>
          <w:t>57</w:t>
        </w:r>
        <w:r>
          <w:rPr>
            <w:noProof/>
            <w:webHidden/>
          </w:rPr>
          <w:fldChar w:fldCharType="end"/>
        </w:r>
      </w:hyperlink>
    </w:p>
    <w:p w14:paraId="256C92BB" w14:textId="77777777" w:rsidR="0099362F" w:rsidRDefault="0099362F">
      <w:pPr>
        <w:pStyle w:val="TOC1"/>
        <w:tabs>
          <w:tab w:val="right" w:leader="dot" w:pos="9350"/>
        </w:tabs>
        <w:rPr>
          <w:rFonts w:asciiTheme="minorHAnsi" w:eastAsiaTheme="minorEastAsia" w:hAnsiTheme="minorHAnsi" w:cstheme="minorBidi"/>
          <w:b w:val="0"/>
          <w:noProof/>
          <w:sz w:val="22"/>
          <w:lang w:eastAsia="en-GB"/>
        </w:rPr>
      </w:pPr>
      <w:hyperlink w:anchor="_Toc208522500" w:history="1">
        <w:r w:rsidRPr="00951179">
          <w:rPr>
            <w:rStyle w:val="Hyperlink"/>
            <w:noProof/>
          </w:rPr>
          <w:t>CHAPTER FIVE</w:t>
        </w:r>
        <w:r>
          <w:rPr>
            <w:noProof/>
            <w:webHidden/>
          </w:rPr>
          <w:tab/>
        </w:r>
        <w:r>
          <w:rPr>
            <w:noProof/>
            <w:webHidden/>
          </w:rPr>
          <w:fldChar w:fldCharType="begin"/>
        </w:r>
        <w:r>
          <w:rPr>
            <w:noProof/>
            <w:webHidden/>
          </w:rPr>
          <w:instrText xml:space="preserve"> PAGEREF _Toc208522500 \h </w:instrText>
        </w:r>
        <w:r>
          <w:rPr>
            <w:noProof/>
            <w:webHidden/>
          </w:rPr>
        </w:r>
        <w:r>
          <w:rPr>
            <w:noProof/>
            <w:webHidden/>
          </w:rPr>
          <w:fldChar w:fldCharType="separate"/>
        </w:r>
        <w:r w:rsidR="00881CA6">
          <w:rPr>
            <w:noProof/>
            <w:webHidden/>
          </w:rPr>
          <w:t>60</w:t>
        </w:r>
        <w:r>
          <w:rPr>
            <w:noProof/>
            <w:webHidden/>
          </w:rPr>
          <w:fldChar w:fldCharType="end"/>
        </w:r>
      </w:hyperlink>
    </w:p>
    <w:p w14:paraId="5145DC0F" w14:textId="77777777" w:rsidR="0099362F" w:rsidRDefault="0099362F">
      <w:pPr>
        <w:pStyle w:val="TOC1"/>
        <w:tabs>
          <w:tab w:val="right" w:leader="dot" w:pos="9350"/>
        </w:tabs>
        <w:rPr>
          <w:rFonts w:asciiTheme="minorHAnsi" w:eastAsiaTheme="minorEastAsia" w:hAnsiTheme="minorHAnsi" w:cstheme="minorBidi"/>
          <w:b w:val="0"/>
          <w:noProof/>
          <w:sz w:val="22"/>
          <w:lang w:eastAsia="en-GB"/>
        </w:rPr>
      </w:pPr>
      <w:hyperlink w:anchor="_Toc208522501" w:history="1">
        <w:r w:rsidRPr="00951179">
          <w:rPr>
            <w:rStyle w:val="Hyperlink"/>
            <w:noProof/>
          </w:rPr>
          <w:t>SUMMARY, RECOMMENDATIONS AND CONCLUSION</w:t>
        </w:r>
        <w:r>
          <w:rPr>
            <w:noProof/>
            <w:webHidden/>
          </w:rPr>
          <w:tab/>
        </w:r>
        <w:r>
          <w:rPr>
            <w:noProof/>
            <w:webHidden/>
          </w:rPr>
          <w:fldChar w:fldCharType="begin"/>
        </w:r>
        <w:r>
          <w:rPr>
            <w:noProof/>
            <w:webHidden/>
          </w:rPr>
          <w:instrText xml:space="preserve"> PAGEREF _Toc208522501 \h </w:instrText>
        </w:r>
        <w:r>
          <w:rPr>
            <w:noProof/>
            <w:webHidden/>
          </w:rPr>
        </w:r>
        <w:r>
          <w:rPr>
            <w:noProof/>
            <w:webHidden/>
          </w:rPr>
          <w:fldChar w:fldCharType="separate"/>
        </w:r>
        <w:r w:rsidR="00881CA6">
          <w:rPr>
            <w:noProof/>
            <w:webHidden/>
          </w:rPr>
          <w:t>60</w:t>
        </w:r>
        <w:r>
          <w:rPr>
            <w:noProof/>
            <w:webHidden/>
          </w:rPr>
          <w:fldChar w:fldCharType="end"/>
        </w:r>
      </w:hyperlink>
    </w:p>
    <w:p w14:paraId="00181A46" w14:textId="77777777" w:rsidR="0099362F" w:rsidRDefault="0099362F">
      <w:pPr>
        <w:pStyle w:val="TOC2"/>
        <w:tabs>
          <w:tab w:val="right" w:leader="dot" w:pos="9350"/>
        </w:tabs>
        <w:rPr>
          <w:rFonts w:asciiTheme="minorHAnsi" w:eastAsiaTheme="minorEastAsia" w:hAnsiTheme="minorHAnsi"/>
          <w:noProof/>
          <w:sz w:val="22"/>
          <w:lang w:val="en-GB" w:eastAsia="en-GB"/>
        </w:rPr>
      </w:pPr>
      <w:hyperlink w:anchor="_Toc208522502" w:history="1">
        <w:r w:rsidRPr="00951179">
          <w:rPr>
            <w:rStyle w:val="Hyperlink"/>
            <w:rFonts w:cs="Times New Roman"/>
            <w:noProof/>
          </w:rPr>
          <w:t>5.0 Introduction</w:t>
        </w:r>
        <w:r>
          <w:rPr>
            <w:noProof/>
            <w:webHidden/>
          </w:rPr>
          <w:tab/>
        </w:r>
        <w:r>
          <w:rPr>
            <w:noProof/>
            <w:webHidden/>
          </w:rPr>
          <w:fldChar w:fldCharType="begin"/>
        </w:r>
        <w:r>
          <w:rPr>
            <w:noProof/>
            <w:webHidden/>
          </w:rPr>
          <w:instrText xml:space="preserve"> PAGEREF _Toc208522502 \h </w:instrText>
        </w:r>
        <w:r>
          <w:rPr>
            <w:noProof/>
            <w:webHidden/>
          </w:rPr>
        </w:r>
        <w:r>
          <w:rPr>
            <w:noProof/>
            <w:webHidden/>
          </w:rPr>
          <w:fldChar w:fldCharType="separate"/>
        </w:r>
        <w:r w:rsidR="00881CA6">
          <w:rPr>
            <w:noProof/>
            <w:webHidden/>
          </w:rPr>
          <w:t>60</w:t>
        </w:r>
        <w:r>
          <w:rPr>
            <w:noProof/>
            <w:webHidden/>
          </w:rPr>
          <w:fldChar w:fldCharType="end"/>
        </w:r>
      </w:hyperlink>
    </w:p>
    <w:p w14:paraId="37B49558" w14:textId="77777777" w:rsidR="0099362F" w:rsidRDefault="0099362F">
      <w:pPr>
        <w:pStyle w:val="TOC2"/>
        <w:tabs>
          <w:tab w:val="right" w:leader="dot" w:pos="9350"/>
        </w:tabs>
        <w:rPr>
          <w:rFonts w:asciiTheme="minorHAnsi" w:eastAsiaTheme="minorEastAsia" w:hAnsiTheme="minorHAnsi"/>
          <w:noProof/>
          <w:sz w:val="22"/>
          <w:lang w:val="en-GB" w:eastAsia="en-GB"/>
        </w:rPr>
      </w:pPr>
      <w:hyperlink w:anchor="_Toc208522503" w:history="1">
        <w:r w:rsidRPr="00951179">
          <w:rPr>
            <w:rStyle w:val="Hyperlink"/>
            <w:rFonts w:cs="Times New Roman"/>
            <w:noProof/>
          </w:rPr>
          <w:t>5.1 Summary of Findings</w:t>
        </w:r>
        <w:r>
          <w:rPr>
            <w:noProof/>
            <w:webHidden/>
          </w:rPr>
          <w:tab/>
        </w:r>
        <w:r>
          <w:rPr>
            <w:noProof/>
            <w:webHidden/>
          </w:rPr>
          <w:fldChar w:fldCharType="begin"/>
        </w:r>
        <w:r>
          <w:rPr>
            <w:noProof/>
            <w:webHidden/>
          </w:rPr>
          <w:instrText xml:space="preserve"> PAGEREF _Toc208522503 \h </w:instrText>
        </w:r>
        <w:r>
          <w:rPr>
            <w:noProof/>
            <w:webHidden/>
          </w:rPr>
        </w:r>
        <w:r>
          <w:rPr>
            <w:noProof/>
            <w:webHidden/>
          </w:rPr>
          <w:fldChar w:fldCharType="separate"/>
        </w:r>
        <w:r w:rsidR="00881CA6">
          <w:rPr>
            <w:noProof/>
            <w:webHidden/>
          </w:rPr>
          <w:t>60</w:t>
        </w:r>
        <w:r>
          <w:rPr>
            <w:noProof/>
            <w:webHidden/>
          </w:rPr>
          <w:fldChar w:fldCharType="end"/>
        </w:r>
      </w:hyperlink>
    </w:p>
    <w:p w14:paraId="25D2275D" w14:textId="77777777" w:rsidR="0099362F" w:rsidRPr="0010743F" w:rsidRDefault="0099362F">
      <w:pPr>
        <w:pStyle w:val="TOC3"/>
        <w:tabs>
          <w:tab w:val="right" w:leader="dot" w:pos="9350"/>
        </w:tabs>
        <w:rPr>
          <w:rFonts w:asciiTheme="minorHAnsi" w:eastAsiaTheme="minorEastAsia" w:hAnsiTheme="minorHAnsi"/>
          <w:noProof/>
          <w:sz w:val="22"/>
          <w:lang w:val="en-GB" w:eastAsia="en-GB"/>
        </w:rPr>
      </w:pPr>
      <w:hyperlink w:anchor="_Toc208522504" w:history="1">
        <w:r w:rsidRPr="0010743F">
          <w:rPr>
            <w:rStyle w:val="Hyperlink"/>
            <w:rFonts w:eastAsiaTheme="majorEastAsia"/>
            <w:bCs/>
            <w:noProof/>
          </w:rPr>
          <w:t>5.1.1 Resource Management</w:t>
        </w:r>
        <w:r w:rsidRPr="0010743F">
          <w:rPr>
            <w:noProof/>
            <w:webHidden/>
          </w:rPr>
          <w:tab/>
        </w:r>
        <w:r w:rsidRPr="0010743F">
          <w:rPr>
            <w:noProof/>
            <w:webHidden/>
          </w:rPr>
          <w:fldChar w:fldCharType="begin"/>
        </w:r>
        <w:r w:rsidRPr="0010743F">
          <w:rPr>
            <w:noProof/>
            <w:webHidden/>
          </w:rPr>
          <w:instrText xml:space="preserve"> PAGEREF _Toc208522504 \h </w:instrText>
        </w:r>
        <w:r w:rsidRPr="0010743F">
          <w:rPr>
            <w:noProof/>
            <w:webHidden/>
          </w:rPr>
        </w:r>
        <w:r w:rsidRPr="0010743F">
          <w:rPr>
            <w:noProof/>
            <w:webHidden/>
          </w:rPr>
          <w:fldChar w:fldCharType="separate"/>
        </w:r>
        <w:r w:rsidR="00881CA6">
          <w:rPr>
            <w:noProof/>
            <w:webHidden/>
          </w:rPr>
          <w:t>60</w:t>
        </w:r>
        <w:r w:rsidRPr="0010743F">
          <w:rPr>
            <w:noProof/>
            <w:webHidden/>
          </w:rPr>
          <w:fldChar w:fldCharType="end"/>
        </w:r>
      </w:hyperlink>
    </w:p>
    <w:p w14:paraId="0A3CEC76" w14:textId="77777777" w:rsidR="0099362F" w:rsidRPr="0010743F" w:rsidRDefault="0099362F">
      <w:pPr>
        <w:pStyle w:val="TOC3"/>
        <w:tabs>
          <w:tab w:val="right" w:leader="dot" w:pos="9350"/>
        </w:tabs>
        <w:rPr>
          <w:rFonts w:asciiTheme="minorHAnsi" w:eastAsiaTheme="minorEastAsia" w:hAnsiTheme="minorHAnsi"/>
          <w:noProof/>
          <w:sz w:val="22"/>
          <w:lang w:val="en-GB" w:eastAsia="en-GB"/>
        </w:rPr>
      </w:pPr>
      <w:hyperlink w:anchor="_Toc208522505" w:history="1">
        <w:r w:rsidRPr="0010743F">
          <w:rPr>
            <w:rStyle w:val="Hyperlink"/>
            <w:rFonts w:eastAsiaTheme="majorEastAsia"/>
            <w:bCs/>
            <w:noProof/>
          </w:rPr>
          <w:t>5.1.2 Activity Identification</w:t>
        </w:r>
        <w:r w:rsidRPr="0010743F">
          <w:rPr>
            <w:noProof/>
            <w:webHidden/>
          </w:rPr>
          <w:tab/>
        </w:r>
        <w:r w:rsidRPr="0010743F">
          <w:rPr>
            <w:noProof/>
            <w:webHidden/>
          </w:rPr>
          <w:fldChar w:fldCharType="begin"/>
        </w:r>
        <w:r w:rsidRPr="0010743F">
          <w:rPr>
            <w:noProof/>
            <w:webHidden/>
          </w:rPr>
          <w:instrText xml:space="preserve"> PAGEREF _Toc208522505 \h </w:instrText>
        </w:r>
        <w:r w:rsidRPr="0010743F">
          <w:rPr>
            <w:noProof/>
            <w:webHidden/>
          </w:rPr>
        </w:r>
        <w:r w:rsidRPr="0010743F">
          <w:rPr>
            <w:noProof/>
            <w:webHidden/>
          </w:rPr>
          <w:fldChar w:fldCharType="separate"/>
        </w:r>
        <w:r w:rsidR="00881CA6">
          <w:rPr>
            <w:noProof/>
            <w:webHidden/>
          </w:rPr>
          <w:t>60</w:t>
        </w:r>
        <w:r w:rsidRPr="0010743F">
          <w:rPr>
            <w:noProof/>
            <w:webHidden/>
          </w:rPr>
          <w:fldChar w:fldCharType="end"/>
        </w:r>
      </w:hyperlink>
    </w:p>
    <w:p w14:paraId="5E481DE4" w14:textId="77777777" w:rsidR="0099362F" w:rsidRPr="0010743F" w:rsidRDefault="0099362F">
      <w:pPr>
        <w:pStyle w:val="TOC3"/>
        <w:tabs>
          <w:tab w:val="right" w:leader="dot" w:pos="9350"/>
        </w:tabs>
        <w:rPr>
          <w:rFonts w:asciiTheme="minorHAnsi" w:eastAsiaTheme="minorEastAsia" w:hAnsiTheme="minorHAnsi"/>
          <w:noProof/>
          <w:sz w:val="22"/>
          <w:lang w:val="en-GB" w:eastAsia="en-GB"/>
        </w:rPr>
      </w:pPr>
      <w:hyperlink w:anchor="_Toc208522506" w:history="1">
        <w:r w:rsidRPr="0010743F">
          <w:rPr>
            <w:rStyle w:val="Hyperlink"/>
            <w:rFonts w:eastAsiaTheme="majorEastAsia"/>
            <w:bCs/>
            <w:noProof/>
          </w:rPr>
          <w:t>5.1.3 Cost Driver Selection</w:t>
        </w:r>
        <w:r w:rsidRPr="0010743F">
          <w:rPr>
            <w:noProof/>
            <w:webHidden/>
          </w:rPr>
          <w:tab/>
        </w:r>
        <w:r w:rsidRPr="0010743F">
          <w:rPr>
            <w:noProof/>
            <w:webHidden/>
          </w:rPr>
          <w:fldChar w:fldCharType="begin"/>
        </w:r>
        <w:r w:rsidRPr="0010743F">
          <w:rPr>
            <w:noProof/>
            <w:webHidden/>
          </w:rPr>
          <w:instrText xml:space="preserve"> PAGEREF _Toc208522506 \h </w:instrText>
        </w:r>
        <w:r w:rsidRPr="0010743F">
          <w:rPr>
            <w:noProof/>
            <w:webHidden/>
          </w:rPr>
        </w:r>
        <w:r w:rsidRPr="0010743F">
          <w:rPr>
            <w:noProof/>
            <w:webHidden/>
          </w:rPr>
          <w:fldChar w:fldCharType="separate"/>
        </w:r>
        <w:r w:rsidR="00881CA6">
          <w:rPr>
            <w:noProof/>
            <w:webHidden/>
          </w:rPr>
          <w:t>61</w:t>
        </w:r>
        <w:r w:rsidRPr="0010743F">
          <w:rPr>
            <w:noProof/>
            <w:webHidden/>
          </w:rPr>
          <w:fldChar w:fldCharType="end"/>
        </w:r>
      </w:hyperlink>
    </w:p>
    <w:p w14:paraId="0FAFA86B" w14:textId="77777777" w:rsidR="0099362F" w:rsidRPr="0010743F" w:rsidRDefault="0099362F">
      <w:pPr>
        <w:pStyle w:val="TOC3"/>
        <w:tabs>
          <w:tab w:val="right" w:leader="dot" w:pos="9350"/>
        </w:tabs>
        <w:rPr>
          <w:rFonts w:asciiTheme="minorHAnsi" w:eastAsiaTheme="minorEastAsia" w:hAnsiTheme="minorHAnsi"/>
          <w:noProof/>
          <w:sz w:val="22"/>
          <w:lang w:val="en-GB" w:eastAsia="en-GB"/>
        </w:rPr>
      </w:pPr>
      <w:hyperlink w:anchor="_Toc208522507" w:history="1">
        <w:r w:rsidRPr="0010743F">
          <w:rPr>
            <w:rStyle w:val="Hyperlink"/>
            <w:rFonts w:eastAsiaTheme="majorEastAsia"/>
            <w:bCs/>
            <w:noProof/>
          </w:rPr>
          <w:t>5.1.4 Cost Object Determination</w:t>
        </w:r>
        <w:r w:rsidRPr="0010743F">
          <w:rPr>
            <w:noProof/>
            <w:webHidden/>
          </w:rPr>
          <w:tab/>
        </w:r>
        <w:r w:rsidRPr="0010743F">
          <w:rPr>
            <w:noProof/>
            <w:webHidden/>
          </w:rPr>
          <w:fldChar w:fldCharType="begin"/>
        </w:r>
        <w:r w:rsidRPr="0010743F">
          <w:rPr>
            <w:noProof/>
            <w:webHidden/>
          </w:rPr>
          <w:instrText xml:space="preserve"> PAGEREF _Toc208522507 \h </w:instrText>
        </w:r>
        <w:r w:rsidRPr="0010743F">
          <w:rPr>
            <w:noProof/>
            <w:webHidden/>
          </w:rPr>
        </w:r>
        <w:r w:rsidRPr="0010743F">
          <w:rPr>
            <w:noProof/>
            <w:webHidden/>
          </w:rPr>
          <w:fldChar w:fldCharType="separate"/>
        </w:r>
        <w:r w:rsidR="00881CA6">
          <w:rPr>
            <w:noProof/>
            <w:webHidden/>
          </w:rPr>
          <w:t>62</w:t>
        </w:r>
        <w:r w:rsidRPr="0010743F">
          <w:rPr>
            <w:noProof/>
            <w:webHidden/>
          </w:rPr>
          <w:fldChar w:fldCharType="end"/>
        </w:r>
      </w:hyperlink>
    </w:p>
    <w:p w14:paraId="60DCDC9F" w14:textId="77777777" w:rsidR="0099362F" w:rsidRDefault="0099362F">
      <w:pPr>
        <w:pStyle w:val="TOC2"/>
        <w:tabs>
          <w:tab w:val="right" w:leader="dot" w:pos="9350"/>
        </w:tabs>
        <w:rPr>
          <w:rFonts w:asciiTheme="minorHAnsi" w:eastAsiaTheme="minorEastAsia" w:hAnsiTheme="minorHAnsi"/>
          <w:noProof/>
          <w:sz w:val="22"/>
          <w:lang w:val="en-GB" w:eastAsia="en-GB"/>
        </w:rPr>
      </w:pPr>
      <w:hyperlink w:anchor="_Toc208522508" w:history="1">
        <w:r w:rsidRPr="00951179">
          <w:rPr>
            <w:rStyle w:val="Hyperlink"/>
            <w:rFonts w:cs="Times New Roman"/>
            <w:noProof/>
          </w:rPr>
          <w:t>5.2 Conclusion</w:t>
        </w:r>
        <w:r>
          <w:rPr>
            <w:noProof/>
            <w:webHidden/>
          </w:rPr>
          <w:tab/>
        </w:r>
        <w:r>
          <w:rPr>
            <w:noProof/>
            <w:webHidden/>
          </w:rPr>
          <w:fldChar w:fldCharType="begin"/>
        </w:r>
        <w:r>
          <w:rPr>
            <w:noProof/>
            <w:webHidden/>
          </w:rPr>
          <w:instrText xml:space="preserve"> PAGEREF _Toc208522508 \h </w:instrText>
        </w:r>
        <w:r>
          <w:rPr>
            <w:noProof/>
            <w:webHidden/>
          </w:rPr>
        </w:r>
        <w:r>
          <w:rPr>
            <w:noProof/>
            <w:webHidden/>
          </w:rPr>
          <w:fldChar w:fldCharType="separate"/>
        </w:r>
        <w:r w:rsidR="00881CA6">
          <w:rPr>
            <w:noProof/>
            <w:webHidden/>
          </w:rPr>
          <w:t>62</w:t>
        </w:r>
        <w:r>
          <w:rPr>
            <w:noProof/>
            <w:webHidden/>
          </w:rPr>
          <w:fldChar w:fldCharType="end"/>
        </w:r>
      </w:hyperlink>
    </w:p>
    <w:p w14:paraId="1408B21B" w14:textId="77777777" w:rsidR="0099362F" w:rsidRDefault="0099362F">
      <w:pPr>
        <w:pStyle w:val="TOC2"/>
        <w:tabs>
          <w:tab w:val="right" w:leader="dot" w:pos="9350"/>
        </w:tabs>
        <w:rPr>
          <w:rFonts w:asciiTheme="minorHAnsi" w:eastAsiaTheme="minorEastAsia" w:hAnsiTheme="minorHAnsi"/>
          <w:noProof/>
          <w:sz w:val="22"/>
          <w:lang w:val="en-GB" w:eastAsia="en-GB"/>
        </w:rPr>
      </w:pPr>
      <w:hyperlink w:anchor="_Toc208522509" w:history="1">
        <w:r w:rsidRPr="00951179">
          <w:rPr>
            <w:rStyle w:val="Hyperlink"/>
            <w:rFonts w:cs="Times New Roman"/>
            <w:noProof/>
          </w:rPr>
          <w:t>5.3 Recommendations</w:t>
        </w:r>
        <w:r>
          <w:rPr>
            <w:noProof/>
            <w:webHidden/>
          </w:rPr>
          <w:tab/>
        </w:r>
        <w:r>
          <w:rPr>
            <w:noProof/>
            <w:webHidden/>
          </w:rPr>
          <w:fldChar w:fldCharType="begin"/>
        </w:r>
        <w:r>
          <w:rPr>
            <w:noProof/>
            <w:webHidden/>
          </w:rPr>
          <w:instrText xml:space="preserve"> PAGEREF _Toc208522509 \h </w:instrText>
        </w:r>
        <w:r>
          <w:rPr>
            <w:noProof/>
            <w:webHidden/>
          </w:rPr>
        </w:r>
        <w:r>
          <w:rPr>
            <w:noProof/>
            <w:webHidden/>
          </w:rPr>
          <w:fldChar w:fldCharType="separate"/>
        </w:r>
        <w:r w:rsidR="00881CA6">
          <w:rPr>
            <w:noProof/>
            <w:webHidden/>
          </w:rPr>
          <w:t>62</w:t>
        </w:r>
        <w:r>
          <w:rPr>
            <w:noProof/>
            <w:webHidden/>
          </w:rPr>
          <w:fldChar w:fldCharType="end"/>
        </w:r>
      </w:hyperlink>
    </w:p>
    <w:p w14:paraId="2CA57054" w14:textId="77777777" w:rsidR="0099362F" w:rsidRDefault="0099362F">
      <w:pPr>
        <w:pStyle w:val="TOC2"/>
        <w:tabs>
          <w:tab w:val="right" w:leader="dot" w:pos="9350"/>
        </w:tabs>
        <w:rPr>
          <w:rFonts w:asciiTheme="minorHAnsi" w:eastAsiaTheme="minorEastAsia" w:hAnsiTheme="minorHAnsi"/>
          <w:noProof/>
          <w:sz w:val="22"/>
          <w:lang w:val="en-GB" w:eastAsia="en-GB"/>
        </w:rPr>
      </w:pPr>
      <w:hyperlink w:anchor="_Toc208522510" w:history="1">
        <w:r w:rsidRPr="00951179">
          <w:rPr>
            <w:rStyle w:val="Hyperlink"/>
            <w:rFonts w:cs="Times New Roman"/>
            <w:noProof/>
          </w:rPr>
          <w:t>5.4 Future Research</w:t>
        </w:r>
        <w:r>
          <w:rPr>
            <w:noProof/>
            <w:webHidden/>
          </w:rPr>
          <w:tab/>
        </w:r>
        <w:r>
          <w:rPr>
            <w:noProof/>
            <w:webHidden/>
          </w:rPr>
          <w:fldChar w:fldCharType="begin"/>
        </w:r>
        <w:r>
          <w:rPr>
            <w:noProof/>
            <w:webHidden/>
          </w:rPr>
          <w:instrText xml:space="preserve"> PAGEREF _Toc208522510 \h </w:instrText>
        </w:r>
        <w:r>
          <w:rPr>
            <w:noProof/>
            <w:webHidden/>
          </w:rPr>
        </w:r>
        <w:r>
          <w:rPr>
            <w:noProof/>
            <w:webHidden/>
          </w:rPr>
          <w:fldChar w:fldCharType="separate"/>
        </w:r>
        <w:r w:rsidR="00881CA6">
          <w:rPr>
            <w:noProof/>
            <w:webHidden/>
          </w:rPr>
          <w:t>63</w:t>
        </w:r>
        <w:r>
          <w:rPr>
            <w:noProof/>
            <w:webHidden/>
          </w:rPr>
          <w:fldChar w:fldCharType="end"/>
        </w:r>
      </w:hyperlink>
    </w:p>
    <w:p w14:paraId="61D31B08" w14:textId="77777777" w:rsidR="0099362F" w:rsidRDefault="0099362F">
      <w:pPr>
        <w:pStyle w:val="TOC1"/>
        <w:tabs>
          <w:tab w:val="right" w:leader="dot" w:pos="9350"/>
        </w:tabs>
        <w:rPr>
          <w:rFonts w:asciiTheme="minorHAnsi" w:eastAsiaTheme="minorEastAsia" w:hAnsiTheme="minorHAnsi" w:cstheme="minorBidi"/>
          <w:b w:val="0"/>
          <w:noProof/>
          <w:sz w:val="22"/>
          <w:lang w:eastAsia="en-GB"/>
        </w:rPr>
      </w:pPr>
      <w:hyperlink w:anchor="_Toc208522511" w:history="1">
        <w:r w:rsidRPr="00951179">
          <w:rPr>
            <w:rStyle w:val="Hyperlink"/>
            <w:noProof/>
          </w:rPr>
          <w:t>REFERENCES</w:t>
        </w:r>
        <w:r>
          <w:rPr>
            <w:noProof/>
            <w:webHidden/>
          </w:rPr>
          <w:tab/>
        </w:r>
        <w:r>
          <w:rPr>
            <w:noProof/>
            <w:webHidden/>
          </w:rPr>
          <w:fldChar w:fldCharType="begin"/>
        </w:r>
        <w:r>
          <w:rPr>
            <w:noProof/>
            <w:webHidden/>
          </w:rPr>
          <w:instrText xml:space="preserve"> PAGEREF _Toc208522511 \h </w:instrText>
        </w:r>
        <w:r>
          <w:rPr>
            <w:noProof/>
            <w:webHidden/>
          </w:rPr>
        </w:r>
        <w:r>
          <w:rPr>
            <w:noProof/>
            <w:webHidden/>
          </w:rPr>
          <w:fldChar w:fldCharType="separate"/>
        </w:r>
        <w:r w:rsidR="00881CA6">
          <w:rPr>
            <w:noProof/>
            <w:webHidden/>
          </w:rPr>
          <w:t>64</w:t>
        </w:r>
        <w:r>
          <w:rPr>
            <w:noProof/>
            <w:webHidden/>
          </w:rPr>
          <w:fldChar w:fldCharType="end"/>
        </w:r>
      </w:hyperlink>
    </w:p>
    <w:p w14:paraId="7AC0FDE9" w14:textId="77777777" w:rsidR="0099362F" w:rsidRDefault="0099362F">
      <w:pPr>
        <w:pStyle w:val="TOC1"/>
        <w:tabs>
          <w:tab w:val="right" w:leader="dot" w:pos="9350"/>
        </w:tabs>
        <w:rPr>
          <w:rFonts w:asciiTheme="minorHAnsi" w:eastAsiaTheme="minorEastAsia" w:hAnsiTheme="minorHAnsi" w:cstheme="minorBidi"/>
          <w:b w:val="0"/>
          <w:noProof/>
          <w:sz w:val="22"/>
          <w:lang w:eastAsia="en-GB"/>
        </w:rPr>
      </w:pPr>
      <w:hyperlink w:anchor="_Toc208522512" w:history="1">
        <w:r w:rsidRPr="00951179">
          <w:rPr>
            <w:rStyle w:val="Hyperlink"/>
            <w:noProof/>
          </w:rPr>
          <w:t>APPENDICES</w:t>
        </w:r>
        <w:r>
          <w:rPr>
            <w:noProof/>
            <w:webHidden/>
          </w:rPr>
          <w:tab/>
        </w:r>
        <w:r>
          <w:rPr>
            <w:noProof/>
            <w:webHidden/>
          </w:rPr>
          <w:fldChar w:fldCharType="begin"/>
        </w:r>
        <w:r>
          <w:rPr>
            <w:noProof/>
            <w:webHidden/>
          </w:rPr>
          <w:instrText xml:space="preserve"> PAGEREF _Toc208522512 \h </w:instrText>
        </w:r>
        <w:r>
          <w:rPr>
            <w:noProof/>
            <w:webHidden/>
          </w:rPr>
        </w:r>
        <w:r>
          <w:rPr>
            <w:noProof/>
            <w:webHidden/>
          </w:rPr>
          <w:fldChar w:fldCharType="separate"/>
        </w:r>
        <w:r w:rsidR="00881CA6">
          <w:rPr>
            <w:noProof/>
            <w:webHidden/>
          </w:rPr>
          <w:t>71</w:t>
        </w:r>
        <w:r>
          <w:rPr>
            <w:noProof/>
            <w:webHidden/>
          </w:rPr>
          <w:fldChar w:fldCharType="end"/>
        </w:r>
      </w:hyperlink>
    </w:p>
    <w:p w14:paraId="58D9C516" w14:textId="1013363E" w:rsidR="0099362F" w:rsidRDefault="00881CA6">
      <w:pPr>
        <w:pStyle w:val="TOC1"/>
        <w:tabs>
          <w:tab w:val="right" w:leader="dot" w:pos="9350"/>
        </w:tabs>
        <w:rPr>
          <w:rFonts w:asciiTheme="minorHAnsi" w:eastAsiaTheme="minorEastAsia" w:hAnsiTheme="minorHAnsi" w:cstheme="minorBidi"/>
          <w:b w:val="0"/>
          <w:noProof/>
          <w:sz w:val="22"/>
          <w:lang w:eastAsia="en-GB"/>
        </w:rPr>
      </w:pPr>
      <w:r>
        <w:rPr>
          <w:noProof/>
        </w:rPr>
        <w:t xml:space="preserve">  </w:t>
      </w:r>
      <w:hyperlink w:anchor="_Toc208522513" w:history="1">
        <w:r w:rsidR="0099362F" w:rsidRPr="00951179">
          <w:rPr>
            <w:rStyle w:val="Hyperlink"/>
            <w:noProof/>
          </w:rPr>
          <w:t>APPENDIX I: INTRODUCTION LETTER</w:t>
        </w:r>
        <w:r w:rsidR="0099362F">
          <w:rPr>
            <w:noProof/>
            <w:webHidden/>
          </w:rPr>
          <w:tab/>
        </w:r>
        <w:r w:rsidR="0099362F">
          <w:rPr>
            <w:noProof/>
            <w:webHidden/>
          </w:rPr>
          <w:fldChar w:fldCharType="begin"/>
        </w:r>
        <w:r w:rsidR="0099362F">
          <w:rPr>
            <w:noProof/>
            <w:webHidden/>
          </w:rPr>
          <w:instrText xml:space="preserve"> PAGEREF _Toc208522513 \h </w:instrText>
        </w:r>
        <w:r w:rsidR="0099362F">
          <w:rPr>
            <w:noProof/>
            <w:webHidden/>
          </w:rPr>
        </w:r>
        <w:r w:rsidR="0099362F">
          <w:rPr>
            <w:noProof/>
            <w:webHidden/>
          </w:rPr>
          <w:fldChar w:fldCharType="separate"/>
        </w:r>
        <w:r>
          <w:rPr>
            <w:noProof/>
            <w:webHidden/>
          </w:rPr>
          <w:t>71</w:t>
        </w:r>
        <w:r w:rsidR="0099362F">
          <w:rPr>
            <w:noProof/>
            <w:webHidden/>
          </w:rPr>
          <w:fldChar w:fldCharType="end"/>
        </w:r>
      </w:hyperlink>
    </w:p>
    <w:p w14:paraId="356AB6FB" w14:textId="4C14A19E" w:rsidR="0099362F" w:rsidRDefault="00881CA6">
      <w:pPr>
        <w:pStyle w:val="TOC1"/>
        <w:tabs>
          <w:tab w:val="right" w:leader="dot" w:pos="9350"/>
        </w:tabs>
        <w:rPr>
          <w:rFonts w:asciiTheme="minorHAnsi" w:eastAsiaTheme="minorEastAsia" w:hAnsiTheme="minorHAnsi" w:cstheme="minorBidi"/>
          <w:b w:val="0"/>
          <w:noProof/>
          <w:sz w:val="22"/>
          <w:lang w:eastAsia="en-GB"/>
        </w:rPr>
      </w:pPr>
      <w:r>
        <w:rPr>
          <w:noProof/>
        </w:rPr>
        <w:t xml:space="preserve">  </w:t>
      </w:r>
      <w:hyperlink w:anchor="_Toc208522514" w:history="1">
        <w:r w:rsidR="0099362F" w:rsidRPr="00951179">
          <w:rPr>
            <w:rStyle w:val="Hyperlink"/>
            <w:noProof/>
          </w:rPr>
          <w:t>APPENDIX II: QUESTIONNAIRE</w:t>
        </w:r>
        <w:r w:rsidR="0099362F">
          <w:rPr>
            <w:noProof/>
            <w:webHidden/>
          </w:rPr>
          <w:tab/>
        </w:r>
        <w:r w:rsidR="0099362F">
          <w:rPr>
            <w:noProof/>
            <w:webHidden/>
          </w:rPr>
          <w:fldChar w:fldCharType="begin"/>
        </w:r>
        <w:r w:rsidR="0099362F">
          <w:rPr>
            <w:noProof/>
            <w:webHidden/>
          </w:rPr>
          <w:instrText xml:space="preserve"> PAGEREF _Toc208522514 \h </w:instrText>
        </w:r>
        <w:r w:rsidR="0099362F">
          <w:rPr>
            <w:noProof/>
            <w:webHidden/>
          </w:rPr>
        </w:r>
        <w:r w:rsidR="0099362F">
          <w:rPr>
            <w:noProof/>
            <w:webHidden/>
          </w:rPr>
          <w:fldChar w:fldCharType="separate"/>
        </w:r>
        <w:r>
          <w:rPr>
            <w:noProof/>
            <w:webHidden/>
          </w:rPr>
          <w:t>72</w:t>
        </w:r>
        <w:r w:rsidR="0099362F">
          <w:rPr>
            <w:noProof/>
            <w:webHidden/>
          </w:rPr>
          <w:fldChar w:fldCharType="end"/>
        </w:r>
      </w:hyperlink>
    </w:p>
    <w:p w14:paraId="59FA9ACA" w14:textId="4E8913F9" w:rsidR="0099362F" w:rsidRDefault="00881CA6">
      <w:pPr>
        <w:pStyle w:val="TOC1"/>
        <w:tabs>
          <w:tab w:val="right" w:leader="dot" w:pos="9350"/>
        </w:tabs>
        <w:rPr>
          <w:rFonts w:asciiTheme="minorHAnsi" w:eastAsiaTheme="minorEastAsia" w:hAnsiTheme="minorHAnsi" w:cstheme="minorBidi"/>
          <w:b w:val="0"/>
          <w:noProof/>
          <w:sz w:val="22"/>
          <w:lang w:eastAsia="en-GB"/>
        </w:rPr>
      </w:pPr>
      <w:r>
        <w:rPr>
          <w:noProof/>
        </w:rPr>
        <w:t xml:space="preserve">  </w:t>
      </w:r>
      <w:hyperlink w:anchor="_Toc208522515" w:history="1">
        <w:r w:rsidR="0099362F" w:rsidRPr="00951179">
          <w:rPr>
            <w:rStyle w:val="Hyperlink"/>
            <w:noProof/>
          </w:rPr>
          <w:t>APPENDIX III: MAJOR SOFT DRINK MANUFACTURERS IN NAIROBI COUNTY</w:t>
        </w:r>
        <w:r w:rsidR="0099362F">
          <w:rPr>
            <w:noProof/>
            <w:webHidden/>
          </w:rPr>
          <w:tab/>
        </w:r>
        <w:r w:rsidR="0099362F">
          <w:rPr>
            <w:noProof/>
            <w:webHidden/>
          </w:rPr>
          <w:fldChar w:fldCharType="begin"/>
        </w:r>
        <w:r w:rsidR="0099362F">
          <w:rPr>
            <w:noProof/>
            <w:webHidden/>
          </w:rPr>
          <w:instrText xml:space="preserve"> PAGEREF _Toc208522515 \h </w:instrText>
        </w:r>
        <w:r w:rsidR="0099362F">
          <w:rPr>
            <w:noProof/>
            <w:webHidden/>
          </w:rPr>
        </w:r>
        <w:r w:rsidR="0099362F">
          <w:rPr>
            <w:noProof/>
            <w:webHidden/>
          </w:rPr>
          <w:fldChar w:fldCharType="separate"/>
        </w:r>
        <w:r>
          <w:rPr>
            <w:noProof/>
            <w:webHidden/>
          </w:rPr>
          <w:t>76</w:t>
        </w:r>
        <w:r w:rsidR="0099362F">
          <w:rPr>
            <w:noProof/>
            <w:webHidden/>
          </w:rPr>
          <w:fldChar w:fldCharType="end"/>
        </w:r>
      </w:hyperlink>
    </w:p>
    <w:p w14:paraId="51A5F339" w14:textId="5B75FEE6" w:rsidR="00FC3171" w:rsidRPr="00FE4843" w:rsidRDefault="0099362F" w:rsidP="0099362F">
      <w:pPr>
        <w:pStyle w:val="TOCHeading"/>
        <w:spacing w:before="0" w:line="360" w:lineRule="auto"/>
        <w:jc w:val="center"/>
        <w:outlineLvl w:val="0"/>
        <w:rPr>
          <w:rFonts w:ascii="Times New Roman" w:hAnsi="Times New Roman" w:cs="Times New Roman"/>
          <w:sz w:val="24"/>
          <w:szCs w:val="24"/>
        </w:rPr>
      </w:pPr>
      <w:r>
        <w:rPr>
          <w:rFonts w:ascii="Times New Roman" w:hAnsi="Times New Roman" w:cs="Times New Roman"/>
          <w:sz w:val="24"/>
          <w:szCs w:val="24"/>
        </w:rPr>
        <w:fldChar w:fldCharType="end"/>
      </w:r>
    </w:p>
    <w:p w14:paraId="128537A1" w14:textId="77777777" w:rsidR="00382732" w:rsidRPr="00FE4843" w:rsidRDefault="00382732" w:rsidP="00CB64B9">
      <w:pPr>
        <w:spacing w:line="360" w:lineRule="auto"/>
        <w:rPr>
          <w:rFonts w:ascii="Times New Roman" w:hAnsi="Times New Roman" w:cs="Times New Roman"/>
          <w:sz w:val="24"/>
          <w:szCs w:val="24"/>
        </w:rPr>
      </w:pPr>
    </w:p>
    <w:p w14:paraId="106EB2E2" w14:textId="77777777" w:rsidR="00646A1C" w:rsidRDefault="00646A1C" w:rsidP="00CB64B9">
      <w:pPr>
        <w:spacing w:line="360" w:lineRule="auto"/>
        <w:rPr>
          <w:rFonts w:ascii="Times New Roman" w:hAnsi="Times New Roman" w:cs="Times New Roman"/>
          <w:sz w:val="24"/>
          <w:szCs w:val="24"/>
        </w:rPr>
      </w:pPr>
    </w:p>
    <w:p w14:paraId="4BDE2127" w14:textId="77777777" w:rsidR="009E4F6E" w:rsidRDefault="009E4F6E" w:rsidP="00CB64B9">
      <w:pPr>
        <w:spacing w:line="360" w:lineRule="auto"/>
        <w:rPr>
          <w:rFonts w:ascii="Times New Roman" w:hAnsi="Times New Roman" w:cs="Times New Roman"/>
          <w:sz w:val="24"/>
          <w:szCs w:val="24"/>
        </w:rPr>
      </w:pPr>
    </w:p>
    <w:p w14:paraId="23AAA1F9" w14:textId="77777777" w:rsidR="009E4F6E" w:rsidRDefault="009E4F6E" w:rsidP="00CB64B9">
      <w:pPr>
        <w:spacing w:line="360" w:lineRule="auto"/>
        <w:rPr>
          <w:rFonts w:ascii="Times New Roman" w:hAnsi="Times New Roman" w:cs="Times New Roman"/>
          <w:sz w:val="24"/>
          <w:szCs w:val="24"/>
        </w:rPr>
      </w:pPr>
    </w:p>
    <w:p w14:paraId="5953D333" w14:textId="77777777" w:rsidR="0010743F" w:rsidRDefault="0010743F" w:rsidP="00CB64B9">
      <w:pPr>
        <w:spacing w:line="360" w:lineRule="auto"/>
        <w:rPr>
          <w:rFonts w:ascii="Times New Roman" w:hAnsi="Times New Roman" w:cs="Times New Roman"/>
          <w:sz w:val="24"/>
          <w:szCs w:val="24"/>
        </w:rPr>
      </w:pPr>
    </w:p>
    <w:p w14:paraId="7FDA437C" w14:textId="77777777" w:rsidR="0010743F" w:rsidRDefault="0010743F" w:rsidP="00CB64B9">
      <w:pPr>
        <w:spacing w:line="360" w:lineRule="auto"/>
        <w:rPr>
          <w:rFonts w:ascii="Times New Roman" w:hAnsi="Times New Roman" w:cs="Times New Roman"/>
          <w:sz w:val="24"/>
          <w:szCs w:val="24"/>
        </w:rPr>
      </w:pPr>
    </w:p>
    <w:p w14:paraId="735BE4D4" w14:textId="77777777" w:rsidR="0010743F" w:rsidRPr="00FE4843" w:rsidRDefault="0010743F" w:rsidP="00CB64B9">
      <w:pPr>
        <w:spacing w:line="360" w:lineRule="auto"/>
        <w:rPr>
          <w:rFonts w:ascii="Times New Roman" w:hAnsi="Times New Roman" w:cs="Times New Roman"/>
          <w:sz w:val="24"/>
          <w:szCs w:val="24"/>
        </w:rPr>
      </w:pPr>
    </w:p>
    <w:p w14:paraId="01D152F6" w14:textId="77777777" w:rsidR="00646A1C" w:rsidRPr="00FE4843" w:rsidRDefault="00646A1C" w:rsidP="00CB64B9">
      <w:pPr>
        <w:spacing w:line="360" w:lineRule="auto"/>
        <w:rPr>
          <w:rFonts w:ascii="Times New Roman" w:hAnsi="Times New Roman" w:cs="Times New Roman"/>
          <w:sz w:val="24"/>
          <w:szCs w:val="24"/>
        </w:rPr>
      </w:pPr>
    </w:p>
    <w:p w14:paraId="1BB3D33D" w14:textId="77777777" w:rsidR="00382732" w:rsidRPr="00FE4843" w:rsidRDefault="00382732" w:rsidP="00CB64B9">
      <w:pPr>
        <w:pStyle w:val="Heading1"/>
        <w:spacing w:line="360" w:lineRule="auto"/>
        <w:jc w:val="center"/>
        <w:rPr>
          <w:rFonts w:ascii="Times New Roman" w:hAnsi="Times New Roman"/>
          <w:sz w:val="24"/>
          <w:szCs w:val="24"/>
        </w:rPr>
      </w:pPr>
      <w:bookmarkStart w:id="10" w:name="_Toc206669591"/>
      <w:bookmarkStart w:id="11" w:name="_Toc208522442"/>
      <w:r w:rsidRPr="00FE4843">
        <w:rPr>
          <w:rFonts w:ascii="Times New Roman" w:hAnsi="Times New Roman"/>
          <w:sz w:val="24"/>
          <w:szCs w:val="24"/>
        </w:rPr>
        <w:lastRenderedPageBreak/>
        <w:t>LIST OF TABLES</w:t>
      </w:r>
      <w:bookmarkEnd w:id="10"/>
      <w:bookmarkEnd w:id="11"/>
    </w:p>
    <w:p w14:paraId="26CD6820" w14:textId="77777777" w:rsidR="0082729D" w:rsidRPr="0082729D" w:rsidRDefault="0082729D" w:rsidP="00CB64B9">
      <w:pPr>
        <w:pStyle w:val="TableofFigures"/>
        <w:tabs>
          <w:tab w:val="right" w:leader="dot" w:pos="9350"/>
        </w:tabs>
        <w:spacing w:line="360" w:lineRule="auto"/>
        <w:rPr>
          <w:rFonts w:eastAsiaTheme="minorEastAsia" w:cs="Times New Roman"/>
          <w:noProof/>
        </w:rPr>
      </w:pPr>
      <w:r>
        <w:rPr>
          <w:rFonts w:cs="Times New Roman"/>
          <w:szCs w:val="24"/>
        </w:rPr>
        <w:fldChar w:fldCharType="begin"/>
      </w:r>
      <w:r>
        <w:rPr>
          <w:rFonts w:cs="Times New Roman"/>
          <w:szCs w:val="24"/>
        </w:rPr>
        <w:instrText xml:space="preserve"> TOC \h \z \c "Table" </w:instrText>
      </w:r>
      <w:r>
        <w:rPr>
          <w:rFonts w:cs="Times New Roman"/>
          <w:szCs w:val="24"/>
        </w:rPr>
        <w:fldChar w:fldCharType="separate"/>
      </w:r>
      <w:hyperlink w:anchor="_Toc206669051" w:history="1">
        <w:r w:rsidRPr="0082729D">
          <w:rPr>
            <w:rStyle w:val="Hyperlink"/>
            <w:rFonts w:cs="Times New Roman"/>
            <w:noProof/>
          </w:rPr>
          <w:t xml:space="preserve">Table 1: </w:t>
        </w:r>
        <w:r w:rsidRPr="0082729D">
          <w:rPr>
            <w:rStyle w:val="Hyperlink"/>
            <w:rFonts w:eastAsia="Times New Roman" w:cs="Times New Roman"/>
            <w:noProof/>
          </w:rPr>
          <w:t>Target Population</w:t>
        </w:r>
        <w:r w:rsidRPr="0082729D">
          <w:rPr>
            <w:rFonts w:cs="Times New Roman"/>
            <w:noProof/>
            <w:webHidden/>
          </w:rPr>
          <w:tab/>
        </w:r>
        <w:r w:rsidRPr="0082729D">
          <w:rPr>
            <w:rFonts w:cs="Times New Roman"/>
            <w:noProof/>
            <w:webHidden/>
          </w:rPr>
          <w:fldChar w:fldCharType="begin"/>
        </w:r>
        <w:r w:rsidRPr="0082729D">
          <w:rPr>
            <w:rFonts w:cs="Times New Roman"/>
            <w:noProof/>
            <w:webHidden/>
          </w:rPr>
          <w:instrText xml:space="preserve"> PAGEREF _Toc206669051 \h </w:instrText>
        </w:r>
        <w:r w:rsidRPr="0082729D">
          <w:rPr>
            <w:rFonts w:cs="Times New Roman"/>
            <w:noProof/>
            <w:webHidden/>
          </w:rPr>
        </w:r>
        <w:r w:rsidRPr="0082729D">
          <w:rPr>
            <w:rFonts w:cs="Times New Roman"/>
            <w:noProof/>
            <w:webHidden/>
          </w:rPr>
          <w:fldChar w:fldCharType="separate"/>
        </w:r>
        <w:r w:rsidRPr="0082729D">
          <w:rPr>
            <w:rFonts w:cs="Times New Roman"/>
            <w:noProof/>
            <w:webHidden/>
          </w:rPr>
          <w:t>37</w:t>
        </w:r>
        <w:r w:rsidRPr="0082729D">
          <w:rPr>
            <w:rFonts w:cs="Times New Roman"/>
            <w:noProof/>
            <w:webHidden/>
          </w:rPr>
          <w:fldChar w:fldCharType="end"/>
        </w:r>
      </w:hyperlink>
    </w:p>
    <w:p w14:paraId="3120496D" w14:textId="77777777" w:rsidR="0082729D" w:rsidRPr="0082729D" w:rsidRDefault="0082729D" w:rsidP="00CB64B9">
      <w:pPr>
        <w:pStyle w:val="TableofFigures"/>
        <w:tabs>
          <w:tab w:val="right" w:leader="dot" w:pos="9350"/>
        </w:tabs>
        <w:spacing w:line="360" w:lineRule="auto"/>
        <w:rPr>
          <w:rFonts w:eastAsiaTheme="minorEastAsia" w:cs="Times New Roman"/>
          <w:noProof/>
        </w:rPr>
      </w:pPr>
      <w:hyperlink w:anchor="_Toc206669052" w:history="1">
        <w:r w:rsidRPr="0082729D">
          <w:rPr>
            <w:rStyle w:val="Hyperlink"/>
            <w:rFonts w:cs="Times New Roman"/>
            <w:noProof/>
          </w:rPr>
          <w:t>Table 2: Distribution of the Sample Size</w:t>
        </w:r>
        <w:r w:rsidRPr="0082729D">
          <w:rPr>
            <w:rFonts w:cs="Times New Roman"/>
            <w:noProof/>
            <w:webHidden/>
          </w:rPr>
          <w:tab/>
        </w:r>
        <w:r w:rsidRPr="0082729D">
          <w:rPr>
            <w:rFonts w:cs="Times New Roman"/>
            <w:noProof/>
            <w:webHidden/>
          </w:rPr>
          <w:fldChar w:fldCharType="begin"/>
        </w:r>
        <w:r w:rsidRPr="0082729D">
          <w:rPr>
            <w:rFonts w:cs="Times New Roman"/>
            <w:noProof/>
            <w:webHidden/>
          </w:rPr>
          <w:instrText xml:space="preserve"> PAGEREF _Toc206669052 \h </w:instrText>
        </w:r>
        <w:r w:rsidRPr="0082729D">
          <w:rPr>
            <w:rFonts w:cs="Times New Roman"/>
            <w:noProof/>
            <w:webHidden/>
          </w:rPr>
        </w:r>
        <w:r w:rsidRPr="0082729D">
          <w:rPr>
            <w:rFonts w:cs="Times New Roman"/>
            <w:noProof/>
            <w:webHidden/>
          </w:rPr>
          <w:fldChar w:fldCharType="separate"/>
        </w:r>
        <w:r w:rsidRPr="0082729D">
          <w:rPr>
            <w:rFonts w:cs="Times New Roman"/>
            <w:noProof/>
            <w:webHidden/>
          </w:rPr>
          <w:t>38</w:t>
        </w:r>
        <w:r w:rsidRPr="0082729D">
          <w:rPr>
            <w:rFonts w:cs="Times New Roman"/>
            <w:noProof/>
            <w:webHidden/>
          </w:rPr>
          <w:fldChar w:fldCharType="end"/>
        </w:r>
      </w:hyperlink>
    </w:p>
    <w:p w14:paraId="3EAD9E1C" w14:textId="77777777" w:rsidR="0082729D" w:rsidRPr="0082729D" w:rsidRDefault="0082729D" w:rsidP="00CB64B9">
      <w:pPr>
        <w:pStyle w:val="TableofFigures"/>
        <w:tabs>
          <w:tab w:val="right" w:leader="dot" w:pos="9350"/>
        </w:tabs>
        <w:spacing w:line="360" w:lineRule="auto"/>
        <w:rPr>
          <w:rFonts w:eastAsiaTheme="minorEastAsia" w:cs="Times New Roman"/>
          <w:noProof/>
        </w:rPr>
      </w:pPr>
      <w:hyperlink w:anchor="_Toc206669053" w:history="1">
        <w:r w:rsidRPr="0082729D">
          <w:rPr>
            <w:rStyle w:val="Hyperlink"/>
            <w:rFonts w:cs="Times New Roman"/>
            <w:noProof/>
          </w:rPr>
          <w:t xml:space="preserve">Table 3: </w:t>
        </w:r>
        <w:r w:rsidRPr="0082729D">
          <w:rPr>
            <w:rStyle w:val="Hyperlink"/>
            <w:rFonts w:eastAsia="Times New Roman" w:cs="Times New Roman"/>
            <w:noProof/>
          </w:rPr>
          <w:t>Demographic Information of Respondents</w:t>
        </w:r>
        <w:r w:rsidRPr="0082729D">
          <w:rPr>
            <w:rFonts w:cs="Times New Roman"/>
            <w:noProof/>
            <w:webHidden/>
          </w:rPr>
          <w:tab/>
        </w:r>
        <w:r w:rsidRPr="0082729D">
          <w:rPr>
            <w:rFonts w:cs="Times New Roman"/>
            <w:noProof/>
            <w:webHidden/>
          </w:rPr>
          <w:fldChar w:fldCharType="begin"/>
        </w:r>
        <w:r w:rsidRPr="0082729D">
          <w:rPr>
            <w:rFonts w:cs="Times New Roman"/>
            <w:noProof/>
            <w:webHidden/>
          </w:rPr>
          <w:instrText xml:space="preserve"> PAGEREF _Toc206669053 \h </w:instrText>
        </w:r>
        <w:r w:rsidRPr="0082729D">
          <w:rPr>
            <w:rFonts w:cs="Times New Roman"/>
            <w:noProof/>
            <w:webHidden/>
          </w:rPr>
        </w:r>
        <w:r w:rsidRPr="0082729D">
          <w:rPr>
            <w:rFonts w:cs="Times New Roman"/>
            <w:noProof/>
            <w:webHidden/>
          </w:rPr>
          <w:fldChar w:fldCharType="separate"/>
        </w:r>
        <w:r w:rsidRPr="0082729D">
          <w:rPr>
            <w:rFonts w:cs="Times New Roman"/>
            <w:noProof/>
            <w:webHidden/>
          </w:rPr>
          <w:t>46</w:t>
        </w:r>
        <w:r w:rsidRPr="0082729D">
          <w:rPr>
            <w:rFonts w:cs="Times New Roman"/>
            <w:noProof/>
            <w:webHidden/>
          </w:rPr>
          <w:fldChar w:fldCharType="end"/>
        </w:r>
      </w:hyperlink>
    </w:p>
    <w:p w14:paraId="259764E6" w14:textId="77777777" w:rsidR="0082729D" w:rsidRPr="0082729D" w:rsidRDefault="0082729D" w:rsidP="00CB64B9">
      <w:pPr>
        <w:pStyle w:val="TableofFigures"/>
        <w:tabs>
          <w:tab w:val="right" w:leader="dot" w:pos="9350"/>
        </w:tabs>
        <w:spacing w:line="360" w:lineRule="auto"/>
        <w:rPr>
          <w:rFonts w:eastAsiaTheme="minorEastAsia" w:cs="Times New Roman"/>
          <w:noProof/>
        </w:rPr>
      </w:pPr>
      <w:hyperlink w:anchor="_Toc206669054" w:history="1">
        <w:r w:rsidRPr="0082729D">
          <w:rPr>
            <w:rStyle w:val="Hyperlink"/>
            <w:rFonts w:cs="Times New Roman"/>
            <w:noProof/>
          </w:rPr>
          <w:t xml:space="preserve">Table 4: </w:t>
        </w:r>
        <w:r w:rsidRPr="0082729D">
          <w:rPr>
            <w:rStyle w:val="Hyperlink"/>
            <w:rFonts w:eastAsia="Times New Roman" w:cs="Times New Roman"/>
            <w:noProof/>
          </w:rPr>
          <w:t>Resource Management Responses</w:t>
        </w:r>
        <w:r w:rsidRPr="0082729D">
          <w:rPr>
            <w:rFonts w:cs="Times New Roman"/>
            <w:noProof/>
            <w:webHidden/>
          </w:rPr>
          <w:tab/>
        </w:r>
        <w:r w:rsidRPr="0082729D">
          <w:rPr>
            <w:rFonts w:cs="Times New Roman"/>
            <w:noProof/>
            <w:webHidden/>
          </w:rPr>
          <w:fldChar w:fldCharType="begin"/>
        </w:r>
        <w:r w:rsidRPr="0082729D">
          <w:rPr>
            <w:rFonts w:cs="Times New Roman"/>
            <w:noProof/>
            <w:webHidden/>
          </w:rPr>
          <w:instrText xml:space="preserve"> PAGEREF _Toc206669054 \h </w:instrText>
        </w:r>
        <w:r w:rsidRPr="0082729D">
          <w:rPr>
            <w:rFonts w:cs="Times New Roman"/>
            <w:noProof/>
            <w:webHidden/>
          </w:rPr>
        </w:r>
        <w:r w:rsidRPr="0082729D">
          <w:rPr>
            <w:rFonts w:cs="Times New Roman"/>
            <w:noProof/>
            <w:webHidden/>
          </w:rPr>
          <w:fldChar w:fldCharType="separate"/>
        </w:r>
        <w:r w:rsidRPr="0082729D">
          <w:rPr>
            <w:rFonts w:cs="Times New Roman"/>
            <w:noProof/>
            <w:webHidden/>
          </w:rPr>
          <w:t>50</w:t>
        </w:r>
        <w:r w:rsidRPr="0082729D">
          <w:rPr>
            <w:rFonts w:cs="Times New Roman"/>
            <w:noProof/>
            <w:webHidden/>
          </w:rPr>
          <w:fldChar w:fldCharType="end"/>
        </w:r>
      </w:hyperlink>
    </w:p>
    <w:p w14:paraId="3C06A565" w14:textId="77777777" w:rsidR="0082729D" w:rsidRPr="0082729D" w:rsidRDefault="0082729D" w:rsidP="00CB64B9">
      <w:pPr>
        <w:pStyle w:val="TableofFigures"/>
        <w:tabs>
          <w:tab w:val="right" w:leader="dot" w:pos="9350"/>
        </w:tabs>
        <w:spacing w:line="360" w:lineRule="auto"/>
        <w:rPr>
          <w:rFonts w:eastAsiaTheme="minorEastAsia" w:cs="Times New Roman"/>
          <w:noProof/>
        </w:rPr>
      </w:pPr>
      <w:hyperlink w:anchor="_Toc206669055" w:history="1">
        <w:r w:rsidRPr="0082729D">
          <w:rPr>
            <w:rStyle w:val="Hyperlink"/>
            <w:rFonts w:cs="Times New Roman"/>
            <w:noProof/>
          </w:rPr>
          <w:t>Table 5: ANOVA Table for Regression</w:t>
        </w:r>
        <w:r w:rsidRPr="0082729D">
          <w:rPr>
            <w:rFonts w:cs="Times New Roman"/>
            <w:noProof/>
            <w:webHidden/>
          </w:rPr>
          <w:tab/>
        </w:r>
        <w:r w:rsidRPr="0082729D">
          <w:rPr>
            <w:rFonts w:cs="Times New Roman"/>
            <w:noProof/>
            <w:webHidden/>
          </w:rPr>
          <w:fldChar w:fldCharType="begin"/>
        </w:r>
        <w:r w:rsidRPr="0082729D">
          <w:rPr>
            <w:rFonts w:cs="Times New Roman"/>
            <w:noProof/>
            <w:webHidden/>
          </w:rPr>
          <w:instrText xml:space="preserve"> PAGEREF _Toc206669055 \h </w:instrText>
        </w:r>
        <w:r w:rsidRPr="0082729D">
          <w:rPr>
            <w:rFonts w:cs="Times New Roman"/>
            <w:noProof/>
            <w:webHidden/>
          </w:rPr>
        </w:r>
        <w:r w:rsidRPr="0082729D">
          <w:rPr>
            <w:rFonts w:cs="Times New Roman"/>
            <w:noProof/>
            <w:webHidden/>
          </w:rPr>
          <w:fldChar w:fldCharType="separate"/>
        </w:r>
        <w:r w:rsidRPr="0082729D">
          <w:rPr>
            <w:rFonts w:cs="Times New Roman"/>
            <w:noProof/>
            <w:webHidden/>
          </w:rPr>
          <w:t>53</w:t>
        </w:r>
        <w:r w:rsidRPr="0082729D">
          <w:rPr>
            <w:rFonts w:cs="Times New Roman"/>
            <w:noProof/>
            <w:webHidden/>
          </w:rPr>
          <w:fldChar w:fldCharType="end"/>
        </w:r>
      </w:hyperlink>
    </w:p>
    <w:p w14:paraId="6603E55C" w14:textId="77777777" w:rsidR="0082729D" w:rsidRPr="0082729D" w:rsidRDefault="0082729D" w:rsidP="00CB64B9">
      <w:pPr>
        <w:pStyle w:val="TableofFigures"/>
        <w:tabs>
          <w:tab w:val="right" w:leader="dot" w:pos="9350"/>
        </w:tabs>
        <w:spacing w:line="360" w:lineRule="auto"/>
        <w:rPr>
          <w:rFonts w:eastAsiaTheme="minorEastAsia" w:cs="Times New Roman"/>
          <w:noProof/>
        </w:rPr>
      </w:pPr>
      <w:hyperlink w:anchor="_Toc206669056" w:history="1">
        <w:r w:rsidRPr="0082729D">
          <w:rPr>
            <w:rStyle w:val="Hyperlink"/>
            <w:rFonts w:cs="Times New Roman"/>
            <w:noProof/>
          </w:rPr>
          <w:t>Table 6: Regression Coefficients Table</w:t>
        </w:r>
        <w:r w:rsidRPr="0082729D">
          <w:rPr>
            <w:rFonts w:cs="Times New Roman"/>
            <w:noProof/>
            <w:webHidden/>
          </w:rPr>
          <w:tab/>
        </w:r>
        <w:r w:rsidRPr="0082729D">
          <w:rPr>
            <w:rFonts w:cs="Times New Roman"/>
            <w:noProof/>
            <w:webHidden/>
          </w:rPr>
          <w:fldChar w:fldCharType="begin"/>
        </w:r>
        <w:r w:rsidRPr="0082729D">
          <w:rPr>
            <w:rFonts w:cs="Times New Roman"/>
            <w:noProof/>
            <w:webHidden/>
          </w:rPr>
          <w:instrText xml:space="preserve"> PAGEREF _Toc206669056 \h </w:instrText>
        </w:r>
        <w:r w:rsidRPr="0082729D">
          <w:rPr>
            <w:rFonts w:cs="Times New Roman"/>
            <w:noProof/>
            <w:webHidden/>
          </w:rPr>
        </w:r>
        <w:r w:rsidRPr="0082729D">
          <w:rPr>
            <w:rFonts w:cs="Times New Roman"/>
            <w:noProof/>
            <w:webHidden/>
          </w:rPr>
          <w:fldChar w:fldCharType="separate"/>
        </w:r>
        <w:r w:rsidRPr="0082729D">
          <w:rPr>
            <w:rFonts w:cs="Times New Roman"/>
            <w:noProof/>
            <w:webHidden/>
          </w:rPr>
          <w:t>54</w:t>
        </w:r>
        <w:r w:rsidRPr="0082729D">
          <w:rPr>
            <w:rFonts w:cs="Times New Roman"/>
            <w:noProof/>
            <w:webHidden/>
          </w:rPr>
          <w:fldChar w:fldCharType="end"/>
        </w:r>
      </w:hyperlink>
    </w:p>
    <w:p w14:paraId="3E82FA2D" w14:textId="77777777" w:rsidR="0082729D" w:rsidRPr="0082729D" w:rsidRDefault="0082729D" w:rsidP="00CB64B9">
      <w:pPr>
        <w:pStyle w:val="TableofFigures"/>
        <w:tabs>
          <w:tab w:val="right" w:leader="dot" w:pos="9350"/>
        </w:tabs>
        <w:spacing w:line="360" w:lineRule="auto"/>
        <w:rPr>
          <w:rFonts w:eastAsiaTheme="minorEastAsia" w:cs="Times New Roman"/>
          <w:noProof/>
        </w:rPr>
      </w:pPr>
      <w:hyperlink w:anchor="_Toc206669057" w:history="1">
        <w:r w:rsidRPr="0082729D">
          <w:rPr>
            <w:rStyle w:val="Hyperlink"/>
            <w:rFonts w:cs="Times New Roman"/>
            <w:noProof/>
          </w:rPr>
          <w:t>Table 7: Correlation Matrix of Predictor Variables</w:t>
        </w:r>
        <w:r w:rsidRPr="0082729D">
          <w:rPr>
            <w:rFonts w:cs="Times New Roman"/>
            <w:noProof/>
            <w:webHidden/>
          </w:rPr>
          <w:tab/>
        </w:r>
        <w:r w:rsidRPr="0082729D">
          <w:rPr>
            <w:rFonts w:cs="Times New Roman"/>
            <w:noProof/>
            <w:webHidden/>
          </w:rPr>
          <w:fldChar w:fldCharType="begin"/>
        </w:r>
        <w:r w:rsidRPr="0082729D">
          <w:rPr>
            <w:rFonts w:cs="Times New Roman"/>
            <w:noProof/>
            <w:webHidden/>
          </w:rPr>
          <w:instrText xml:space="preserve"> PAGEREF _Toc206669057 \h </w:instrText>
        </w:r>
        <w:r w:rsidRPr="0082729D">
          <w:rPr>
            <w:rFonts w:cs="Times New Roman"/>
            <w:noProof/>
            <w:webHidden/>
          </w:rPr>
        </w:r>
        <w:r w:rsidRPr="0082729D">
          <w:rPr>
            <w:rFonts w:cs="Times New Roman"/>
            <w:noProof/>
            <w:webHidden/>
          </w:rPr>
          <w:fldChar w:fldCharType="separate"/>
        </w:r>
        <w:r w:rsidRPr="0082729D">
          <w:rPr>
            <w:rFonts w:cs="Times New Roman"/>
            <w:noProof/>
            <w:webHidden/>
          </w:rPr>
          <w:t>54</w:t>
        </w:r>
        <w:r w:rsidRPr="0082729D">
          <w:rPr>
            <w:rFonts w:cs="Times New Roman"/>
            <w:noProof/>
            <w:webHidden/>
          </w:rPr>
          <w:fldChar w:fldCharType="end"/>
        </w:r>
      </w:hyperlink>
    </w:p>
    <w:p w14:paraId="41C45E93" w14:textId="77777777" w:rsidR="0082729D" w:rsidRPr="0082729D" w:rsidRDefault="0082729D" w:rsidP="00CB64B9">
      <w:pPr>
        <w:pStyle w:val="TableofFigures"/>
        <w:tabs>
          <w:tab w:val="right" w:leader="dot" w:pos="9350"/>
        </w:tabs>
        <w:spacing w:line="360" w:lineRule="auto"/>
        <w:rPr>
          <w:rFonts w:eastAsiaTheme="minorEastAsia" w:cs="Times New Roman"/>
          <w:noProof/>
        </w:rPr>
      </w:pPr>
      <w:hyperlink w:anchor="_Toc206669058" w:history="1">
        <w:r w:rsidRPr="0082729D">
          <w:rPr>
            <w:rStyle w:val="Hyperlink"/>
            <w:rFonts w:cs="Times New Roman"/>
            <w:noProof/>
          </w:rPr>
          <w:t xml:space="preserve">Table 8: </w:t>
        </w:r>
        <w:r w:rsidRPr="0082729D">
          <w:rPr>
            <w:rStyle w:val="Hyperlink"/>
            <w:rFonts w:eastAsia="Times New Roman" w:cs="Times New Roman"/>
            <w:noProof/>
          </w:rPr>
          <w:t>Activities Identification Responses</w:t>
        </w:r>
        <w:r w:rsidRPr="0082729D">
          <w:rPr>
            <w:rFonts w:cs="Times New Roman"/>
            <w:noProof/>
            <w:webHidden/>
          </w:rPr>
          <w:tab/>
        </w:r>
        <w:r w:rsidRPr="0082729D">
          <w:rPr>
            <w:rFonts w:cs="Times New Roman"/>
            <w:noProof/>
            <w:webHidden/>
          </w:rPr>
          <w:fldChar w:fldCharType="begin"/>
        </w:r>
        <w:r w:rsidRPr="0082729D">
          <w:rPr>
            <w:rFonts w:cs="Times New Roman"/>
            <w:noProof/>
            <w:webHidden/>
          </w:rPr>
          <w:instrText xml:space="preserve"> PAGEREF _Toc206669058 \h </w:instrText>
        </w:r>
        <w:r w:rsidRPr="0082729D">
          <w:rPr>
            <w:rFonts w:cs="Times New Roman"/>
            <w:noProof/>
            <w:webHidden/>
          </w:rPr>
        </w:r>
        <w:r w:rsidRPr="0082729D">
          <w:rPr>
            <w:rFonts w:cs="Times New Roman"/>
            <w:noProof/>
            <w:webHidden/>
          </w:rPr>
          <w:fldChar w:fldCharType="separate"/>
        </w:r>
        <w:r w:rsidRPr="0082729D">
          <w:rPr>
            <w:rFonts w:cs="Times New Roman"/>
            <w:noProof/>
            <w:webHidden/>
          </w:rPr>
          <w:t>56</w:t>
        </w:r>
        <w:r w:rsidRPr="0082729D">
          <w:rPr>
            <w:rFonts w:cs="Times New Roman"/>
            <w:noProof/>
            <w:webHidden/>
          </w:rPr>
          <w:fldChar w:fldCharType="end"/>
        </w:r>
      </w:hyperlink>
    </w:p>
    <w:p w14:paraId="256CF928" w14:textId="77777777" w:rsidR="0082729D" w:rsidRPr="0082729D" w:rsidRDefault="0082729D" w:rsidP="00CB64B9">
      <w:pPr>
        <w:pStyle w:val="TableofFigures"/>
        <w:tabs>
          <w:tab w:val="right" w:leader="dot" w:pos="9350"/>
        </w:tabs>
        <w:spacing w:line="360" w:lineRule="auto"/>
        <w:rPr>
          <w:rFonts w:eastAsiaTheme="minorEastAsia" w:cs="Times New Roman"/>
          <w:noProof/>
        </w:rPr>
      </w:pPr>
      <w:hyperlink w:anchor="_Toc206669059" w:history="1">
        <w:r w:rsidRPr="0082729D">
          <w:rPr>
            <w:rStyle w:val="Hyperlink"/>
            <w:rFonts w:cs="Times New Roman"/>
            <w:noProof/>
          </w:rPr>
          <w:t xml:space="preserve">Table 9: </w:t>
        </w:r>
        <w:r w:rsidRPr="0082729D">
          <w:rPr>
            <w:rStyle w:val="Hyperlink"/>
            <w:rFonts w:eastAsia="Times New Roman" w:cs="Times New Roman"/>
            <w:noProof/>
          </w:rPr>
          <w:t>ANOVA Table (Assuming regression run on standardized data)</w:t>
        </w:r>
        <w:r w:rsidRPr="0082729D">
          <w:rPr>
            <w:rFonts w:cs="Times New Roman"/>
            <w:noProof/>
            <w:webHidden/>
          </w:rPr>
          <w:tab/>
        </w:r>
        <w:r w:rsidRPr="0082729D">
          <w:rPr>
            <w:rFonts w:cs="Times New Roman"/>
            <w:noProof/>
            <w:webHidden/>
          </w:rPr>
          <w:fldChar w:fldCharType="begin"/>
        </w:r>
        <w:r w:rsidRPr="0082729D">
          <w:rPr>
            <w:rFonts w:cs="Times New Roman"/>
            <w:noProof/>
            <w:webHidden/>
          </w:rPr>
          <w:instrText xml:space="preserve"> PAGEREF _Toc206669059 \h </w:instrText>
        </w:r>
        <w:r w:rsidRPr="0082729D">
          <w:rPr>
            <w:rFonts w:cs="Times New Roman"/>
            <w:noProof/>
            <w:webHidden/>
          </w:rPr>
        </w:r>
        <w:r w:rsidRPr="0082729D">
          <w:rPr>
            <w:rFonts w:cs="Times New Roman"/>
            <w:noProof/>
            <w:webHidden/>
          </w:rPr>
          <w:fldChar w:fldCharType="separate"/>
        </w:r>
        <w:r w:rsidRPr="0082729D">
          <w:rPr>
            <w:rFonts w:cs="Times New Roman"/>
            <w:noProof/>
            <w:webHidden/>
          </w:rPr>
          <w:t>60</w:t>
        </w:r>
        <w:r w:rsidRPr="0082729D">
          <w:rPr>
            <w:rFonts w:cs="Times New Roman"/>
            <w:noProof/>
            <w:webHidden/>
          </w:rPr>
          <w:fldChar w:fldCharType="end"/>
        </w:r>
      </w:hyperlink>
    </w:p>
    <w:p w14:paraId="609F3F82" w14:textId="77777777" w:rsidR="0082729D" w:rsidRPr="0082729D" w:rsidRDefault="0082729D" w:rsidP="00CB64B9">
      <w:pPr>
        <w:pStyle w:val="TableofFigures"/>
        <w:tabs>
          <w:tab w:val="right" w:leader="dot" w:pos="9350"/>
        </w:tabs>
        <w:spacing w:line="360" w:lineRule="auto"/>
        <w:rPr>
          <w:rFonts w:eastAsiaTheme="minorEastAsia" w:cs="Times New Roman"/>
          <w:noProof/>
        </w:rPr>
      </w:pPr>
      <w:hyperlink w:anchor="_Toc206669060" w:history="1">
        <w:r w:rsidRPr="0082729D">
          <w:rPr>
            <w:rStyle w:val="Hyperlink"/>
            <w:rFonts w:cs="Times New Roman"/>
            <w:noProof/>
          </w:rPr>
          <w:t xml:space="preserve">Table 10: </w:t>
        </w:r>
        <w:r w:rsidRPr="0082729D">
          <w:rPr>
            <w:rStyle w:val="Hyperlink"/>
            <w:rFonts w:eastAsia="Times New Roman" w:cs="Times New Roman"/>
            <w:noProof/>
          </w:rPr>
          <w:t>Regression Coefficients Table</w:t>
        </w:r>
        <w:r w:rsidRPr="0082729D">
          <w:rPr>
            <w:rFonts w:cs="Times New Roman"/>
            <w:noProof/>
            <w:webHidden/>
          </w:rPr>
          <w:tab/>
        </w:r>
        <w:r w:rsidRPr="0082729D">
          <w:rPr>
            <w:rFonts w:cs="Times New Roman"/>
            <w:noProof/>
            <w:webHidden/>
          </w:rPr>
          <w:fldChar w:fldCharType="begin"/>
        </w:r>
        <w:r w:rsidRPr="0082729D">
          <w:rPr>
            <w:rFonts w:cs="Times New Roman"/>
            <w:noProof/>
            <w:webHidden/>
          </w:rPr>
          <w:instrText xml:space="preserve"> PAGEREF _Toc206669060 \h </w:instrText>
        </w:r>
        <w:r w:rsidRPr="0082729D">
          <w:rPr>
            <w:rFonts w:cs="Times New Roman"/>
            <w:noProof/>
            <w:webHidden/>
          </w:rPr>
        </w:r>
        <w:r w:rsidRPr="0082729D">
          <w:rPr>
            <w:rFonts w:cs="Times New Roman"/>
            <w:noProof/>
            <w:webHidden/>
          </w:rPr>
          <w:fldChar w:fldCharType="separate"/>
        </w:r>
        <w:r w:rsidRPr="0082729D">
          <w:rPr>
            <w:rFonts w:cs="Times New Roman"/>
            <w:noProof/>
            <w:webHidden/>
          </w:rPr>
          <w:t>61</w:t>
        </w:r>
        <w:r w:rsidRPr="0082729D">
          <w:rPr>
            <w:rFonts w:cs="Times New Roman"/>
            <w:noProof/>
            <w:webHidden/>
          </w:rPr>
          <w:fldChar w:fldCharType="end"/>
        </w:r>
      </w:hyperlink>
    </w:p>
    <w:p w14:paraId="58543F1C" w14:textId="77777777" w:rsidR="0082729D" w:rsidRPr="0082729D" w:rsidRDefault="0082729D" w:rsidP="00CB64B9">
      <w:pPr>
        <w:pStyle w:val="TableofFigures"/>
        <w:tabs>
          <w:tab w:val="right" w:leader="dot" w:pos="9350"/>
        </w:tabs>
        <w:spacing w:line="360" w:lineRule="auto"/>
        <w:rPr>
          <w:rFonts w:eastAsiaTheme="minorEastAsia" w:cs="Times New Roman"/>
          <w:noProof/>
        </w:rPr>
      </w:pPr>
      <w:hyperlink w:anchor="_Toc206669061" w:history="1">
        <w:r w:rsidRPr="0082729D">
          <w:rPr>
            <w:rStyle w:val="Hyperlink"/>
            <w:rFonts w:cs="Times New Roman"/>
            <w:noProof/>
          </w:rPr>
          <w:t xml:space="preserve">Table 11: </w:t>
        </w:r>
        <w:r w:rsidRPr="0082729D">
          <w:rPr>
            <w:rStyle w:val="Hyperlink"/>
            <w:rFonts w:eastAsia="Times New Roman" w:cs="Times New Roman"/>
            <w:noProof/>
          </w:rPr>
          <w:t>Correlation Matrix (Assumed for Regression Predictors)</w:t>
        </w:r>
        <w:r w:rsidRPr="0082729D">
          <w:rPr>
            <w:rFonts w:cs="Times New Roman"/>
            <w:noProof/>
            <w:webHidden/>
          </w:rPr>
          <w:tab/>
        </w:r>
        <w:r w:rsidRPr="0082729D">
          <w:rPr>
            <w:rFonts w:cs="Times New Roman"/>
            <w:noProof/>
            <w:webHidden/>
          </w:rPr>
          <w:fldChar w:fldCharType="begin"/>
        </w:r>
        <w:r w:rsidRPr="0082729D">
          <w:rPr>
            <w:rFonts w:cs="Times New Roman"/>
            <w:noProof/>
            <w:webHidden/>
          </w:rPr>
          <w:instrText xml:space="preserve"> PAGEREF _Toc206669061 \h </w:instrText>
        </w:r>
        <w:r w:rsidRPr="0082729D">
          <w:rPr>
            <w:rFonts w:cs="Times New Roman"/>
            <w:noProof/>
            <w:webHidden/>
          </w:rPr>
        </w:r>
        <w:r w:rsidRPr="0082729D">
          <w:rPr>
            <w:rFonts w:cs="Times New Roman"/>
            <w:noProof/>
            <w:webHidden/>
          </w:rPr>
          <w:fldChar w:fldCharType="separate"/>
        </w:r>
        <w:r w:rsidRPr="0082729D">
          <w:rPr>
            <w:rFonts w:cs="Times New Roman"/>
            <w:noProof/>
            <w:webHidden/>
          </w:rPr>
          <w:t>62</w:t>
        </w:r>
        <w:r w:rsidRPr="0082729D">
          <w:rPr>
            <w:rFonts w:cs="Times New Roman"/>
            <w:noProof/>
            <w:webHidden/>
          </w:rPr>
          <w:fldChar w:fldCharType="end"/>
        </w:r>
      </w:hyperlink>
    </w:p>
    <w:p w14:paraId="3305E9B1" w14:textId="77777777" w:rsidR="0082729D" w:rsidRPr="0082729D" w:rsidRDefault="0082729D" w:rsidP="00CB64B9">
      <w:pPr>
        <w:pStyle w:val="TableofFigures"/>
        <w:tabs>
          <w:tab w:val="right" w:leader="dot" w:pos="9350"/>
        </w:tabs>
        <w:spacing w:line="360" w:lineRule="auto"/>
        <w:rPr>
          <w:rFonts w:eastAsiaTheme="minorEastAsia" w:cs="Times New Roman"/>
          <w:noProof/>
        </w:rPr>
      </w:pPr>
      <w:hyperlink w:anchor="_Toc206669062" w:history="1">
        <w:r w:rsidRPr="0082729D">
          <w:rPr>
            <w:rStyle w:val="Hyperlink"/>
            <w:rFonts w:cs="Times New Roman"/>
            <w:noProof/>
          </w:rPr>
          <w:t xml:space="preserve">Table 12: </w:t>
        </w:r>
        <w:r w:rsidRPr="0082729D">
          <w:rPr>
            <w:rStyle w:val="Hyperlink"/>
            <w:rFonts w:eastAsia="Times New Roman" w:cs="Times New Roman"/>
            <w:noProof/>
          </w:rPr>
          <w:t>Cost Driver Selection Responses</w:t>
        </w:r>
        <w:r w:rsidRPr="0082729D">
          <w:rPr>
            <w:rFonts w:cs="Times New Roman"/>
            <w:noProof/>
            <w:webHidden/>
          </w:rPr>
          <w:tab/>
        </w:r>
        <w:r w:rsidRPr="0082729D">
          <w:rPr>
            <w:rFonts w:cs="Times New Roman"/>
            <w:noProof/>
            <w:webHidden/>
          </w:rPr>
          <w:fldChar w:fldCharType="begin"/>
        </w:r>
        <w:r w:rsidRPr="0082729D">
          <w:rPr>
            <w:rFonts w:cs="Times New Roman"/>
            <w:noProof/>
            <w:webHidden/>
          </w:rPr>
          <w:instrText xml:space="preserve"> PAGEREF _Toc206669062 \h </w:instrText>
        </w:r>
        <w:r w:rsidRPr="0082729D">
          <w:rPr>
            <w:rFonts w:cs="Times New Roman"/>
            <w:noProof/>
            <w:webHidden/>
          </w:rPr>
        </w:r>
        <w:r w:rsidRPr="0082729D">
          <w:rPr>
            <w:rFonts w:cs="Times New Roman"/>
            <w:noProof/>
            <w:webHidden/>
          </w:rPr>
          <w:fldChar w:fldCharType="separate"/>
        </w:r>
        <w:r w:rsidRPr="0082729D">
          <w:rPr>
            <w:rFonts w:cs="Times New Roman"/>
            <w:noProof/>
            <w:webHidden/>
          </w:rPr>
          <w:t>64</w:t>
        </w:r>
        <w:r w:rsidRPr="0082729D">
          <w:rPr>
            <w:rFonts w:cs="Times New Roman"/>
            <w:noProof/>
            <w:webHidden/>
          </w:rPr>
          <w:fldChar w:fldCharType="end"/>
        </w:r>
      </w:hyperlink>
    </w:p>
    <w:p w14:paraId="04E300F3" w14:textId="77777777" w:rsidR="0082729D" w:rsidRPr="0082729D" w:rsidRDefault="0082729D" w:rsidP="00CB64B9">
      <w:pPr>
        <w:pStyle w:val="TableofFigures"/>
        <w:tabs>
          <w:tab w:val="right" w:leader="dot" w:pos="9350"/>
        </w:tabs>
        <w:spacing w:line="360" w:lineRule="auto"/>
        <w:rPr>
          <w:rFonts w:eastAsiaTheme="minorEastAsia" w:cs="Times New Roman"/>
          <w:noProof/>
        </w:rPr>
      </w:pPr>
      <w:hyperlink w:anchor="_Toc206669063" w:history="1">
        <w:r w:rsidRPr="0082729D">
          <w:rPr>
            <w:rStyle w:val="Hyperlink"/>
            <w:rFonts w:cs="Times New Roman"/>
            <w:noProof/>
          </w:rPr>
          <w:t xml:space="preserve">Table 13: </w:t>
        </w:r>
        <w:r w:rsidRPr="0082729D">
          <w:rPr>
            <w:rStyle w:val="Hyperlink"/>
            <w:rFonts w:eastAsia="Times New Roman" w:cs="Times New Roman"/>
            <w:noProof/>
          </w:rPr>
          <w:t>Cost Object Determination Responses</w:t>
        </w:r>
        <w:r w:rsidRPr="0082729D">
          <w:rPr>
            <w:rFonts w:cs="Times New Roman"/>
            <w:noProof/>
            <w:webHidden/>
          </w:rPr>
          <w:tab/>
        </w:r>
        <w:r w:rsidRPr="0082729D">
          <w:rPr>
            <w:rFonts w:cs="Times New Roman"/>
            <w:noProof/>
            <w:webHidden/>
          </w:rPr>
          <w:fldChar w:fldCharType="begin"/>
        </w:r>
        <w:r w:rsidRPr="0082729D">
          <w:rPr>
            <w:rFonts w:cs="Times New Roman"/>
            <w:noProof/>
            <w:webHidden/>
          </w:rPr>
          <w:instrText xml:space="preserve"> PAGEREF _Toc206669063 \h </w:instrText>
        </w:r>
        <w:r w:rsidRPr="0082729D">
          <w:rPr>
            <w:rFonts w:cs="Times New Roman"/>
            <w:noProof/>
            <w:webHidden/>
          </w:rPr>
        </w:r>
        <w:r w:rsidRPr="0082729D">
          <w:rPr>
            <w:rFonts w:cs="Times New Roman"/>
            <w:noProof/>
            <w:webHidden/>
          </w:rPr>
          <w:fldChar w:fldCharType="separate"/>
        </w:r>
        <w:r w:rsidRPr="0082729D">
          <w:rPr>
            <w:rFonts w:cs="Times New Roman"/>
            <w:noProof/>
            <w:webHidden/>
          </w:rPr>
          <w:t>68</w:t>
        </w:r>
        <w:r w:rsidRPr="0082729D">
          <w:rPr>
            <w:rFonts w:cs="Times New Roman"/>
            <w:noProof/>
            <w:webHidden/>
          </w:rPr>
          <w:fldChar w:fldCharType="end"/>
        </w:r>
      </w:hyperlink>
    </w:p>
    <w:p w14:paraId="13A80EFF" w14:textId="77777777" w:rsidR="0082729D" w:rsidRPr="0082729D" w:rsidRDefault="0082729D" w:rsidP="00CB64B9">
      <w:pPr>
        <w:pStyle w:val="TableofFigures"/>
        <w:tabs>
          <w:tab w:val="right" w:leader="dot" w:pos="9350"/>
        </w:tabs>
        <w:spacing w:line="360" w:lineRule="auto"/>
        <w:rPr>
          <w:rFonts w:eastAsiaTheme="minorEastAsia" w:cs="Times New Roman"/>
          <w:noProof/>
        </w:rPr>
      </w:pPr>
      <w:hyperlink w:anchor="_Toc206669064" w:history="1">
        <w:r w:rsidRPr="0082729D">
          <w:rPr>
            <w:rStyle w:val="Hyperlink"/>
            <w:rFonts w:cs="Times New Roman"/>
            <w:noProof/>
          </w:rPr>
          <w:t>Table 14: ANOVA Table for the Regression Equation</w:t>
        </w:r>
        <w:r w:rsidRPr="0082729D">
          <w:rPr>
            <w:rFonts w:cs="Times New Roman"/>
            <w:noProof/>
            <w:webHidden/>
          </w:rPr>
          <w:tab/>
        </w:r>
        <w:r w:rsidRPr="0082729D">
          <w:rPr>
            <w:rFonts w:cs="Times New Roman"/>
            <w:noProof/>
            <w:webHidden/>
          </w:rPr>
          <w:fldChar w:fldCharType="begin"/>
        </w:r>
        <w:r w:rsidRPr="0082729D">
          <w:rPr>
            <w:rFonts w:cs="Times New Roman"/>
            <w:noProof/>
            <w:webHidden/>
          </w:rPr>
          <w:instrText xml:space="preserve"> PAGEREF _Toc206669064 \h </w:instrText>
        </w:r>
        <w:r w:rsidRPr="0082729D">
          <w:rPr>
            <w:rFonts w:cs="Times New Roman"/>
            <w:noProof/>
            <w:webHidden/>
          </w:rPr>
        </w:r>
        <w:r w:rsidRPr="0082729D">
          <w:rPr>
            <w:rFonts w:cs="Times New Roman"/>
            <w:noProof/>
            <w:webHidden/>
          </w:rPr>
          <w:fldChar w:fldCharType="separate"/>
        </w:r>
        <w:r w:rsidRPr="0082729D">
          <w:rPr>
            <w:rFonts w:cs="Times New Roman"/>
            <w:noProof/>
            <w:webHidden/>
          </w:rPr>
          <w:t>71</w:t>
        </w:r>
        <w:r w:rsidRPr="0082729D">
          <w:rPr>
            <w:rFonts w:cs="Times New Roman"/>
            <w:noProof/>
            <w:webHidden/>
          </w:rPr>
          <w:fldChar w:fldCharType="end"/>
        </w:r>
      </w:hyperlink>
    </w:p>
    <w:p w14:paraId="31540043" w14:textId="77777777" w:rsidR="0082729D" w:rsidRPr="0082729D" w:rsidRDefault="0082729D" w:rsidP="00CB64B9">
      <w:pPr>
        <w:pStyle w:val="TableofFigures"/>
        <w:tabs>
          <w:tab w:val="right" w:leader="dot" w:pos="9350"/>
        </w:tabs>
        <w:spacing w:line="360" w:lineRule="auto"/>
        <w:rPr>
          <w:rFonts w:eastAsiaTheme="minorEastAsia" w:cs="Times New Roman"/>
          <w:noProof/>
        </w:rPr>
      </w:pPr>
      <w:hyperlink w:anchor="_Toc206669065" w:history="1">
        <w:r w:rsidRPr="0082729D">
          <w:rPr>
            <w:rStyle w:val="Hyperlink"/>
            <w:rFonts w:cs="Times New Roman"/>
            <w:noProof/>
          </w:rPr>
          <w:t>Table 15: Regression Coefficients Table</w:t>
        </w:r>
        <w:r w:rsidRPr="0082729D">
          <w:rPr>
            <w:rFonts w:cs="Times New Roman"/>
            <w:noProof/>
            <w:webHidden/>
          </w:rPr>
          <w:tab/>
        </w:r>
        <w:r w:rsidRPr="0082729D">
          <w:rPr>
            <w:rFonts w:cs="Times New Roman"/>
            <w:noProof/>
            <w:webHidden/>
          </w:rPr>
          <w:fldChar w:fldCharType="begin"/>
        </w:r>
        <w:r w:rsidRPr="0082729D">
          <w:rPr>
            <w:rFonts w:cs="Times New Roman"/>
            <w:noProof/>
            <w:webHidden/>
          </w:rPr>
          <w:instrText xml:space="preserve"> PAGEREF _Toc206669065 \h </w:instrText>
        </w:r>
        <w:r w:rsidRPr="0082729D">
          <w:rPr>
            <w:rFonts w:cs="Times New Roman"/>
            <w:noProof/>
            <w:webHidden/>
          </w:rPr>
        </w:r>
        <w:r w:rsidRPr="0082729D">
          <w:rPr>
            <w:rFonts w:cs="Times New Roman"/>
            <w:noProof/>
            <w:webHidden/>
          </w:rPr>
          <w:fldChar w:fldCharType="separate"/>
        </w:r>
        <w:r w:rsidRPr="0082729D">
          <w:rPr>
            <w:rFonts w:cs="Times New Roman"/>
            <w:noProof/>
            <w:webHidden/>
          </w:rPr>
          <w:t>72</w:t>
        </w:r>
        <w:r w:rsidRPr="0082729D">
          <w:rPr>
            <w:rFonts w:cs="Times New Roman"/>
            <w:noProof/>
            <w:webHidden/>
          </w:rPr>
          <w:fldChar w:fldCharType="end"/>
        </w:r>
      </w:hyperlink>
    </w:p>
    <w:p w14:paraId="7E9AE9F2" w14:textId="77777777" w:rsidR="0082729D" w:rsidRPr="0082729D" w:rsidRDefault="0082729D" w:rsidP="00CB64B9">
      <w:pPr>
        <w:pStyle w:val="TableofFigures"/>
        <w:tabs>
          <w:tab w:val="right" w:leader="dot" w:pos="9350"/>
        </w:tabs>
        <w:spacing w:line="360" w:lineRule="auto"/>
        <w:rPr>
          <w:rFonts w:eastAsiaTheme="minorEastAsia" w:cs="Times New Roman"/>
          <w:noProof/>
        </w:rPr>
      </w:pPr>
      <w:hyperlink w:anchor="_Toc206669066" w:history="1">
        <w:r w:rsidRPr="0082729D">
          <w:rPr>
            <w:rStyle w:val="Hyperlink"/>
            <w:rFonts w:cs="Times New Roman"/>
            <w:noProof/>
          </w:rPr>
          <w:t>Table 16: Correlation Matrix</w:t>
        </w:r>
        <w:r w:rsidRPr="0082729D">
          <w:rPr>
            <w:rFonts w:cs="Times New Roman"/>
            <w:noProof/>
            <w:webHidden/>
          </w:rPr>
          <w:tab/>
        </w:r>
        <w:r w:rsidRPr="0082729D">
          <w:rPr>
            <w:rFonts w:cs="Times New Roman"/>
            <w:noProof/>
            <w:webHidden/>
          </w:rPr>
          <w:fldChar w:fldCharType="begin"/>
        </w:r>
        <w:r w:rsidRPr="0082729D">
          <w:rPr>
            <w:rFonts w:cs="Times New Roman"/>
            <w:noProof/>
            <w:webHidden/>
          </w:rPr>
          <w:instrText xml:space="preserve"> PAGEREF _Toc206669066 \h </w:instrText>
        </w:r>
        <w:r w:rsidRPr="0082729D">
          <w:rPr>
            <w:rFonts w:cs="Times New Roman"/>
            <w:noProof/>
            <w:webHidden/>
          </w:rPr>
        </w:r>
        <w:r w:rsidRPr="0082729D">
          <w:rPr>
            <w:rFonts w:cs="Times New Roman"/>
            <w:noProof/>
            <w:webHidden/>
          </w:rPr>
          <w:fldChar w:fldCharType="separate"/>
        </w:r>
        <w:r w:rsidRPr="0082729D">
          <w:rPr>
            <w:rFonts w:cs="Times New Roman"/>
            <w:noProof/>
            <w:webHidden/>
          </w:rPr>
          <w:t>73</w:t>
        </w:r>
        <w:r w:rsidRPr="0082729D">
          <w:rPr>
            <w:rFonts w:cs="Times New Roman"/>
            <w:noProof/>
            <w:webHidden/>
          </w:rPr>
          <w:fldChar w:fldCharType="end"/>
        </w:r>
      </w:hyperlink>
    </w:p>
    <w:p w14:paraId="180DE06D" w14:textId="77777777" w:rsidR="0082729D" w:rsidRPr="0082729D" w:rsidRDefault="0082729D" w:rsidP="00CB64B9">
      <w:pPr>
        <w:pStyle w:val="TableofFigures"/>
        <w:tabs>
          <w:tab w:val="right" w:leader="dot" w:pos="9350"/>
        </w:tabs>
        <w:spacing w:line="360" w:lineRule="auto"/>
        <w:rPr>
          <w:rFonts w:eastAsiaTheme="minorEastAsia" w:cs="Times New Roman"/>
          <w:noProof/>
        </w:rPr>
      </w:pPr>
      <w:hyperlink w:anchor="_Toc206669067" w:history="1">
        <w:r w:rsidRPr="0082729D">
          <w:rPr>
            <w:rStyle w:val="Hyperlink"/>
            <w:rFonts w:cs="Times New Roman"/>
            <w:noProof/>
          </w:rPr>
          <w:t xml:space="preserve">Table 17: </w:t>
        </w:r>
        <w:r w:rsidRPr="0082729D">
          <w:rPr>
            <w:rStyle w:val="Hyperlink"/>
            <w:rFonts w:eastAsia="Times New Roman" w:cs="Times New Roman"/>
            <w:noProof/>
          </w:rPr>
          <w:t>Financial Performance Responses</w:t>
        </w:r>
        <w:r w:rsidRPr="0082729D">
          <w:rPr>
            <w:rFonts w:cs="Times New Roman"/>
            <w:noProof/>
            <w:webHidden/>
          </w:rPr>
          <w:tab/>
        </w:r>
        <w:r w:rsidRPr="0082729D">
          <w:rPr>
            <w:rFonts w:cs="Times New Roman"/>
            <w:noProof/>
            <w:webHidden/>
          </w:rPr>
          <w:fldChar w:fldCharType="begin"/>
        </w:r>
        <w:r w:rsidRPr="0082729D">
          <w:rPr>
            <w:rFonts w:cs="Times New Roman"/>
            <w:noProof/>
            <w:webHidden/>
          </w:rPr>
          <w:instrText xml:space="preserve"> PAGEREF _Toc206669067 \h </w:instrText>
        </w:r>
        <w:r w:rsidRPr="0082729D">
          <w:rPr>
            <w:rFonts w:cs="Times New Roman"/>
            <w:noProof/>
            <w:webHidden/>
          </w:rPr>
        </w:r>
        <w:r w:rsidRPr="0082729D">
          <w:rPr>
            <w:rFonts w:cs="Times New Roman"/>
            <w:noProof/>
            <w:webHidden/>
          </w:rPr>
          <w:fldChar w:fldCharType="separate"/>
        </w:r>
        <w:r w:rsidRPr="0082729D">
          <w:rPr>
            <w:rFonts w:cs="Times New Roman"/>
            <w:noProof/>
            <w:webHidden/>
          </w:rPr>
          <w:t>74</w:t>
        </w:r>
        <w:r w:rsidRPr="0082729D">
          <w:rPr>
            <w:rFonts w:cs="Times New Roman"/>
            <w:noProof/>
            <w:webHidden/>
          </w:rPr>
          <w:fldChar w:fldCharType="end"/>
        </w:r>
      </w:hyperlink>
    </w:p>
    <w:p w14:paraId="676784A5" w14:textId="77777777" w:rsidR="0082729D" w:rsidRPr="0082729D" w:rsidRDefault="0082729D" w:rsidP="00CB64B9">
      <w:pPr>
        <w:pStyle w:val="TableofFigures"/>
        <w:tabs>
          <w:tab w:val="right" w:leader="dot" w:pos="9350"/>
        </w:tabs>
        <w:spacing w:line="360" w:lineRule="auto"/>
        <w:rPr>
          <w:rFonts w:eastAsiaTheme="minorEastAsia" w:cs="Times New Roman"/>
          <w:noProof/>
        </w:rPr>
      </w:pPr>
      <w:hyperlink w:anchor="_Toc206669068" w:history="1">
        <w:r w:rsidRPr="0082729D">
          <w:rPr>
            <w:rStyle w:val="Hyperlink"/>
            <w:rFonts w:cs="Times New Roman"/>
            <w:noProof/>
          </w:rPr>
          <w:t>Table 18: Ideal Recording for the Dependent Variable (Y = Financial Performance) at Continuous Level of Measurement</w:t>
        </w:r>
        <w:r w:rsidRPr="0082729D">
          <w:rPr>
            <w:rFonts w:cs="Times New Roman"/>
            <w:noProof/>
            <w:webHidden/>
          </w:rPr>
          <w:tab/>
        </w:r>
        <w:r w:rsidRPr="0082729D">
          <w:rPr>
            <w:rFonts w:cs="Times New Roman"/>
            <w:noProof/>
            <w:webHidden/>
          </w:rPr>
          <w:fldChar w:fldCharType="begin"/>
        </w:r>
        <w:r w:rsidRPr="0082729D">
          <w:rPr>
            <w:rFonts w:cs="Times New Roman"/>
            <w:noProof/>
            <w:webHidden/>
          </w:rPr>
          <w:instrText xml:space="preserve"> PAGEREF _Toc206669068 \h </w:instrText>
        </w:r>
        <w:r w:rsidRPr="0082729D">
          <w:rPr>
            <w:rFonts w:cs="Times New Roman"/>
            <w:noProof/>
            <w:webHidden/>
          </w:rPr>
        </w:r>
        <w:r w:rsidRPr="0082729D">
          <w:rPr>
            <w:rFonts w:cs="Times New Roman"/>
            <w:noProof/>
            <w:webHidden/>
          </w:rPr>
          <w:fldChar w:fldCharType="separate"/>
        </w:r>
        <w:r w:rsidRPr="0082729D">
          <w:rPr>
            <w:rFonts w:cs="Times New Roman"/>
            <w:noProof/>
            <w:webHidden/>
          </w:rPr>
          <w:t>78</w:t>
        </w:r>
        <w:r w:rsidRPr="0082729D">
          <w:rPr>
            <w:rFonts w:cs="Times New Roman"/>
            <w:noProof/>
            <w:webHidden/>
          </w:rPr>
          <w:fldChar w:fldCharType="end"/>
        </w:r>
      </w:hyperlink>
    </w:p>
    <w:p w14:paraId="3FF419FB" w14:textId="0A953DBC" w:rsidR="00382732" w:rsidRPr="00FE4843" w:rsidRDefault="0082729D" w:rsidP="00CB64B9">
      <w:pPr>
        <w:spacing w:line="36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14:paraId="12959B63" w14:textId="77777777" w:rsidR="00382732" w:rsidRPr="00FE4843" w:rsidRDefault="00382732" w:rsidP="00CB64B9">
      <w:pPr>
        <w:spacing w:line="360" w:lineRule="auto"/>
        <w:rPr>
          <w:rFonts w:ascii="Times New Roman" w:hAnsi="Times New Roman" w:cs="Times New Roman"/>
          <w:sz w:val="24"/>
          <w:szCs w:val="24"/>
        </w:rPr>
      </w:pPr>
    </w:p>
    <w:p w14:paraId="1076D958" w14:textId="77777777" w:rsidR="00382732" w:rsidRPr="00FE4843" w:rsidRDefault="00382732" w:rsidP="00CB64B9">
      <w:pPr>
        <w:spacing w:line="360" w:lineRule="auto"/>
        <w:rPr>
          <w:rFonts w:ascii="Times New Roman" w:hAnsi="Times New Roman" w:cs="Times New Roman"/>
          <w:sz w:val="24"/>
          <w:szCs w:val="24"/>
        </w:rPr>
      </w:pPr>
    </w:p>
    <w:p w14:paraId="3A7CB72C" w14:textId="77777777" w:rsidR="00382732" w:rsidRDefault="00382732" w:rsidP="00CB64B9">
      <w:pPr>
        <w:spacing w:line="360" w:lineRule="auto"/>
        <w:rPr>
          <w:rFonts w:ascii="Times New Roman" w:hAnsi="Times New Roman" w:cs="Times New Roman"/>
          <w:sz w:val="24"/>
          <w:szCs w:val="24"/>
        </w:rPr>
      </w:pPr>
    </w:p>
    <w:p w14:paraId="276691BA" w14:textId="77777777" w:rsidR="0010743F" w:rsidRPr="00FE4843" w:rsidRDefault="0010743F" w:rsidP="00CB64B9">
      <w:pPr>
        <w:spacing w:line="360" w:lineRule="auto"/>
        <w:rPr>
          <w:rFonts w:ascii="Times New Roman" w:hAnsi="Times New Roman" w:cs="Times New Roman"/>
          <w:sz w:val="24"/>
          <w:szCs w:val="24"/>
        </w:rPr>
      </w:pPr>
    </w:p>
    <w:p w14:paraId="5D8BE148" w14:textId="77777777" w:rsidR="00382732" w:rsidRPr="00FE4843" w:rsidRDefault="00382732" w:rsidP="00CB64B9">
      <w:pPr>
        <w:spacing w:line="360" w:lineRule="auto"/>
        <w:rPr>
          <w:rFonts w:ascii="Times New Roman" w:hAnsi="Times New Roman" w:cs="Times New Roman"/>
          <w:sz w:val="24"/>
          <w:szCs w:val="24"/>
        </w:rPr>
      </w:pPr>
    </w:p>
    <w:p w14:paraId="5A4E803D" w14:textId="77777777" w:rsidR="00382732" w:rsidRPr="00FE4843" w:rsidRDefault="00382732" w:rsidP="00CB64B9">
      <w:pPr>
        <w:spacing w:line="360" w:lineRule="auto"/>
        <w:rPr>
          <w:rFonts w:ascii="Times New Roman" w:hAnsi="Times New Roman" w:cs="Times New Roman"/>
          <w:sz w:val="24"/>
          <w:szCs w:val="24"/>
        </w:rPr>
      </w:pPr>
    </w:p>
    <w:p w14:paraId="109A9262" w14:textId="77777777" w:rsidR="00382732" w:rsidRPr="00FE4843" w:rsidRDefault="00382732" w:rsidP="00CB64B9">
      <w:pPr>
        <w:spacing w:line="360" w:lineRule="auto"/>
        <w:rPr>
          <w:rFonts w:ascii="Times New Roman" w:hAnsi="Times New Roman" w:cs="Times New Roman"/>
          <w:sz w:val="24"/>
          <w:szCs w:val="24"/>
        </w:rPr>
      </w:pPr>
    </w:p>
    <w:p w14:paraId="0D558043" w14:textId="77777777" w:rsidR="00382732" w:rsidRPr="00FE4843" w:rsidRDefault="00382732" w:rsidP="00CB64B9">
      <w:pPr>
        <w:pStyle w:val="Heading1"/>
        <w:spacing w:line="360" w:lineRule="auto"/>
        <w:jc w:val="center"/>
        <w:rPr>
          <w:rFonts w:ascii="Times New Roman" w:hAnsi="Times New Roman"/>
          <w:sz w:val="24"/>
          <w:szCs w:val="24"/>
        </w:rPr>
      </w:pPr>
      <w:bookmarkStart w:id="12" w:name="_Toc206669592"/>
      <w:bookmarkStart w:id="13" w:name="_Toc208522443"/>
      <w:r w:rsidRPr="00FE4843">
        <w:rPr>
          <w:rFonts w:ascii="Times New Roman" w:hAnsi="Times New Roman"/>
          <w:sz w:val="24"/>
          <w:szCs w:val="24"/>
        </w:rPr>
        <w:lastRenderedPageBreak/>
        <w:t>LIST OF FIGURES</w:t>
      </w:r>
      <w:bookmarkEnd w:id="12"/>
      <w:bookmarkEnd w:id="13"/>
    </w:p>
    <w:p w14:paraId="7F8ABBEF" w14:textId="77777777" w:rsidR="0010743F" w:rsidRPr="006E7E93" w:rsidRDefault="0010743F">
      <w:pPr>
        <w:pStyle w:val="TableofFigures"/>
        <w:tabs>
          <w:tab w:val="right" w:leader="dot" w:pos="9350"/>
        </w:tabs>
        <w:rPr>
          <w:rFonts w:asciiTheme="minorHAnsi" w:eastAsiaTheme="minorEastAsia" w:hAnsiTheme="minorHAnsi"/>
          <w:noProof/>
          <w:sz w:val="22"/>
          <w:lang w:val="en-GB" w:eastAsia="en-GB"/>
        </w:rPr>
      </w:pPr>
      <w:r w:rsidRPr="006E7E93">
        <w:rPr>
          <w:rFonts w:cs="Times New Roman"/>
          <w:szCs w:val="24"/>
        </w:rPr>
        <w:fldChar w:fldCharType="begin"/>
      </w:r>
      <w:r w:rsidRPr="006E7E93">
        <w:rPr>
          <w:rFonts w:cs="Times New Roman"/>
          <w:szCs w:val="24"/>
        </w:rPr>
        <w:instrText xml:space="preserve"> TOC \h \z \c "Figure" </w:instrText>
      </w:r>
      <w:r w:rsidRPr="006E7E93">
        <w:rPr>
          <w:rFonts w:cs="Times New Roman"/>
          <w:szCs w:val="24"/>
        </w:rPr>
        <w:fldChar w:fldCharType="separate"/>
      </w:r>
      <w:hyperlink w:anchor="_Toc208522774" w:history="1">
        <w:r w:rsidRPr="006E7E93">
          <w:rPr>
            <w:rStyle w:val="Hyperlink"/>
            <w:rFonts w:cs="Times New Roman"/>
            <w:noProof/>
          </w:rPr>
          <w:t>Figure 1: Conceptual Framework</w:t>
        </w:r>
        <w:r w:rsidRPr="006E7E93">
          <w:rPr>
            <w:noProof/>
            <w:webHidden/>
          </w:rPr>
          <w:tab/>
        </w:r>
        <w:r w:rsidRPr="006E7E93">
          <w:rPr>
            <w:noProof/>
            <w:webHidden/>
          </w:rPr>
          <w:fldChar w:fldCharType="begin"/>
        </w:r>
        <w:r w:rsidRPr="006E7E93">
          <w:rPr>
            <w:noProof/>
            <w:webHidden/>
          </w:rPr>
          <w:instrText xml:space="preserve"> PAGEREF _Toc208522774 \h </w:instrText>
        </w:r>
        <w:r w:rsidRPr="006E7E93">
          <w:rPr>
            <w:noProof/>
            <w:webHidden/>
          </w:rPr>
        </w:r>
        <w:r w:rsidRPr="006E7E93">
          <w:rPr>
            <w:noProof/>
            <w:webHidden/>
          </w:rPr>
          <w:fldChar w:fldCharType="separate"/>
        </w:r>
        <w:r w:rsidRPr="006E7E93">
          <w:rPr>
            <w:noProof/>
            <w:webHidden/>
          </w:rPr>
          <w:t>13</w:t>
        </w:r>
        <w:r w:rsidRPr="006E7E93">
          <w:rPr>
            <w:noProof/>
            <w:webHidden/>
          </w:rPr>
          <w:fldChar w:fldCharType="end"/>
        </w:r>
      </w:hyperlink>
    </w:p>
    <w:p w14:paraId="6A382B6E" w14:textId="30F84F8E" w:rsidR="00382732" w:rsidRPr="006E7E93" w:rsidRDefault="0010743F" w:rsidP="00CB64B9">
      <w:pPr>
        <w:spacing w:line="360" w:lineRule="auto"/>
        <w:rPr>
          <w:rFonts w:ascii="Times New Roman" w:hAnsi="Times New Roman" w:cs="Times New Roman"/>
          <w:sz w:val="24"/>
          <w:szCs w:val="24"/>
        </w:rPr>
      </w:pPr>
      <w:r w:rsidRPr="006E7E93">
        <w:rPr>
          <w:rFonts w:ascii="Times New Roman" w:hAnsi="Times New Roman" w:cs="Times New Roman"/>
          <w:sz w:val="24"/>
          <w:szCs w:val="24"/>
        </w:rPr>
        <w:fldChar w:fldCharType="end"/>
      </w:r>
    </w:p>
    <w:p w14:paraId="07E71BFE" w14:textId="77777777" w:rsidR="00382732" w:rsidRPr="00FE4843" w:rsidRDefault="00382732" w:rsidP="00CB64B9">
      <w:pPr>
        <w:spacing w:line="360" w:lineRule="auto"/>
        <w:rPr>
          <w:rFonts w:ascii="Times New Roman" w:hAnsi="Times New Roman" w:cs="Times New Roman"/>
          <w:sz w:val="24"/>
          <w:szCs w:val="24"/>
        </w:rPr>
      </w:pPr>
    </w:p>
    <w:p w14:paraId="48298A82" w14:textId="77777777" w:rsidR="00382732" w:rsidRPr="00FE4843" w:rsidRDefault="00382732" w:rsidP="00CB64B9">
      <w:pPr>
        <w:spacing w:line="360" w:lineRule="auto"/>
        <w:rPr>
          <w:rFonts w:ascii="Times New Roman" w:hAnsi="Times New Roman" w:cs="Times New Roman"/>
          <w:sz w:val="24"/>
          <w:szCs w:val="24"/>
        </w:rPr>
      </w:pPr>
    </w:p>
    <w:p w14:paraId="7CB36FA5" w14:textId="77777777" w:rsidR="00382732" w:rsidRPr="00FE4843" w:rsidRDefault="00382732" w:rsidP="00CB64B9">
      <w:pPr>
        <w:spacing w:line="360" w:lineRule="auto"/>
        <w:rPr>
          <w:rFonts w:ascii="Times New Roman" w:hAnsi="Times New Roman" w:cs="Times New Roman"/>
          <w:sz w:val="24"/>
          <w:szCs w:val="24"/>
        </w:rPr>
      </w:pPr>
    </w:p>
    <w:p w14:paraId="0ACF05A8" w14:textId="77777777" w:rsidR="00382732" w:rsidRPr="00FE4843" w:rsidRDefault="00382732" w:rsidP="00CB64B9">
      <w:pPr>
        <w:spacing w:line="360" w:lineRule="auto"/>
        <w:rPr>
          <w:rFonts w:ascii="Times New Roman" w:hAnsi="Times New Roman" w:cs="Times New Roman"/>
          <w:sz w:val="24"/>
          <w:szCs w:val="24"/>
        </w:rPr>
      </w:pPr>
    </w:p>
    <w:p w14:paraId="4318A31F" w14:textId="77777777" w:rsidR="00382732" w:rsidRPr="00FE4843" w:rsidRDefault="00382732" w:rsidP="00CB64B9">
      <w:pPr>
        <w:spacing w:line="360" w:lineRule="auto"/>
        <w:rPr>
          <w:rFonts w:ascii="Times New Roman" w:hAnsi="Times New Roman" w:cs="Times New Roman"/>
          <w:sz w:val="24"/>
          <w:szCs w:val="24"/>
        </w:rPr>
      </w:pPr>
    </w:p>
    <w:p w14:paraId="2336B2BB" w14:textId="77777777" w:rsidR="00382732" w:rsidRPr="00FE4843" w:rsidRDefault="00382732" w:rsidP="00CB64B9">
      <w:pPr>
        <w:spacing w:line="360" w:lineRule="auto"/>
        <w:rPr>
          <w:rFonts w:ascii="Times New Roman" w:hAnsi="Times New Roman" w:cs="Times New Roman"/>
          <w:sz w:val="24"/>
          <w:szCs w:val="24"/>
        </w:rPr>
      </w:pPr>
    </w:p>
    <w:p w14:paraId="04737AF1" w14:textId="77777777" w:rsidR="00382732" w:rsidRPr="00FE4843" w:rsidRDefault="00382732" w:rsidP="00CB64B9">
      <w:pPr>
        <w:spacing w:line="360" w:lineRule="auto"/>
        <w:rPr>
          <w:rFonts w:ascii="Times New Roman" w:hAnsi="Times New Roman" w:cs="Times New Roman"/>
          <w:sz w:val="24"/>
          <w:szCs w:val="24"/>
        </w:rPr>
      </w:pPr>
    </w:p>
    <w:p w14:paraId="5D401C35" w14:textId="77777777" w:rsidR="00382732" w:rsidRPr="00FE4843" w:rsidRDefault="00382732" w:rsidP="00CB64B9">
      <w:pPr>
        <w:spacing w:line="360" w:lineRule="auto"/>
        <w:rPr>
          <w:rFonts w:ascii="Times New Roman" w:hAnsi="Times New Roman" w:cs="Times New Roman"/>
          <w:sz w:val="24"/>
          <w:szCs w:val="24"/>
        </w:rPr>
      </w:pPr>
    </w:p>
    <w:p w14:paraId="7F8700FB" w14:textId="77777777" w:rsidR="00382732" w:rsidRPr="00FE4843" w:rsidRDefault="00382732" w:rsidP="00CB64B9">
      <w:pPr>
        <w:spacing w:line="360" w:lineRule="auto"/>
        <w:rPr>
          <w:rFonts w:ascii="Times New Roman" w:hAnsi="Times New Roman" w:cs="Times New Roman"/>
          <w:sz w:val="24"/>
          <w:szCs w:val="24"/>
        </w:rPr>
      </w:pPr>
    </w:p>
    <w:p w14:paraId="793D9451" w14:textId="77777777" w:rsidR="00382732" w:rsidRPr="00FE4843" w:rsidRDefault="00382732" w:rsidP="00CB64B9">
      <w:pPr>
        <w:spacing w:line="360" w:lineRule="auto"/>
        <w:rPr>
          <w:rFonts w:ascii="Times New Roman" w:hAnsi="Times New Roman" w:cs="Times New Roman"/>
          <w:sz w:val="24"/>
          <w:szCs w:val="24"/>
        </w:rPr>
      </w:pPr>
    </w:p>
    <w:p w14:paraId="4A6FE06F" w14:textId="77777777" w:rsidR="00382732" w:rsidRPr="00FE4843" w:rsidRDefault="00382732" w:rsidP="00CB64B9">
      <w:pPr>
        <w:spacing w:line="360" w:lineRule="auto"/>
        <w:rPr>
          <w:rFonts w:ascii="Times New Roman" w:hAnsi="Times New Roman" w:cs="Times New Roman"/>
          <w:sz w:val="24"/>
          <w:szCs w:val="24"/>
        </w:rPr>
      </w:pPr>
    </w:p>
    <w:p w14:paraId="4101E9A7" w14:textId="77777777" w:rsidR="00382732" w:rsidRDefault="00382732" w:rsidP="00CB64B9">
      <w:pPr>
        <w:spacing w:line="360" w:lineRule="auto"/>
        <w:rPr>
          <w:rFonts w:ascii="Times New Roman" w:hAnsi="Times New Roman" w:cs="Times New Roman"/>
          <w:sz w:val="24"/>
          <w:szCs w:val="24"/>
        </w:rPr>
      </w:pPr>
    </w:p>
    <w:p w14:paraId="24F15806" w14:textId="77777777" w:rsidR="0010743F" w:rsidRDefault="0010743F" w:rsidP="00CB64B9">
      <w:pPr>
        <w:spacing w:line="360" w:lineRule="auto"/>
        <w:rPr>
          <w:rFonts w:ascii="Times New Roman" w:hAnsi="Times New Roman" w:cs="Times New Roman"/>
          <w:sz w:val="24"/>
          <w:szCs w:val="24"/>
        </w:rPr>
      </w:pPr>
    </w:p>
    <w:p w14:paraId="59CAB4A5" w14:textId="77777777" w:rsidR="0010743F" w:rsidRDefault="0010743F" w:rsidP="00CB64B9">
      <w:pPr>
        <w:spacing w:line="360" w:lineRule="auto"/>
        <w:rPr>
          <w:rFonts w:ascii="Times New Roman" w:hAnsi="Times New Roman" w:cs="Times New Roman"/>
          <w:sz w:val="24"/>
          <w:szCs w:val="24"/>
        </w:rPr>
      </w:pPr>
    </w:p>
    <w:p w14:paraId="50810F4F" w14:textId="77777777" w:rsidR="0010743F" w:rsidRDefault="0010743F" w:rsidP="00CB64B9">
      <w:pPr>
        <w:spacing w:line="360" w:lineRule="auto"/>
        <w:rPr>
          <w:rFonts w:ascii="Times New Roman" w:hAnsi="Times New Roman" w:cs="Times New Roman"/>
          <w:sz w:val="24"/>
          <w:szCs w:val="24"/>
        </w:rPr>
      </w:pPr>
    </w:p>
    <w:p w14:paraId="02351CB9" w14:textId="77777777" w:rsidR="0010743F" w:rsidRPr="00FE4843" w:rsidRDefault="0010743F" w:rsidP="00CB64B9">
      <w:pPr>
        <w:spacing w:line="360" w:lineRule="auto"/>
        <w:rPr>
          <w:rFonts w:ascii="Times New Roman" w:hAnsi="Times New Roman" w:cs="Times New Roman"/>
          <w:sz w:val="24"/>
          <w:szCs w:val="24"/>
        </w:rPr>
      </w:pPr>
    </w:p>
    <w:p w14:paraId="016D71A8" w14:textId="77777777" w:rsidR="00382732" w:rsidRPr="00FE4843" w:rsidRDefault="00382732" w:rsidP="00CB64B9">
      <w:pPr>
        <w:spacing w:line="360" w:lineRule="auto"/>
        <w:rPr>
          <w:rFonts w:ascii="Times New Roman" w:hAnsi="Times New Roman" w:cs="Times New Roman"/>
          <w:sz w:val="24"/>
          <w:szCs w:val="24"/>
        </w:rPr>
      </w:pPr>
    </w:p>
    <w:p w14:paraId="54620D6C" w14:textId="77777777" w:rsidR="00FC3171" w:rsidRPr="00FE4843" w:rsidRDefault="00FC3171" w:rsidP="00CB64B9">
      <w:pPr>
        <w:spacing w:line="360" w:lineRule="auto"/>
        <w:rPr>
          <w:rFonts w:ascii="Times New Roman" w:hAnsi="Times New Roman" w:cs="Times New Roman"/>
          <w:sz w:val="24"/>
          <w:szCs w:val="24"/>
        </w:rPr>
      </w:pPr>
    </w:p>
    <w:p w14:paraId="50A9B808" w14:textId="77777777" w:rsidR="00D86CAC" w:rsidRPr="00FE4843" w:rsidRDefault="00D86CAC" w:rsidP="00CB64B9">
      <w:pPr>
        <w:pStyle w:val="Heading1"/>
        <w:spacing w:line="360" w:lineRule="auto"/>
        <w:jc w:val="center"/>
        <w:rPr>
          <w:rFonts w:ascii="Times New Roman" w:hAnsi="Times New Roman"/>
          <w:sz w:val="24"/>
          <w:szCs w:val="24"/>
        </w:rPr>
      </w:pPr>
      <w:bookmarkStart w:id="14" w:name="_Toc206669593"/>
      <w:bookmarkStart w:id="15" w:name="_Toc208522444"/>
      <w:r w:rsidRPr="00FE4843">
        <w:rPr>
          <w:rFonts w:ascii="Times New Roman" w:hAnsi="Times New Roman"/>
          <w:sz w:val="24"/>
          <w:szCs w:val="24"/>
        </w:rPr>
        <w:lastRenderedPageBreak/>
        <w:t>LIST OF ACRONYMS</w:t>
      </w:r>
      <w:r w:rsidR="009B4A6D" w:rsidRPr="00FE4843">
        <w:rPr>
          <w:rFonts w:ascii="Times New Roman" w:hAnsi="Times New Roman"/>
          <w:sz w:val="24"/>
          <w:szCs w:val="24"/>
        </w:rPr>
        <w:t xml:space="preserve"> AND ABBREVIATION</w:t>
      </w:r>
      <w:bookmarkEnd w:id="14"/>
      <w:bookmarkEnd w:id="15"/>
    </w:p>
    <w:p w14:paraId="1A05F5E8" w14:textId="286DE742" w:rsidR="009B4A6D" w:rsidRPr="00FE4843" w:rsidRDefault="009B4A6D" w:rsidP="00CB64B9">
      <w:pPr>
        <w:spacing w:line="360" w:lineRule="auto"/>
        <w:rPr>
          <w:rFonts w:ascii="Times New Roman" w:hAnsi="Times New Roman" w:cs="Times New Roman"/>
          <w:sz w:val="24"/>
          <w:szCs w:val="24"/>
        </w:rPr>
      </w:pPr>
      <w:r w:rsidRPr="00FE4843">
        <w:rPr>
          <w:rFonts w:ascii="Times New Roman" w:hAnsi="Times New Roman" w:cs="Times New Roman"/>
          <w:b/>
          <w:sz w:val="24"/>
          <w:szCs w:val="24"/>
        </w:rPr>
        <w:t>ABC</w:t>
      </w:r>
      <w:r w:rsidR="006E7E93">
        <w:rPr>
          <w:rFonts w:ascii="Times New Roman" w:hAnsi="Times New Roman" w:cs="Times New Roman"/>
          <w:sz w:val="24"/>
          <w:szCs w:val="24"/>
        </w:rPr>
        <w:t xml:space="preserve"> </w:t>
      </w:r>
      <w:r w:rsidRPr="00FE4843">
        <w:rPr>
          <w:rFonts w:ascii="Times New Roman" w:hAnsi="Times New Roman" w:cs="Times New Roman"/>
          <w:sz w:val="24"/>
          <w:szCs w:val="24"/>
        </w:rPr>
        <w:t>- Activity Based Costing</w:t>
      </w:r>
    </w:p>
    <w:p w14:paraId="71B78771" w14:textId="1C08D249" w:rsidR="009B4A6D" w:rsidRPr="00FE4843" w:rsidRDefault="009B4A6D" w:rsidP="00CB64B9">
      <w:pPr>
        <w:spacing w:line="360" w:lineRule="auto"/>
        <w:rPr>
          <w:rFonts w:ascii="Times New Roman" w:hAnsi="Times New Roman" w:cs="Times New Roman"/>
          <w:sz w:val="24"/>
          <w:szCs w:val="24"/>
        </w:rPr>
      </w:pPr>
      <w:r w:rsidRPr="00FE4843">
        <w:rPr>
          <w:rFonts w:ascii="Times New Roman" w:hAnsi="Times New Roman" w:cs="Times New Roman"/>
          <w:b/>
          <w:sz w:val="24"/>
          <w:szCs w:val="24"/>
          <w:shd w:val="clear" w:color="auto" w:fill="FFFFFF"/>
        </w:rPr>
        <w:t>ROE</w:t>
      </w:r>
      <w:r w:rsidR="006E7E93">
        <w:rPr>
          <w:rFonts w:ascii="Times New Roman" w:hAnsi="Times New Roman" w:cs="Times New Roman"/>
          <w:sz w:val="24"/>
          <w:szCs w:val="24"/>
          <w:shd w:val="clear" w:color="auto" w:fill="FFFFFF"/>
        </w:rPr>
        <w:t xml:space="preserve"> </w:t>
      </w:r>
      <w:r w:rsidRPr="00FE4843">
        <w:rPr>
          <w:rFonts w:ascii="Times New Roman" w:hAnsi="Times New Roman" w:cs="Times New Roman"/>
          <w:sz w:val="24"/>
          <w:szCs w:val="24"/>
          <w:shd w:val="clear" w:color="auto" w:fill="FFFFFF"/>
        </w:rPr>
        <w:t>- Return on equity</w:t>
      </w:r>
    </w:p>
    <w:p w14:paraId="28D3E2CD" w14:textId="3F99ED09" w:rsidR="009B4A6D" w:rsidRPr="00FE4843" w:rsidRDefault="009B4A6D" w:rsidP="00CB64B9">
      <w:pPr>
        <w:spacing w:line="360" w:lineRule="auto"/>
        <w:rPr>
          <w:rFonts w:ascii="Times New Roman" w:hAnsi="Times New Roman" w:cs="Times New Roman"/>
          <w:sz w:val="24"/>
          <w:szCs w:val="24"/>
        </w:rPr>
      </w:pPr>
      <w:r w:rsidRPr="00FE4843">
        <w:rPr>
          <w:rFonts w:ascii="Times New Roman" w:hAnsi="Times New Roman" w:cs="Times New Roman"/>
          <w:b/>
          <w:sz w:val="24"/>
          <w:szCs w:val="24"/>
          <w:shd w:val="clear" w:color="auto" w:fill="FFFFFF"/>
        </w:rPr>
        <w:t>ROA</w:t>
      </w:r>
      <w:r w:rsidR="00CB64B9">
        <w:rPr>
          <w:rFonts w:ascii="Times New Roman" w:hAnsi="Times New Roman" w:cs="Times New Roman"/>
          <w:sz w:val="24"/>
          <w:szCs w:val="24"/>
          <w:shd w:val="clear" w:color="auto" w:fill="FFFFFF"/>
        </w:rPr>
        <w:t xml:space="preserve"> </w:t>
      </w:r>
      <w:r w:rsidRPr="00FE4843">
        <w:rPr>
          <w:rFonts w:ascii="Times New Roman" w:hAnsi="Times New Roman" w:cs="Times New Roman"/>
          <w:sz w:val="24"/>
          <w:szCs w:val="24"/>
          <w:shd w:val="clear" w:color="auto" w:fill="FFFFFF"/>
        </w:rPr>
        <w:t>- Return on assets</w:t>
      </w:r>
    </w:p>
    <w:p w14:paraId="63B0A9EA" w14:textId="3A80EC4B" w:rsidR="009B4A6D" w:rsidRPr="00FE4843" w:rsidRDefault="009B4A6D" w:rsidP="00CB64B9">
      <w:pPr>
        <w:spacing w:line="360" w:lineRule="auto"/>
        <w:rPr>
          <w:rFonts w:ascii="Times New Roman" w:hAnsi="Times New Roman" w:cs="Times New Roman"/>
          <w:sz w:val="24"/>
          <w:szCs w:val="24"/>
        </w:rPr>
      </w:pPr>
      <w:r w:rsidRPr="00FE4843">
        <w:rPr>
          <w:rFonts w:ascii="Times New Roman" w:hAnsi="Times New Roman" w:cs="Times New Roman"/>
          <w:b/>
          <w:sz w:val="24"/>
          <w:szCs w:val="24"/>
        </w:rPr>
        <w:t>EABL</w:t>
      </w:r>
      <w:r w:rsidR="00CB64B9">
        <w:rPr>
          <w:rFonts w:ascii="Times New Roman" w:hAnsi="Times New Roman" w:cs="Times New Roman"/>
          <w:sz w:val="24"/>
          <w:szCs w:val="24"/>
        </w:rPr>
        <w:t xml:space="preserve"> </w:t>
      </w:r>
      <w:r w:rsidRPr="00FE4843">
        <w:rPr>
          <w:rFonts w:ascii="Times New Roman" w:hAnsi="Times New Roman" w:cs="Times New Roman"/>
          <w:sz w:val="24"/>
          <w:szCs w:val="24"/>
        </w:rPr>
        <w:t>- East African Breweries Limited</w:t>
      </w:r>
    </w:p>
    <w:p w14:paraId="0B734EE0" w14:textId="7EF5C286" w:rsidR="009B4A6D" w:rsidRPr="00FE4843" w:rsidRDefault="009B4A6D" w:rsidP="00CB64B9">
      <w:pPr>
        <w:spacing w:line="360" w:lineRule="auto"/>
        <w:rPr>
          <w:rFonts w:ascii="Times New Roman" w:hAnsi="Times New Roman" w:cs="Times New Roman"/>
          <w:sz w:val="24"/>
          <w:szCs w:val="24"/>
        </w:rPr>
      </w:pPr>
      <w:r w:rsidRPr="00FE4843">
        <w:rPr>
          <w:rFonts w:ascii="Times New Roman" w:hAnsi="Times New Roman" w:cs="Times New Roman"/>
          <w:b/>
          <w:sz w:val="24"/>
          <w:szCs w:val="24"/>
        </w:rPr>
        <w:t>MNC's</w:t>
      </w:r>
      <w:r w:rsidRPr="00FE4843">
        <w:rPr>
          <w:rFonts w:ascii="Times New Roman" w:hAnsi="Times New Roman" w:cs="Times New Roman"/>
          <w:sz w:val="24"/>
          <w:szCs w:val="24"/>
        </w:rPr>
        <w:t xml:space="preserve"> -Multinational Companies </w:t>
      </w:r>
    </w:p>
    <w:p w14:paraId="61A5AB2F" w14:textId="3A4F1D63" w:rsidR="009B4A6D" w:rsidRPr="00FE4843" w:rsidRDefault="009B4A6D" w:rsidP="00CB64B9">
      <w:pPr>
        <w:spacing w:line="360" w:lineRule="auto"/>
        <w:rPr>
          <w:rFonts w:ascii="Times New Roman" w:hAnsi="Times New Roman" w:cs="Times New Roman"/>
          <w:sz w:val="24"/>
          <w:szCs w:val="24"/>
        </w:rPr>
      </w:pPr>
      <w:r w:rsidRPr="00FE4843">
        <w:rPr>
          <w:rFonts w:ascii="Times New Roman" w:hAnsi="Times New Roman" w:cs="Times New Roman"/>
          <w:b/>
          <w:sz w:val="24"/>
          <w:szCs w:val="24"/>
        </w:rPr>
        <w:t>WWII</w:t>
      </w:r>
      <w:r w:rsidR="00CB64B9">
        <w:rPr>
          <w:rFonts w:ascii="Times New Roman" w:hAnsi="Times New Roman" w:cs="Times New Roman"/>
          <w:sz w:val="24"/>
          <w:szCs w:val="24"/>
        </w:rPr>
        <w:tab/>
      </w:r>
      <w:r w:rsidRPr="00FE4843">
        <w:rPr>
          <w:rFonts w:ascii="Times New Roman" w:hAnsi="Times New Roman" w:cs="Times New Roman"/>
          <w:sz w:val="24"/>
          <w:szCs w:val="24"/>
        </w:rPr>
        <w:t>-World War II</w:t>
      </w:r>
    </w:p>
    <w:p w14:paraId="2BA512AD" w14:textId="457B7AA1" w:rsidR="009B4A6D" w:rsidRPr="00FE4843" w:rsidRDefault="009B4A6D" w:rsidP="00CB64B9">
      <w:pPr>
        <w:spacing w:line="360" w:lineRule="auto"/>
        <w:rPr>
          <w:rFonts w:ascii="Times New Roman" w:hAnsi="Times New Roman" w:cs="Times New Roman"/>
          <w:sz w:val="24"/>
          <w:szCs w:val="24"/>
        </w:rPr>
      </w:pPr>
      <w:r w:rsidRPr="00FE4843">
        <w:rPr>
          <w:rFonts w:ascii="Times New Roman" w:hAnsi="Times New Roman" w:cs="Times New Roman"/>
          <w:b/>
          <w:sz w:val="24"/>
          <w:szCs w:val="24"/>
        </w:rPr>
        <w:t>FDI</w:t>
      </w:r>
      <w:r w:rsidR="00CB64B9">
        <w:rPr>
          <w:rFonts w:ascii="Times New Roman" w:hAnsi="Times New Roman" w:cs="Times New Roman"/>
          <w:sz w:val="24"/>
          <w:szCs w:val="24"/>
        </w:rPr>
        <w:t xml:space="preserve"> </w:t>
      </w:r>
      <w:r w:rsidRPr="00FE4843">
        <w:rPr>
          <w:rFonts w:ascii="Times New Roman" w:hAnsi="Times New Roman" w:cs="Times New Roman"/>
          <w:sz w:val="24"/>
          <w:szCs w:val="24"/>
        </w:rPr>
        <w:t xml:space="preserve">- Foreign Direct Investment </w:t>
      </w:r>
    </w:p>
    <w:p w14:paraId="76CA4033" w14:textId="77777777" w:rsidR="009B4A6D" w:rsidRPr="00FE4843" w:rsidRDefault="009B4A6D" w:rsidP="00CB64B9">
      <w:pPr>
        <w:spacing w:line="360" w:lineRule="auto"/>
        <w:rPr>
          <w:rFonts w:ascii="Times New Roman" w:hAnsi="Times New Roman" w:cs="Times New Roman"/>
          <w:sz w:val="24"/>
          <w:szCs w:val="24"/>
        </w:rPr>
      </w:pPr>
    </w:p>
    <w:p w14:paraId="480DDE10" w14:textId="77777777" w:rsidR="00B13B83" w:rsidRPr="00FE4843" w:rsidRDefault="00B13B83" w:rsidP="00CB64B9">
      <w:pPr>
        <w:spacing w:line="360" w:lineRule="auto"/>
        <w:jc w:val="center"/>
        <w:rPr>
          <w:rFonts w:ascii="Times New Roman" w:hAnsi="Times New Roman" w:cs="Times New Roman"/>
          <w:b/>
          <w:sz w:val="24"/>
          <w:szCs w:val="24"/>
        </w:rPr>
      </w:pPr>
    </w:p>
    <w:p w14:paraId="570CD744" w14:textId="77777777" w:rsidR="00B13B83" w:rsidRPr="00FE4843" w:rsidRDefault="00B13B83" w:rsidP="00CB64B9">
      <w:pPr>
        <w:spacing w:line="360" w:lineRule="auto"/>
        <w:jc w:val="center"/>
        <w:rPr>
          <w:rFonts w:ascii="Times New Roman" w:hAnsi="Times New Roman" w:cs="Times New Roman"/>
          <w:b/>
          <w:sz w:val="24"/>
          <w:szCs w:val="24"/>
        </w:rPr>
      </w:pPr>
    </w:p>
    <w:p w14:paraId="22AB222C" w14:textId="77777777" w:rsidR="00B13B83" w:rsidRPr="00FE4843" w:rsidRDefault="00B13B83" w:rsidP="00CB64B9">
      <w:pPr>
        <w:spacing w:line="360" w:lineRule="auto"/>
        <w:jc w:val="center"/>
        <w:rPr>
          <w:rFonts w:ascii="Times New Roman" w:hAnsi="Times New Roman" w:cs="Times New Roman"/>
          <w:b/>
          <w:sz w:val="24"/>
          <w:szCs w:val="24"/>
        </w:rPr>
      </w:pPr>
    </w:p>
    <w:p w14:paraId="1A4ABCFD" w14:textId="77777777" w:rsidR="00B13B83" w:rsidRPr="00FE4843" w:rsidRDefault="00B13B83" w:rsidP="00CB64B9">
      <w:pPr>
        <w:spacing w:line="360" w:lineRule="auto"/>
        <w:jc w:val="center"/>
        <w:rPr>
          <w:rFonts w:ascii="Times New Roman" w:hAnsi="Times New Roman" w:cs="Times New Roman"/>
          <w:b/>
          <w:sz w:val="24"/>
          <w:szCs w:val="24"/>
        </w:rPr>
      </w:pPr>
    </w:p>
    <w:p w14:paraId="404108EE" w14:textId="77777777" w:rsidR="00B13B83" w:rsidRDefault="00B13B83" w:rsidP="00CB64B9">
      <w:pPr>
        <w:spacing w:line="360" w:lineRule="auto"/>
        <w:jc w:val="center"/>
        <w:rPr>
          <w:rFonts w:ascii="Times New Roman" w:hAnsi="Times New Roman" w:cs="Times New Roman"/>
          <w:b/>
          <w:sz w:val="24"/>
          <w:szCs w:val="24"/>
        </w:rPr>
      </w:pPr>
    </w:p>
    <w:p w14:paraId="4A9BA293" w14:textId="77777777" w:rsidR="0010743F" w:rsidRDefault="0010743F" w:rsidP="00CB64B9">
      <w:pPr>
        <w:spacing w:line="360" w:lineRule="auto"/>
        <w:jc w:val="center"/>
        <w:rPr>
          <w:rFonts w:ascii="Times New Roman" w:hAnsi="Times New Roman" w:cs="Times New Roman"/>
          <w:b/>
          <w:sz w:val="24"/>
          <w:szCs w:val="24"/>
        </w:rPr>
      </w:pPr>
    </w:p>
    <w:p w14:paraId="4FB8B22D" w14:textId="77777777" w:rsidR="0010743F" w:rsidRDefault="0010743F" w:rsidP="00CB64B9">
      <w:pPr>
        <w:spacing w:line="360" w:lineRule="auto"/>
        <w:jc w:val="center"/>
        <w:rPr>
          <w:rFonts w:ascii="Times New Roman" w:hAnsi="Times New Roman" w:cs="Times New Roman"/>
          <w:b/>
          <w:sz w:val="24"/>
          <w:szCs w:val="24"/>
        </w:rPr>
      </w:pPr>
    </w:p>
    <w:p w14:paraId="7B9851D8" w14:textId="77777777" w:rsidR="0010743F" w:rsidRDefault="0010743F" w:rsidP="00CB64B9">
      <w:pPr>
        <w:spacing w:line="360" w:lineRule="auto"/>
        <w:jc w:val="center"/>
        <w:rPr>
          <w:rFonts w:ascii="Times New Roman" w:hAnsi="Times New Roman" w:cs="Times New Roman"/>
          <w:b/>
          <w:sz w:val="24"/>
          <w:szCs w:val="24"/>
        </w:rPr>
      </w:pPr>
    </w:p>
    <w:p w14:paraId="1D88C215" w14:textId="77777777" w:rsidR="0010743F" w:rsidRPr="00FE4843" w:rsidRDefault="0010743F" w:rsidP="00CB64B9">
      <w:pPr>
        <w:spacing w:line="360" w:lineRule="auto"/>
        <w:jc w:val="center"/>
        <w:rPr>
          <w:rFonts w:ascii="Times New Roman" w:hAnsi="Times New Roman" w:cs="Times New Roman"/>
          <w:b/>
          <w:sz w:val="24"/>
          <w:szCs w:val="24"/>
        </w:rPr>
      </w:pPr>
    </w:p>
    <w:p w14:paraId="1A007631" w14:textId="77777777" w:rsidR="00B13B83" w:rsidRPr="00FE4843" w:rsidRDefault="00B13B83" w:rsidP="00CB64B9">
      <w:pPr>
        <w:spacing w:line="360" w:lineRule="auto"/>
        <w:jc w:val="center"/>
        <w:rPr>
          <w:rFonts w:ascii="Times New Roman" w:hAnsi="Times New Roman" w:cs="Times New Roman"/>
          <w:b/>
          <w:sz w:val="24"/>
          <w:szCs w:val="24"/>
        </w:rPr>
      </w:pPr>
    </w:p>
    <w:p w14:paraId="594EC144" w14:textId="77777777" w:rsidR="00B13B83" w:rsidRPr="00FE4843" w:rsidRDefault="00B13B83" w:rsidP="00CB64B9">
      <w:pPr>
        <w:spacing w:line="360" w:lineRule="auto"/>
        <w:rPr>
          <w:rFonts w:ascii="Times New Roman" w:hAnsi="Times New Roman" w:cs="Times New Roman"/>
          <w:b/>
          <w:sz w:val="24"/>
          <w:szCs w:val="24"/>
        </w:rPr>
      </w:pPr>
    </w:p>
    <w:p w14:paraId="7CCEB23A" w14:textId="77777777" w:rsidR="00B13B83" w:rsidRPr="00FE4843" w:rsidRDefault="005920EF" w:rsidP="00CB64B9">
      <w:pPr>
        <w:pStyle w:val="Heading1"/>
        <w:spacing w:line="360" w:lineRule="auto"/>
        <w:jc w:val="center"/>
        <w:rPr>
          <w:rFonts w:ascii="Times New Roman" w:hAnsi="Times New Roman"/>
          <w:sz w:val="24"/>
          <w:szCs w:val="24"/>
        </w:rPr>
      </w:pPr>
      <w:bookmarkStart w:id="16" w:name="_Toc206669594"/>
      <w:bookmarkStart w:id="17" w:name="_Toc208522445"/>
      <w:r w:rsidRPr="00FE4843">
        <w:rPr>
          <w:rFonts w:ascii="Times New Roman" w:hAnsi="Times New Roman"/>
          <w:sz w:val="24"/>
          <w:szCs w:val="24"/>
        </w:rPr>
        <w:lastRenderedPageBreak/>
        <w:t>OPERATIONAL DEFINITION OF TERM</w:t>
      </w:r>
      <w:bookmarkEnd w:id="16"/>
      <w:bookmarkEnd w:id="17"/>
    </w:p>
    <w:p w14:paraId="20984F5C" w14:textId="0DD32988" w:rsidR="005D2700" w:rsidRPr="00FE4843" w:rsidRDefault="005D2700" w:rsidP="00CB64B9">
      <w:pPr>
        <w:spacing w:line="360" w:lineRule="auto"/>
        <w:jc w:val="both"/>
        <w:rPr>
          <w:rStyle w:val="l6"/>
          <w:rFonts w:ascii="Times New Roman" w:hAnsi="Times New Roman" w:cs="Times New Roman"/>
          <w:sz w:val="24"/>
          <w:szCs w:val="24"/>
        </w:rPr>
      </w:pPr>
      <w:r w:rsidRPr="00FE4843">
        <w:rPr>
          <w:rStyle w:val="l6"/>
          <w:rFonts w:ascii="Times New Roman" w:hAnsi="Times New Roman" w:cs="Times New Roman"/>
          <w:b/>
          <w:sz w:val="24"/>
          <w:szCs w:val="24"/>
        </w:rPr>
        <w:t>Financial Performance</w:t>
      </w:r>
      <w:r w:rsidRPr="00FE4843">
        <w:rPr>
          <w:rStyle w:val="l6"/>
          <w:rFonts w:ascii="Times New Roman" w:hAnsi="Times New Roman" w:cs="Times New Roman"/>
          <w:sz w:val="24"/>
          <w:szCs w:val="24"/>
        </w:rPr>
        <w:t xml:space="preserve"> It is the ability of the firm to generate net profit by use of its assets as m</w:t>
      </w:r>
      <w:r w:rsidR="00D01D18" w:rsidRPr="00FE4843">
        <w:rPr>
          <w:rStyle w:val="l6"/>
          <w:rFonts w:ascii="Times New Roman" w:hAnsi="Times New Roman" w:cs="Times New Roman"/>
          <w:sz w:val="24"/>
          <w:szCs w:val="24"/>
        </w:rPr>
        <w:t xml:space="preserve">easured </w:t>
      </w:r>
      <w:r w:rsidRPr="00FE4843">
        <w:rPr>
          <w:rStyle w:val="l6"/>
          <w:rFonts w:ascii="Times New Roman" w:hAnsi="Times New Roman" w:cs="Times New Roman"/>
          <w:sz w:val="24"/>
          <w:szCs w:val="24"/>
        </w:rPr>
        <w:t>and represented by RO</w:t>
      </w:r>
      <w:r w:rsidR="00E35C29" w:rsidRPr="00FE4843">
        <w:rPr>
          <w:rStyle w:val="l6"/>
          <w:rFonts w:ascii="Times New Roman" w:hAnsi="Times New Roman" w:cs="Times New Roman"/>
          <w:sz w:val="24"/>
          <w:szCs w:val="24"/>
        </w:rPr>
        <w:t>I</w:t>
      </w:r>
    </w:p>
    <w:p w14:paraId="0E2952AB" w14:textId="77777777" w:rsidR="00D01D18" w:rsidRPr="00FE4843" w:rsidRDefault="00D01D18" w:rsidP="00CB64B9">
      <w:pPr>
        <w:spacing w:line="360" w:lineRule="auto"/>
        <w:jc w:val="both"/>
        <w:rPr>
          <w:rStyle w:val="l6"/>
          <w:rFonts w:ascii="Times New Roman" w:hAnsi="Times New Roman" w:cs="Times New Roman"/>
          <w:sz w:val="24"/>
          <w:szCs w:val="24"/>
        </w:rPr>
      </w:pPr>
      <w:r w:rsidRPr="00FE4843">
        <w:rPr>
          <w:rStyle w:val="l6"/>
          <w:rFonts w:ascii="Times New Roman" w:hAnsi="Times New Roman" w:cs="Times New Roman"/>
          <w:b/>
          <w:sz w:val="24"/>
          <w:szCs w:val="24"/>
        </w:rPr>
        <w:t>Financial management</w:t>
      </w:r>
      <w:r w:rsidRPr="00FE4843">
        <w:rPr>
          <w:rStyle w:val="l6"/>
          <w:rFonts w:ascii="Times New Roman" w:hAnsi="Times New Roman" w:cs="Times New Roman"/>
          <w:sz w:val="24"/>
          <w:szCs w:val="24"/>
        </w:rPr>
        <w:t xml:space="preserve"> refers to the systems of efficient and effective management of resources</w:t>
      </w:r>
    </w:p>
    <w:p w14:paraId="62552038" w14:textId="77777777" w:rsidR="00D01D18" w:rsidRPr="00FE4843" w:rsidRDefault="00D01D18" w:rsidP="00CB64B9">
      <w:pPr>
        <w:spacing w:line="360" w:lineRule="auto"/>
        <w:jc w:val="both"/>
        <w:rPr>
          <w:rStyle w:val="l6"/>
          <w:rFonts w:ascii="Times New Roman" w:hAnsi="Times New Roman" w:cs="Times New Roman"/>
          <w:sz w:val="24"/>
          <w:szCs w:val="24"/>
        </w:rPr>
      </w:pPr>
      <w:r w:rsidRPr="00FE4843">
        <w:rPr>
          <w:rStyle w:val="l6"/>
          <w:rFonts w:ascii="Times New Roman" w:hAnsi="Times New Roman" w:cs="Times New Roman"/>
          <w:b/>
          <w:sz w:val="24"/>
          <w:szCs w:val="24"/>
        </w:rPr>
        <w:t>Management of working capital</w:t>
      </w:r>
      <w:r w:rsidRPr="00FE4843">
        <w:rPr>
          <w:rStyle w:val="l6"/>
          <w:rFonts w:ascii="Times New Roman" w:hAnsi="Times New Roman" w:cs="Times New Roman"/>
          <w:sz w:val="24"/>
          <w:szCs w:val="24"/>
        </w:rPr>
        <w:t xml:space="preserve"> refers to the daily activity that ensures a firm has sufficient resources to continue its operations.</w:t>
      </w:r>
    </w:p>
    <w:p w14:paraId="76C1E3B9" w14:textId="77777777" w:rsidR="00D01D18" w:rsidRPr="00FE4843" w:rsidRDefault="00D01D18" w:rsidP="00CB64B9">
      <w:pPr>
        <w:spacing w:line="360" w:lineRule="auto"/>
        <w:jc w:val="both"/>
        <w:rPr>
          <w:rStyle w:val="l6"/>
          <w:rFonts w:ascii="Times New Roman" w:hAnsi="Times New Roman" w:cs="Times New Roman"/>
          <w:sz w:val="24"/>
          <w:szCs w:val="24"/>
        </w:rPr>
      </w:pPr>
      <w:r w:rsidRPr="00FE4843">
        <w:rPr>
          <w:rStyle w:val="l6"/>
          <w:rFonts w:ascii="Times New Roman" w:hAnsi="Times New Roman" w:cs="Times New Roman"/>
          <w:b/>
          <w:sz w:val="24"/>
          <w:szCs w:val="24"/>
        </w:rPr>
        <w:t>Financial performance</w:t>
      </w:r>
      <w:r w:rsidRPr="00FE4843">
        <w:rPr>
          <w:rStyle w:val="l6"/>
          <w:rFonts w:ascii="Times New Roman" w:hAnsi="Times New Roman" w:cs="Times New Roman"/>
          <w:sz w:val="24"/>
          <w:szCs w:val="24"/>
        </w:rPr>
        <w:t xml:space="preserve"> refers to the degree to which financial objectives of an organization are being or have been met.</w:t>
      </w:r>
    </w:p>
    <w:p w14:paraId="074A392E" w14:textId="77777777" w:rsidR="00382732" w:rsidRPr="00FE4843" w:rsidRDefault="00D01D18" w:rsidP="00CB64B9">
      <w:pPr>
        <w:spacing w:line="360" w:lineRule="auto"/>
        <w:jc w:val="both"/>
        <w:rPr>
          <w:rStyle w:val="l6"/>
          <w:rFonts w:ascii="Times New Roman" w:hAnsi="Times New Roman" w:cs="Times New Roman"/>
          <w:sz w:val="24"/>
          <w:szCs w:val="24"/>
        </w:rPr>
      </w:pPr>
      <w:r w:rsidRPr="00FE4843">
        <w:rPr>
          <w:rStyle w:val="l6"/>
          <w:rFonts w:ascii="Times New Roman" w:hAnsi="Times New Roman" w:cs="Times New Roman"/>
          <w:b/>
          <w:sz w:val="24"/>
          <w:szCs w:val="24"/>
        </w:rPr>
        <w:t>Investment decision</w:t>
      </w:r>
      <w:r w:rsidRPr="00FE4843">
        <w:rPr>
          <w:rStyle w:val="l6"/>
          <w:rFonts w:ascii="Times New Roman" w:hAnsi="Times New Roman" w:cs="Times New Roman"/>
          <w:sz w:val="24"/>
          <w:szCs w:val="24"/>
        </w:rPr>
        <w:t xml:space="preserve"> - refers to the process in which firms deciding how to invest their capital in available project.</w:t>
      </w:r>
    </w:p>
    <w:p w14:paraId="45804EAF" w14:textId="77777777" w:rsidR="00382732" w:rsidRPr="00FE4843" w:rsidRDefault="00382732" w:rsidP="00CB64B9">
      <w:pPr>
        <w:spacing w:line="360" w:lineRule="auto"/>
        <w:jc w:val="both"/>
        <w:rPr>
          <w:rStyle w:val="a"/>
          <w:rFonts w:ascii="Times New Roman" w:hAnsi="Times New Roman" w:cs="Times New Roman"/>
          <w:sz w:val="24"/>
          <w:szCs w:val="24"/>
        </w:rPr>
      </w:pPr>
      <w:r w:rsidRPr="00FE4843">
        <w:rPr>
          <w:rStyle w:val="a"/>
          <w:rFonts w:ascii="Times New Roman" w:hAnsi="Times New Roman" w:cs="Times New Roman"/>
          <w:b/>
          <w:sz w:val="24"/>
          <w:szCs w:val="24"/>
        </w:rPr>
        <w:t>Activity-based costing</w:t>
      </w:r>
      <w:r w:rsidRPr="00FE4843">
        <w:rPr>
          <w:rStyle w:val="a"/>
          <w:rFonts w:ascii="Times New Roman" w:hAnsi="Times New Roman" w:cs="Times New Roman"/>
          <w:sz w:val="24"/>
          <w:szCs w:val="24"/>
        </w:rPr>
        <w:t xml:space="preserve"> (ABC) is a costing method that assigns </w:t>
      </w:r>
      <w:hyperlink r:id="rId9" w:history="1">
        <w:r w:rsidRPr="00FE4843">
          <w:rPr>
            <w:rStyle w:val="a"/>
            <w:rFonts w:ascii="Times New Roman" w:hAnsi="Times New Roman" w:cs="Times New Roman"/>
            <w:sz w:val="24"/>
            <w:szCs w:val="24"/>
          </w:rPr>
          <w:t>overhead</w:t>
        </w:r>
      </w:hyperlink>
      <w:r w:rsidRPr="00FE4843">
        <w:rPr>
          <w:rStyle w:val="a"/>
          <w:rFonts w:ascii="Times New Roman" w:hAnsi="Times New Roman" w:cs="Times New Roman"/>
          <w:sz w:val="24"/>
          <w:szCs w:val="24"/>
        </w:rPr>
        <w:t> and indirect costs to related products and services. This </w:t>
      </w:r>
      <w:hyperlink r:id="rId10" w:history="1">
        <w:r w:rsidRPr="00FE4843">
          <w:rPr>
            <w:rStyle w:val="a"/>
            <w:rFonts w:ascii="Times New Roman" w:hAnsi="Times New Roman" w:cs="Times New Roman"/>
            <w:sz w:val="24"/>
            <w:szCs w:val="24"/>
          </w:rPr>
          <w:t>cost accounting method</w:t>
        </w:r>
      </w:hyperlink>
      <w:r w:rsidRPr="00FE4843">
        <w:rPr>
          <w:rStyle w:val="a"/>
          <w:rFonts w:ascii="Times New Roman" w:hAnsi="Times New Roman" w:cs="Times New Roman"/>
          <w:sz w:val="24"/>
          <w:szCs w:val="24"/>
        </w:rPr>
        <w:t xml:space="preserve"> recognizes the relationship between costs, overhead activities, and manufactured products, assigning indirect costs to products less arbitrarily than traditional costing methods. </w:t>
      </w:r>
    </w:p>
    <w:p w14:paraId="66577985" w14:textId="77777777" w:rsidR="00D01D18" w:rsidRPr="00FE4843" w:rsidRDefault="00D01D18" w:rsidP="00CB64B9">
      <w:pPr>
        <w:spacing w:before="240" w:line="360" w:lineRule="auto"/>
        <w:ind w:left="1440" w:hanging="1440"/>
        <w:jc w:val="center"/>
        <w:rPr>
          <w:rFonts w:ascii="Times New Roman" w:hAnsi="Times New Roman" w:cs="Times New Roman"/>
          <w:b/>
          <w:sz w:val="24"/>
          <w:szCs w:val="24"/>
        </w:rPr>
      </w:pPr>
    </w:p>
    <w:p w14:paraId="44DDDD60" w14:textId="77777777" w:rsidR="00B13B83" w:rsidRPr="00FE4843" w:rsidRDefault="00B13B83" w:rsidP="00CB64B9">
      <w:pPr>
        <w:spacing w:line="360" w:lineRule="auto"/>
        <w:jc w:val="center"/>
        <w:rPr>
          <w:rFonts w:ascii="Times New Roman" w:hAnsi="Times New Roman" w:cs="Times New Roman"/>
          <w:b/>
          <w:sz w:val="24"/>
          <w:szCs w:val="24"/>
        </w:rPr>
      </w:pPr>
    </w:p>
    <w:p w14:paraId="78A1B8C6" w14:textId="77777777" w:rsidR="00C92579" w:rsidRPr="00FE4843" w:rsidRDefault="00C92579" w:rsidP="00CB64B9">
      <w:pPr>
        <w:spacing w:line="360" w:lineRule="auto"/>
        <w:rPr>
          <w:rFonts w:ascii="Times New Roman" w:hAnsi="Times New Roman" w:cs="Times New Roman"/>
          <w:b/>
          <w:sz w:val="24"/>
          <w:szCs w:val="24"/>
        </w:rPr>
      </w:pPr>
    </w:p>
    <w:p w14:paraId="1CCA3929" w14:textId="77777777" w:rsidR="00646A1C" w:rsidRDefault="00646A1C" w:rsidP="00CB64B9">
      <w:pPr>
        <w:spacing w:line="360" w:lineRule="auto"/>
        <w:jc w:val="center"/>
        <w:rPr>
          <w:rFonts w:ascii="Times New Roman" w:hAnsi="Times New Roman" w:cs="Times New Roman"/>
          <w:b/>
          <w:sz w:val="24"/>
          <w:szCs w:val="24"/>
        </w:rPr>
      </w:pPr>
    </w:p>
    <w:p w14:paraId="228A67C9" w14:textId="77777777" w:rsidR="0010743F" w:rsidRDefault="0010743F" w:rsidP="00CB64B9">
      <w:pPr>
        <w:spacing w:line="360" w:lineRule="auto"/>
        <w:jc w:val="center"/>
        <w:rPr>
          <w:rFonts w:ascii="Times New Roman" w:hAnsi="Times New Roman" w:cs="Times New Roman"/>
          <w:b/>
          <w:sz w:val="24"/>
          <w:szCs w:val="24"/>
        </w:rPr>
      </w:pPr>
    </w:p>
    <w:p w14:paraId="65556B17" w14:textId="77777777" w:rsidR="0010743F" w:rsidRPr="00FE4843" w:rsidRDefault="0010743F" w:rsidP="00CB64B9">
      <w:pPr>
        <w:spacing w:line="360" w:lineRule="auto"/>
        <w:jc w:val="center"/>
        <w:rPr>
          <w:rFonts w:ascii="Times New Roman" w:hAnsi="Times New Roman" w:cs="Times New Roman"/>
          <w:b/>
          <w:sz w:val="24"/>
          <w:szCs w:val="24"/>
        </w:rPr>
        <w:sectPr w:rsidR="0010743F" w:rsidRPr="00FE4843" w:rsidSect="004F2501">
          <w:pgSz w:w="12240" w:h="15840"/>
          <w:pgMar w:top="1440" w:right="1440" w:bottom="1440" w:left="1440" w:header="720" w:footer="720" w:gutter="0"/>
          <w:pgNumType w:fmt="lowerRoman" w:start="1"/>
          <w:cols w:space="720"/>
          <w:titlePg/>
          <w:docGrid w:linePitch="360"/>
        </w:sectPr>
      </w:pPr>
    </w:p>
    <w:p w14:paraId="79FDBBD9" w14:textId="6804D773" w:rsidR="00646A1C" w:rsidRPr="00FE4843" w:rsidRDefault="00646A1C" w:rsidP="00CB64B9">
      <w:pPr>
        <w:spacing w:line="360" w:lineRule="auto"/>
        <w:jc w:val="center"/>
        <w:rPr>
          <w:rFonts w:ascii="Times New Roman" w:hAnsi="Times New Roman" w:cs="Times New Roman"/>
          <w:b/>
          <w:sz w:val="24"/>
          <w:szCs w:val="24"/>
        </w:rPr>
      </w:pPr>
    </w:p>
    <w:p w14:paraId="18A2A574" w14:textId="77777777" w:rsidR="00B13B83" w:rsidRPr="006E7E93" w:rsidRDefault="00B13B83" w:rsidP="00CB64B9">
      <w:pPr>
        <w:pStyle w:val="Heading1"/>
        <w:spacing w:line="360" w:lineRule="auto"/>
        <w:jc w:val="center"/>
        <w:rPr>
          <w:rFonts w:ascii="Times New Roman" w:hAnsi="Times New Roman"/>
        </w:rPr>
      </w:pPr>
      <w:bookmarkStart w:id="18" w:name="_Toc206669595"/>
      <w:bookmarkStart w:id="19" w:name="_Toc208522446"/>
      <w:r w:rsidRPr="006E7E93">
        <w:rPr>
          <w:rFonts w:ascii="Times New Roman" w:hAnsi="Times New Roman"/>
        </w:rPr>
        <w:lastRenderedPageBreak/>
        <w:t>CHAPTER ONE</w:t>
      </w:r>
      <w:bookmarkEnd w:id="18"/>
      <w:bookmarkEnd w:id="19"/>
    </w:p>
    <w:p w14:paraId="32B20C89" w14:textId="77777777" w:rsidR="00B84300" w:rsidRPr="00FE4843" w:rsidRDefault="00B84300" w:rsidP="00CB64B9">
      <w:pPr>
        <w:pStyle w:val="Heading1"/>
        <w:spacing w:line="360" w:lineRule="auto"/>
        <w:jc w:val="center"/>
        <w:rPr>
          <w:rFonts w:ascii="Times New Roman" w:hAnsi="Times New Roman"/>
          <w:sz w:val="28"/>
          <w:szCs w:val="28"/>
        </w:rPr>
      </w:pPr>
      <w:bookmarkStart w:id="20" w:name="_Toc206669596"/>
      <w:bookmarkStart w:id="21" w:name="_Toc208522447"/>
      <w:r w:rsidRPr="00FE4843">
        <w:rPr>
          <w:rFonts w:ascii="Times New Roman" w:hAnsi="Times New Roman"/>
          <w:sz w:val="28"/>
          <w:szCs w:val="28"/>
        </w:rPr>
        <w:t>INTRODUCTION</w:t>
      </w:r>
      <w:bookmarkEnd w:id="20"/>
      <w:bookmarkEnd w:id="21"/>
    </w:p>
    <w:p w14:paraId="7397C2DA" w14:textId="77777777" w:rsidR="00B04CEC" w:rsidRPr="00FE4843" w:rsidRDefault="002C604E" w:rsidP="00CB64B9">
      <w:pPr>
        <w:pStyle w:val="Heading2"/>
        <w:spacing w:line="360" w:lineRule="auto"/>
        <w:rPr>
          <w:rFonts w:ascii="Times New Roman" w:hAnsi="Times New Roman" w:cs="Times New Roman"/>
          <w:color w:val="auto"/>
          <w:sz w:val="24"/>
          <w:szCs w:val="24"/>
        </w:rPr>
      </w:pPr>
      <w:bookmarkStart w:id="22" w:name="_Toc4737723"/>
      <w:bookmarkStart w:id="23" w:name="_Toc22482740"/>
      <w:bookmarkStart w:id="24" w:name="_Toc206669597"/>
      <w:bookmarkStart w:id="25" w:name="_Toc208522448"/>
      <w:bookmarkStart w:id="26" w:name="_Toc4737724"/>
      <w:bookmarkStart w:id="27" w:name="_Toc22482741"/>
      <w:bookmarkStart w:id="28" w:name="_Toc27315023"/>
      <w:bookmarkStart w:id="29" w:name="_Toc27315024"/>
      <w:bookmarkStart w:id="30" w:name="_Toc4737725"/>
      <w:bookmarkStart w:id="31" w:name="_Toc22482742"/>
      <w:bookmarkStart w:id="32" w:name="_Toc27315025"/>
      <w:bookmarkStart w:id="33" w:name="_Toc4737726"/>
      <w:bookmarkStart w:id="34" w:name="_Toc22482743"/>
      <w:bookmarkStart w:id="35" w:name="_Toc4737728"/>
      <w:bookmarkStart w:id="36" w:name="_Toc22482745"/>
      <w:bookmarkStart w:id="37" w:name="_Toc27315026"/>
      <w:bookmarkStart w:id="38" w:name="_Toc4101506"/>
      <w:bookmarkStart w:id="39" w:name="_Toc4737729"/>
      <w:bookmarkStart w:id="40" w:name="_Toc22482746"/>
      <w:bookmarkStart w:id="41" w:name="_Toc27315027"/>
      <w:bookmarkStart w:id="42" w:name="_Toc4737730"/>
      <w:bookmarkStart w:id="43" w:name="_Toc22482747"/>
      <w:bookmarkStart w:id="44" w:name="_Toc27315028"/>
      <w:bookmarkStart w:id="45" w:name="_Toc4737731"/>
      <w:bookmarkStart w:id="46" w:name="_Toc22482748"/>
      <w:bookmarkStart w:id="47" w:name="_Toc27315029"/>
      <w:bookmarkStart w:id="48" w:name="_Toc4737720"/>
      <w:bookmarkStart w:id="49" w:name="_Toc22482749"/>
      <w:bookmarkStart w:id="50" w:name="_Toc27315030"/>
      <w:r w:rsidRPr="00FE4843">
        <w:rPr>
          <w:rFonts w:ascii="Times New Roman" w:hAnsi="Times New Roman" w:cs="Times New Roman"/>
          <w:color w:val="auto"/>
          <w:sz w:val="24"/>
          <w:szCs w:val="24"/>
        </w:rPr>
        <w:t>1.1. Background</w:t>
      </w:r>
      <w:r w:rsidR="009F4FA7" w:rsidRPr="00FE4843">
        <w:rPr>
          <w:rFonts w:ascii="Times New Roman" w:hAnsi="Times New Roman" w:cs="Times New Roman"/>
          <w:color w:val="auto"/>
          <w:sz w:val="24"/>
          <w:szCs w:val="24"/>
        </w:rPr>
        <w:t xml:space="preserve"> Information</w:t>
      </w:r>
      <w:bookmarkEnd w:id="22"/>
      <w:bookmarkEnd w:id="23"/>
      <w:bookmarkEnd w:id="24"/>
      <w:bookmarkEnd w:id="25"/>
    </w:p>
    <w:p w14:paraId="201B124B" w14:textId="77777777" w:rsidR="002C604E" w:rsidRPr="00FE4843" w:rsidRDefault="00C743F6" w:rsidP="00CB64B9">
      <w:pPr>
        <w:spacing w:line="360" w:lineRule="auto"/>
        <w:jc w:val="both"/>
        <w:rPr>
          <w:rFonts w:ascii="Times New Roman" w:hAnsi="Times New Roman" w:cs="Times New Roman"/>
          <w:sz w:val="24"/>
          <w:szCs w:val="24"/>
        </w:rPr>
      </w:pPr>
      <w:r w:rsidRPr="00FE4843">
        <w:rPr>
          <w:rFonts w:ascii="Times New Roman" w:hAnsi="Times New Roman" w:cs="Times New Roman"/>
          <w:sz w:val="24"/>
          <w:szCs w:val="24"/>
          <w:shd w:val="clear" w:color="auto" w:fill="FFFFFF"/>
        </w:rPr>
        <w:t>Globally, due to the globalization of the economy, the internationalization of markets, the rise in the number of products and services offered, and technological advancement (Quesado, &amp; Silva 2021), traditional costing methods have recently come under fire worldwide for failing to meet the current requirements of organizations.</w:t>
      </w:r>
      <w:r w:rsidRPr="00FE4843">
        <w:rPr>
          <w:rFonts w:ascii="Times New Roman" w:hAnsi="Times New Roman" w:cs="Times New Roman"/>
          <w:sz w:val="24"/>
          <w:szCs w:val="24"/>
        </w:rPr>
        <w:t xml:space="preserve"> </w:t>
      </w:r>
      <w:r w:rsidRPr="00FE4843">
        <w:rPr>
          <w:rFonts w:ascii="Times New Roman" w:hAnsi="Times New Roman" w:cs="Times New Roman"/>
          <w:sz w:val="24"/>
          <w:szCs w:val="24"/>
          <w:shd w:val="clear" w:color="auto" w:fill="FFFFFF"/>
        </w:rPr>
        <w:t xml:space="preserve">Hence, in the ongoing setting, the improvement of a sufficient costing framework is of outrageous significance in </w:t>
      </w:r>
      <w:r w:rsidR="002278D2" w:rsidRPr="00FE4843">
        <w:rPr>
          <w:rFonts w:ascii="Times New Roman" w:hAnsi="Times New Roman" w:cs="Times New Roman"/>
          <w:sz w:val="24"/>
          <w:szCs w:val="24"/>
          <w:shd w:val="clear" w:color="auto" w:fill="FFFFFF"/>
        </w:rPr>
        <w:t>organizations</w:t>
      </w:r>
      <w:r w:rsidRPr="00FE4843">
        <w:rPr>
          <w:rFonts w:ascii="Times New Roman" w:hAnsi="Times New Roman" w:cs="Times New Roman"/>
          <w:sz w:val="24"/>
          <w:szCs w:val="24"/>
          <w:shd w:val="clear" w:color="auto" w:fill="FFFFFF"/>
        </w:rPr>
        <w:t>. They want to appropriately deal with the available resources to them and control their expenses to accomplish the management efficiently and effectively.</w:t>
      </w:r>
      <w:r w:rsidR="00272D8F" w:rsidRPr="00FE4843">
        <w:rPr>
          <w:rFonts w:ascii="Times New Roman" w:hAnsi="Times New Roman" w:cs="Times New Roman"/>
          <w:sz w:val="24"/>
          <w:szCs w:val="24"/>
        </w:rPr>
        <w:t xml:space="preserve"> </w:t>
      </w:r>
    </w:p>
    <w:p w14:paraId="49998CB4" w14:textId="77777777" w:rsidR="005E759D" w:rsidRPr="00FE4843" w:rsidRDefault="002C604E" w:rsidP="00CB64B9">
      <w:pPr>
        <w:spacing w:line="360" w:lineRule="auto"/>
        <w:jc w:val="both"/>
        <w:rPr>
          <w:rFonts w:ascii="Times New Roman" w:hAnsi="Times New Roman" w:cs="Times New Roman"/>
          <w:sz w:val="24"/>
          <w:szCs w:val="24"/>
          <w:shd w:val="clear" w:color="auto" w:fill="FFFFFF"/>
        </w:rPr>
      </w:pPr>
      <w:r w:rsidRPr="00FE4843">
        <w:rPr>
          <w:rFonts w:ascii="Times New Roman" w:hAnsi="Times New Roman" w:cs="Times New Roman"/>
          <w:sz w:val="24"/>
          <w:szCs w:val="24"/>
        </w:rPr>
        <w:t xml:space="preserve">In the 1980s, the activity-based costing (ABC) system emerged as a costing method that could overcome the limitations of traditional costing systems in the face of economic and technological advancements. In particular, it could charge the arbitrary and imprecise cost of indirect costs due to distortions in the imputation criteria (Borges, Alves, &amp; Silva, 2024). </w:t>
      </w:r>
      <w:r w:rsidR="00272D8F" w:rsidRPr="00FE4843">
        <w:rPr>
          <w:rFonts w:ascii="Times New Roman" w:hAnsi="Times New Roman" w:cs="Times New Roman"/>
          <w:sz w:val="24"/>
          <w:szCs w:val="24"/>
          <w:shd w:val="clear" w:color="auto" w:fill="FFFFFF"/>
        </w:rPr>
        <w:t xml:space="preserve">Udeh, Eze, and </w:t>
      </w:r>
      <w:proofErr w:type="spellStart"/>
      <w:r w:rsidR="00272D8F" w:rsidRPr="00FE4843">
        <w:rPr>
          <w:rFonts w:ascii="Times New Roman" w:hAnsi="Times New Roman" w:cs="Times New Roman"/>
          <w:sz w:val="24"/>
          <w:szCs w:val="24"/>
          <w:shd w:val="clear" w:color="auto" w:fill="FFFFFF"/>
        </w:rPr>
        <w:t>Enujioke</w:t>
      </w:r>
      <w:proofErr w:type="spellEnd"/>
      <w:r w:rsidR="00272D8F" w:rsidRPr="00FE4843">
        <w:rPr>
          <w:rFonts w:ascii="Times New Roman" w:hAnsi="Times New Roman" w:cs="Times New Roman"/>
          <w:sz w:val="24"/>
          <w:szCs w:val="24"/>
          <w:shd w:val="clear" w:color="auto" w:fill="FFFFFF"/>
        </w:rPr>
        <w:t>, (2024) state that throughout the long term, this costing framework has been improved, and it was immediately understood that it permitted an essential vision of the organization by recognizing its true capacities, its shortcomings, and open doors for development, exercises that add or don't add esteem, mirroring the hierarchical elements that decide costs with more prominent accuracy and completeness.</w:t>
      </w:r>
      <w:r w:rsidRPr="00FE4843">
        <w:rPr>
          <w:rFonts w:ascii="Times New Roman" w:hAnsi="Times New Roman" w:cs="Times New Roman"/>
          <w:sz w:val="24"/>
          <w:szCs w:val="24"/>
          <w:shd w:val="clear" w:color="auto" w:fill="FFFFFF"/>
        </w:rPr>
        <w:t xml:space="preserve"> </w:t>
      </w:r>
    </w:p>
    <w:p w14:paraId="22B7BDD8" w14:textId="5FBCF747" w:rsidR="0013534B" w:rsidRPr="00FE4843" w:rsidRDefault="002C604E" w:rsidP="00CB64B9">
      <w:pPr>
        <w:spacing w:line="360" w:lineRule="auto"/>
        <w:jc w:val="both"/>
        <w:rPr>
          <w:rFonts w:ascii="Times New Roman" w:hAnsi="Times New Roman" w:cs="Times New Roman"/>
          <w:sz w:val="24"/>
          <w:szCs w:val="24"/>
          <w:shd w:val="clear" w:color="auto" w:fill="FFFFFF"/>
        </w:rPr>
      </w:pPr>
      <w:r w:rsidRPr="00FE4843">
        <w:rPr>
          <w:rFonts w:ascii="Times New Roman" w:hAnsi="Times New Roman" w:cs="Times New Roman"/>
          <w:sz w:val="24"/>
          <w:szCs w:val="24"/>
          <w:shd w:val="clear" w:color="auto" w:fill="FFFFFF"/>
        </w:rPr>
        <w:t xml:space="preserve">In USA, it is impossible to overstate the significance of ABC in contemporary businesses. In the present dynamic and serious business landscape, accurate cost data is essential for product profitability, pricing decisions, and strategic planning, analysis and performance evaluation (Bodendorf, and Franke, 2024). Organizations are able to gain insight into the actual cost of products and services, spot inefficiencies, and make the best use of resources. Additionally, ABC upgrades straightforwardness and responsibility in cost administration, empowering supervisors to apportion assets all the more proficiently and generate value (Canellas </w:t>
      </w:r>
      <w:r w:rsidRPr="00FE4843">
        <w:rPr>
          <w:rFonts w:ascii="Times New Roman" w:hAnsi="Times New Roman" w:cs="Times New Roman"/>
          <w:i/>
          <w:sz w:val="24"/>
          <w:szCs w:val="24"/>
          <w:shd w:val="clear" w:color="auto" w:fill="FFFFFF"/>
        </w:rPr>
        <w:t>et al.</w:t>
      </w:r>
      <w:r w:rsidRPr="00FE4843">
        <w:rPr>
          <w:rFonts w:ascii="Times New Roman" w:hAnsi="Times New Roman" w:cs="Times New Roman"/>
          <w:sz w:val="24"/>
          <w:szCs w:val="24"/>
          <w:shd w:val="clear" w:color="auto" w:fill="FFFFFF"/>
        </w:rPr>
        <w:t xml:space="preserve"> 2024). </w:t>
      </w:r>
      <w:r w:rsidR="0013534B" w:rsidRPr="00FE4843">
        <w:rPr>
          <w:rFonts w:ascii="Times New Roman" w:hAnsi="Times New Roman" w:cs="Times New Roman"/>
          <w:sz w:val="24"/>
          <w:szCs w:val="24"/>
        </w:rPr>
        <w:t xml:space="preserve">With the ever increasing level of global competition, manufacturing companies and organizations have been under pressure to be more flexible, highly integrated and automated in a bid to improve their productivity at lower costs. But, without a comprehension of how a firm’s costs operate, such </w:t>
      </w:r>
      <w:r w:rsidR="0013534B" w:rsidRPr="00FE4843">
        <w:rPr>
          <w:rFonts w:ascii="Times New Roman" w:hAnsi="Times New Roman" w:cs="Times New Roman"/>
          <w:sz w:val="24"/>
          <w:szCs w:val="24"/>
        </w:rPr>
        <w:lastRenderedPageBreak/>
        <w:t>situation can lead to an</w:t>
      </w:r>
      <w:r w:rsidR="003710C7" w:rsidRPr="00FE4843">
        <w:rPr>
          <w:rFonts w:ascii="Times New Roman" w:hAnsi="Times New Roman" w:cs="Times New Roman"/>
          <w:sz w:val="24"/>
          <w:szCs w:val="24"/>
        </w:rPr>
        <w:t xml:space="preserve"> ill</w:t>
      </w:r>
      <w:r w:rsidR="0013534B" w:rsidRPr="00FE4843">
        <w:rPr>
          <w:rFonts w:ascii="Times New Roman" w:hAnsi="Times New Roman" w:cs="Times New Roman"/>
          <w:sz w:val="24"/>
          <w:szCs w:val="24"/>
        </w:rPr>
        <w:t xml:space="preserve"> </w:t>
      </w:r>
      <w:r w:rsidR="00FD347A" w:rsidRPr="00FE4843">
        <w:rPr>
          <w:rFonts w:ascii="Times New Roman" w:hAnsi="Times New Roman" w:cs="Times New Roman"/>
          <w:sz w:val="24"/>
          <w:szCs w:val="24"/>
        </w:rPr>
        <w:t>ill-considered cost</w:t>
      </w:r>
      <w:r w:rsidR="0013534B" w:rsidRPr="00FE4843">
        <w:rPr>
          <w:rFonts w:ascii="Times New Roman" w:hAnsi="Times New Roman" w:cs="Times New Roman"/>
          <w:sz w:val="24"/>
          <w:szCs w:val="24"/>
        </w:rPr>
        <w:t xml:space="preserve"> lowering without proper acknowledgement of the possible severe effects on the firm’s ability to value creation and profit. It is because of this reason that firms and organizations are increasingly paying more attention to the aspect of cost management. </w:t>
      </w:r>
      <w:proofErr w:type="spellStart"/>
      <w:r w:rsidR="0013534B" w:rsidRPr="00FE4843">
        <w:rPr>
          <w:rFonts w:ascii="Times New Roman" w:hAnsi="Times New Roman" w:cs="Times New Roman"/>
          <w:sz w:val="24"/>
          <w:szCs w:val="24"/>
        </w:rPr>
        <w:t>Ozbayrak</w:t>
      </w:r>
      <w:proofErr w:type="spellEnd"/>
      <w:r w:rsidR="0013534B" w:rsidRPr="00FE4843">
        <w:rPr>
          <w:rFonts w:ascii="Times New Roman" w:hAnsi="Times New Roman" w:cs="Times New Roman"/>
          <w:sz w:val="24"/>
          <w:szCs w:val="24"/>
        </w:rPr>
        <w:t>, Akgun &amp;Turker, (2004) asserts it is not possible to sustain competitiveness without a mechanism that offer accurate cost calculation.</w:t>
      </w:r>
    </w:p>
    <w:p w14:paraId="7DFAC2E2" w14:textId="1FE71082" w:rsidR="002C604E" w:rsidRPr="00FE4843" w:rsidRDefault="002C604E" w:rsidP="00CB64B9">
      <w:pPr>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t xml:space="preserve">In China, in the previous 100 years, firms and associations have utilized two normal costing strategies, to be specific the customary costing strategy and the </w:t>
      </w:r>
      <w:r w:rsidR="00646A1C" w:rsidRPr="00FE4843">
        <w:rPr>
          <w:rFonts w:ascii="Times New Roman" w:hAnsi="Times New Roman" w:cs="Times New Roman"/>
          <w:sz w:val="24"/>
          <w:szCs w:val="24"/>
        </w:rPr>
        <w:t>Activity based costing</w:t>
      </w:r>
      <w:r w:rsidRPr="00FE4843">
        <w:rPr>
          <w:rFonts w:ascii="Times New Roman" w:hAnsi="Times New Roman" w:cs="Times New Roman"/>
          <w:sz w:val="24"/>
          <w:szCs w:val="24"/>
        </w:rPr>
        <w:t xml:space="preserve"> (ABC) technique. As per </w:t>
      </w:r>
      <w:proofErr w:type="spellStart"/>
      <w:r w:rsidRPr="00FE4843">
        <w:rPr>
          <w:rFonts w:ascii="Times New Roman" w:hAnsi="Times New Roman" w:cs="Times New Roman"/>
          <w:sz w:val="24"/>
          <w:szCs w:val="24"/>
        </w:rPr>
        <w:t>Granof</w:t>
      </w:r>
      <w:proofErr w:type="spellEnd"/>
      <w:r w:rsidRPr="00FE4843">
        <w:rPr>
          <w:rFonts w:ascii="Times New Roman" w:hAnsi="Times New Roman" w:cs="Times New Roman"/>
          <w:sz w:val="24"/>
          <w:szCs w:val="24"/>
        </w:rPr>
        <w:t>, Platt and Vaysman (</w:t>
      </w:r>
      <w:r w:rsidR="00067760">
        <w:rPr>
          <w:rFonts w:ascii="Times New Roman" w:hAnsi="Times New Roman" w:cs="Times New Roman"/>
          <w:sz w:val="24"/>
          <w:szCs w:val="24"/>
        </w:rPr>
        <w:t>2022</w:t>
      </w:r>
      <w:r w:rsidRPr="00FE4843">
        <w:rPr>
          <w:rFonts w:ascii="Times New Roman" w:hAnsi="Times New Roman" w:cs="Times New Roman"/>
          <w:sz w:val="24"/>
          <w:szCs w:val="24"/>
        </w:rPr>
        <w:t>), conventional expense data frameworks date back to the modern age when the critical element of creation was work. Based on the volume of the cost drivers, traditional costing methods allocate indirect manufacturing overheads like direct material hours, machine hours, or direct labor hours required to produce an item or provide a service (</w:t>
      </w:r>
      <w:proofErr w:type="spellStart"/>
      <w:r w:rsidRPr="00FE4843">
        <w:rPr>
          <w:rFonts w:ascii="Times New Roman" w:hAnsi="Times New Roman" w:cs="Times New Roman"/>
          <w:sz w:val="24"/>
          <w:szCs w:val="24"/>
        </w:rPr>
        <w:t>Granof</w:t>
      </w:r>
      <w:proofErr w:type="spellEnd"/>
      <w:r w:rsidRPr="00FE4843">
        <w:rPr>
          <w:rFonts w:ascii="Times New Roman" w:hAnsi="Times New Roman" w:cs="Times New Roman"/>
          <w:sz w:val="24"/>
          <w:szCs w:val="24"/>
        </w:rPr>
        <w:t xml:space="preserve">, Platt, &amp; Vaysman, </w:t>
      </w:r>
      <w:r w:rsidR="00067760">
        <w:rPr>
          <w:rFonts w:ascii="Times New Roman" w:hAnsi="Times New Roman" w:cs="Times New Roman"/>
          <w:sz w:val="24"/>
          <w:szCs w:val="24"/>
        </w:rPr>
        <w:t>2022</w:t>
      </w:r>
      <w:r w:rsidRPr="00FE4843">
        <w:rPr>
          <w:rFonts w:ascii="Times New Roman" w:hAnsi="Times New Roman" w:cs="Times New Roman"/>
          <w:sz w:val="24"/>
          <w:szCs w:val="24"/>
        </w:rPr>
        <w:t>). Over the long run, the customary costing technique has become suspect in being utilized as an approach to working out creation costs, particularly in the ongoing data driven firms with mechanized and electronic frameworks. The greatest downside of the customary costing technique is the under costing of given items and its job in bringing down the association's benefits. In circumstances by which the backhanded expenses are exceptionally allotted, the costs of such items turn out to be high, which diminishes the cutthroat force of the association. However, the conventional method of costing has gradually become inefficient and ineffective as a result of the increased complexity of business organizations in the 21st century.</w:t>
      </w:r>
    </w:p>
    <w:p w14:paraId="181359E1" w14:textId="6D0280B4" w:rsidR="00F62D3E" w:rsidRPr="00FE4843" w:rsidRDefault="008E6CB2" w:rsidP="00CB64B9">
      <w:pPr>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t xml:space="preserve">In Africa, ongoing technological progressions and their intricacies have birthed the Activity Based Costing strategy curtailed as ABC technique. Activity based costing expects that the means or exercises that should be followed to fabricate an item decide the above costs caused. Every above cost, whether variable or fixed, is relegated to a class of expenses. Activity cost pools are the names of these categories of costs. Cost drivers are the real exercises that cause the absolute expense in a movement cost pool to increment. Examples of activities that have an effect on a company's costs include the number of times materials are ordered, the number of production lines in a factory, and the number of shipments made to customers. While utilizing ABC, the all-out cost of every action pool is separated by the absolute number of units of the movement to decide the expense per unit. </w:t>
      </w:r>
      <w:proofErr w:type="spellStart"/>
      <w:r w:rsidRPr="00FE4843">
        <w:rPr>
          <w:rFonts w:ascii="Times New Roman" w:hAnsi="Times New Roman" w:cs="Times New Roman"/>
          <w:sz w:val="24"/>
          <w:szCs w:val="24"/>
        </w:rPr>
        <w:t>Elhaman</w:t>
      </w:r>
      <w:proofErr w:type="spellEnd"/>
      <w:r w:rsidRPr="00FE4843">
        <w:rPr>
          <w:rFonts w:ascii="Times New Roman" w:hAnsi="Times New Roman" w:cs="Times New Roman"/>
          <w:sz w:val="24"/>
          <w:szCs w:val="24"/>
        </w:rPr>
        <w:t xml:space="preserve"> (</w:t>
      </w:r>
      <w:r w:rsidR="00067760">
        <w:rPr>
          <w:rFonts w:ascii="Times New Roman" w:hAnsi="Times New Roman" w:cs="Times New Roman"/>
          <w:sz w:val="24"/>
          <w:szCs w:val="24"/>
        </w:rPr>
        <w:t>2024</w:t>
      </w:r>
      <w:r w:rsidRPr="00FE4843">
        <w:rPr>
          <w:rFonts w:ascii="Times New Roman" w:hAnsi="Times New Roman" w:cs="Times New Roman"/>
          <w:sz w:val="24"/>
          <w:szCs w:val="24"/>
        </w:rPr>
        <w:t xml:space="preserve">) affirms that </w:t>
      </w:r>
      <w:r w:rsidR="0001009C" w:rsidRPr="00FE4843">
        <w:rPr>
          <w:rFonts w:ascii="Times New Roman" w:hAnsi="Times New Roman" w:cs="Times New Roman"/>
          <w:sz w:val="24"/>
          <w:szCs w:val="24"/>
        </w:rPr>
        <w:t>movement-based</w:t>
      </w:r>
      <w:r w:rsidRPr="00FE4843">
        <w:rPr>
          <w:rFonts w:ascii="Times New Roman" w:hAnsi="Times New Roman" w:cs="Times New Roman"/>
          <w:sz w:val="24"/>
          <w:szCs w:val="24"/>
        </w:rPr>
        <w:t xml:space="preserve"> costing strategy has been created to settle the issues made by the conventional costing procedures of utilizing direct work to assign circuitous expense. </w:t>
      </w:r>
      <w:r w:rsidRPr="00FE4843">
        <w:rPr>
          <w:rFonts w:ascii="Times New Roman" w:hAnsi="Times New Roman" w:cs="Times New Roman"/>
          <w:sz w:val="24"/>
          <w:szCs w:val="24"/>
        </w:rPr>
        <w:lastRenderedPageBreak/>
        <w:t>It is important to guarantee that overheads are relegated to every one of the exercises during the time spent making an item, (Cooper and Kaplan 2009). As per Cooper and Kaplan, (</w:t>
      </w:r>
      <w:r w:rsidR="00067760">
        <w:rPr>
          <w:rFonts w:ascii="Times New Roman" w:hAnsi="Times New Roman" w:cs="Times New Roman"/>
          <w:sz w:val="24"/>
          <w:szCs w:val="24"/>
        </w:rPr>
        <w:t>2024</w:t>
      </w:r>
      <w:r w:rsidRPr="00FE4843">
        <w:rPr>
          <w:rFonts w:ascii="Times New Roman" w:hAnsi="Times New Roman" w:cs="Times New Roman"/>
          <w:sz w:val="24"/>
          <w:szCs w:val="24"/>
        </w:rPr>
        <w:t xml:space="preserve">), </w:t>
      </w:r>
      <w:r w:rsidR="00646A1C" w:rsidRPr="00FE4843">
        <w:rPr>
          <w:rFonts w:ascii="Times New Roman" w:hAnsi="Times New Roman" w:cs="Times New Roman"/>
          <w:sz w:val="24"/>
          <w:szCs w:val="24"/>
        </w:rPr>
        <w:t>Activity based costing</w:t>
      </w:r>
      <w:r w:rsidRPr="00FE4843">
        <w:rPr>
          <w:rFonts w:ascii="Times New Roman" w:hAnsi="Times New Roman" w:cs="Times New Roman"/>
          <w:sz w:val="24"/>
          <w:szCs w:val="24"/>
        </w:rPr>
        <w:t xml:space="preserve"> (ABC) distributes expenses for exercises utilizing various expense drivers and afterward relegates expenses for items in view of the utilization of every result of these (Kim, Park, and Kaiser, </w:t>
      </w:r>
      <w:r w:rsidR="00067760">
        <w:rPr>
          <w:rFonts w:ascii="Times New Roman" w:hAnsi="Times New Roman" w:cs="Times New Roman"/>
          <w:sz w:val="24"/>
          <w:szCs w:val="24"/>
        </w:rPr>
        <w:t>2021</w:t>
      </w:r>
      <w:r w:rsidRPr="00FE4843">
        <w:rPr>
          <w:rFonts w:ascii="Times New Roman" w:hAnsi="Times New Roman" w:cs="Times New Roman"/>
          <w:sz w:val="24"/>
          <w:szCs w:val="24"/>
        </w:rPr>
        <w:t xml:space="preserve">; </w:t>
      </w:r>
      <w:proofErr w:type="spellStart"/>
      <w:r w:rsidRPr="00FE4843">
        <w:rPr>
          <w:rFonts w:ascii="Times New Roman" w:hAnsi="Times New Roman" w:cs="Times New Roman"/>
          <w:sz w:val="24"/>
          <w:szCs w:val="24"/>
        </w:rPr>
        <w:t>Gunasekaran&amp;Sarhadi</w:t>
      </w:r>
      <w:proofErr w:type="spellEnd"/>
      <w:r w:rsidRPr="00FE4843">
        <w:rPr>
          <w:rFonts w:ascii="Times New Roman" w:hAnsi="Times New Roman" w:cs="Times New Roman"/>
          <w:sz w:val="24"/>
          <w:szCs w:val="24"/>
        </w:rPr>
        <w:t xml:space="preserve">, </w:t>
      </w:r>
      <w:r w:rsidR="00067760">
        <w:rPr>
          <w:rFonts w:ascii="Times New Roman" w:hAnsi="Times New Roman" w:cs="Times New Roman"/>
          <w:sz w:val="24"/>
          <w:szCs w:val="24"/>
        </w:rPr>
        <w:t>2024</w:t>
      </w:r>
      <w:r w:rsidRPr="00FE4843">
        <w:rPr>
          <w:rFonts w:ascii="Times New Roman" w:hAnsi="Times New Roman" w:cs="Times New Roman"/>
          <w:sz w:val="24"/>
          <w:szCs w:val="24"/>
        </w:rPr>
        <w:t xml:space="preserve">). </w:t>
      </w:r>
      <w:r w:rsidR="00873DC4" w:rsidRPr="00FE4843">
        <w:rPr>
          <w:rFonts w:ascii="Times New Roman" w:hAnsi="Times New Roman" w:cs="Times New Roman"/>
          <w:sz w:val="24"/>
          <w:szCs w:val="24"/>
        </w:rPr>
        <w:t>Ben-Arieh</w:t>
      </w:r>
      <w:r w:rsidRPr="00FE4843">
        <w:rPr>
          <w:rFonts w:ascii="Times New Roman" w:hAnsi="Times New Roman" w:cs="Times New Roman"/>
          <w:sz w:val="24"/>
          <w:szCs w:val="24"/>
        </w:rPr>
        <w:t xml:space="preserve"> &amp; Qian (</w:t>
      </w:r>
      <w:r w:rsidR="00067760">
        <w:rPr>
          <w:rFonts w:ascii="Times New Roman" w:hAnsi="Times New Roman" w:cs="Times New Roman"/>
          <w:sz w:val="24"/>
          <w:szCs w:val="24"/>
        </w:rPr>
        <w:t>2024</w:t>
      </w:r>
      <w:r w:rsidRPr="00FE4843">
        <w:rPr>
          <w:rFonts w:ascii="Times New Roman" w:hAnsi="Times New Roman" w:cs="Times New Roman"/>
          <w:sz w:val="24"/>
          <w:szCs w:val="24"/>
        </w:rPr>
        <w:t>) say that the ABC method uses activities to model how a company uses its resources and then links the cost of these activities to the finished product. Design, purchasing, quality control, engineering, and production are just a few of the activities that must be performed simultaneously on every product. Each of these activities requires resources of varying categories, such as the manager's working time. Cost drivers are frequently used to measure performed activities like the number of units produced, labor hours, equipment time, and the number of orders received in a day, among other things.</w:t>
      </w:r>
    </w:p>
    <w:p w14:paraId="396BD74B" w14:textId="77777777" w:rsidR="00F62D3E" w:rsidRPr="00FE4843" w:rsidRDefault="00F62D3E" w:rsidP="00CB64B9">
      <w:pPr>
        <w:spacing w:line="360" w:lineRule="auto"/>
        <w:jc w:val="both"/>
        <w:rPr>
          <w:rFonts w:ascii="Times New Roman" w:hAnsi="Times New Roman" w:cs="Times New Roman"/>
          <w:sz w:val="24"/>
          <w:szCs w:val="24"/>
          <w:shd w:val="clear" w:color="auto" w:fill="FFFFFF"/>
        </w:rPr>
      </w:pPr>
      <w:r w:rsidRPr="00FE4843">
        <w:rPr>
          <w:rFonts w:ascii="Times New Roman" w:hAnsi="Times New Roman" w:cs="Times New Roman"/>
          <w:sz w:val="24"/>
          <w:szCs w:val="24"/>
          <w:shd w:val="clear" w:color="auto" w:fill="FFFFFF"/>
        </w:rPr>
        <w:t xml:space="preserve">Kalisa, and </w:t>
      </w:r>
      <w:proofErr w:type="spellStart"/>
      <w:r w:rsidRPr="00FE4843">
        <w:rPr>
          <w:rFonts w:ascii="Times New Roman" w:hAnsi="Times New Roman" w:cs="Times New Roman"/>
          <w:sz w:val="24"/>
          <w:szCs w:val="24"/>
          <w:shd w:val="clear" w:color="auto" w:fill="FFFFFF"/>
        </w:rPr>
        <w:t>Aforabi</w:t>
      </w:r>
      <w:proofErr w:type="spellEnd"/>
      <w:r w:rsidRPr="00FE4843">
        <w:rPr>
          <w:rFonts w:ascii="Times New Roman" w:hAnsi="Times New Roman" w:cs="Times New Roman"/>
          <w:sz w:val="24"/>
          <w:szCs w:val="24"/>
          <w:shd w:val="clear" w:color="auto" w:fill="FFFFFF"/>
        </w:rPr>
        <w:t>, (2023) note that feeling of cost control in Rwanda as the guideline of the expense of doing by chief activity the many advances that go into making an undertaking or an agreement. If the regulation for cost control in the horticulture sector is used in another industry because of a different nature or business, it will need to be significantly revised. He furthermore communicated that for all plant Costs should be controlled and checked in all cases for projects the get-togethers included including client, sp</w:t>
      </w:r>
      <w:r w:rsidR="00B84300" w:rsidRPr="00FE4843">
        <w:rPr>
          <w:rFonts w:ascii="Times New Roman" w:hAnsi="Times New Roman" w:cs="Times New Roman"/>
          <w:sz w:val="24"/>
          <w:szCs w:val="24"/>
          <w:shd w:val="clear" w:color="auto" w:fill="FFFFFF"/>
        </w:rPr>
        <w:t xml:space="preserve">ecialists and worker for hire. </w:t>
      </w:r>
    </w:p>
    <w:p w14:paraId="792F27D1" w14:textId="77777777" w:rsidR="00B86FFC" w:rsidRPr="00FE4843" w:rsidRDefault="00F62D3E" w:rsidP="00CB64B9">
      <w:pPr>
        <w:spacing w:line="360" w:lineRule="auto"/>
        <w:jc w:val="both"/>
        <w:rPr>
          <w:rFonts w:ascii="Times New Roman" w:hAnsi="Times New Roman" w:cs="Times New Roman"/>
          <w:sz w:val="24"/>
          <w:szCs w:val="24"/>
        </w:rPr>
      </w:pPr>
      <w:proofErr w:type="spellStart"/>
      <w:r w:rsidRPr="00FE4843">
        <w:rPr>
          <w:rFonts w:ascii="Times New Roman" w:hAnsi="Times New Roman" w:cs="Times New Roman"/>
          <w:sz w:val="24"/>
          <w:szCs w:val="24"/>
          <w:shd w:val="clear" w:color="auto" w:fill="FFFFFF"/>
        </w:rPr>
        <w:t>Molela</w:t>
      </w:r>
      <w:proofErr w:type="spellEnd"/>
      <w:r w:rsidRPr="00FE4843">
        <w:rPr>
          <w:rFonts w:ascii="Times New Roman" w:hAnsi="Times New Roman" w:cs="Times New Roman"/>
          <w:sz w:val="24"/>
          <w:szCs w:val="24"/>
          <w:shd w:val="clear" w:color="auto" w:fill="FFFFFF"/>
        </w:rPr>
        <w:t xml:space="preserve">, </w:t>
      </w:r>
      <w:proofErr w:type="spellStart"/>
      <w:r w:rsidRPr="00FE4843">
        <w:rPr>
          <w:rFonts w:ascii="Times New Roman" w:hAnsi="Times New Roman" w:cs="Times New Roman"/>
          <w:sz w:val="24"/>
          <w:szCs w:val="24"/>
          <w:shd w:val="clear" w:color="auto" w:fill="FFFFFF"/>
        </w:rPr>
        <w:t>Kasoga</w:t>
      </w:r>
      <w:proofErr w:type="spellEnd"/>
      <w:r w:rsidRPr="00FE4843">
        <w:rPr>
          <w:rFonts w:ascii="Times New Roman" w:hAnsi="Times New Roman" w:cs="Times New Roman"/>
          <w:sz w:val="24"/>
          <w:szCs w:val="24"/>
          <w:shd w:val="clear" w:color="auto" w:fill="FFFFFF"/>
        </w:rPr>
        <w:t>, and Ismail, (2024) observed that in Tanzania past examinations demonstrate uncertain outcomes on the impact of ABC technique on monetary execution. While certain investigations show that involving the ABC framework assists firms with arranging exercises as worth added and non-esteem added exercises which at last further develops its monetary exhibition others are going against the norm. Additionally, previous research (</w:t>
      </w:r>
      <w:proofErr w:type="spellStart"/>
      <w:r w:rsidRPr="00FE4843">
        <w:rPr>
          <w:rFonts w:ascii="Times New Roman" w:hAnsi="Times New Roman" w:cs="Times New Roman"/>
          <w:sz w:val="24"/>
          <w:szCs w:val="24"/>
          <w:shd w:val="clear" w:color="auto" w:fill="FFFFFF"/>
        </w:rPr>
        <w:t>Kundy</w:t>
      </w:r>
      <w:proofErr w:type="spellEnd"/>
      <w:r w:rsidRPr="00FE4843">
        <w:rPr>
          <w:rFonts w:ascii="Times New Roman" w:hAnsi="Times New Roman" w:cs="Times New Roman"/>
          <w:sz w:val="24"/>
          <w:szCs w:val="24"/>
          <w:shd w:val="clear" w:color="auto" w:fill="FFFFFF"/>
        </w:rPr>
        <w:t>, &amp; Shah, 2024) focused on the relationship between ABC systems and financial performance, primarily contrasting ABC's efficiency with that of conventional costing strategies. Moreover, regardless of the investigations utilizing ROE and ROA as proportions of monetary execution, they didn't draw out the impact of ABC exercises, unit-level exercises, clump level exercises and item level exercises and what they mean for a company's monetary exhibition.</w:t>
      </w:r>
      <w:r w:rsidR="0013534B" w:rsidRPr="00FE4843">
        <w:rPr>
          <w:rFonts w:ascii="Times New Roman" w:hAnsi="Times New Roman" w:cs="Times New Roman"/>
          <w:sz w:val="24"/>
          <w:szCs w:val="24"/>
        </w:rPr>
        <w:t xml:space="preserve">  </w:t>
      </w:r>
    </w:p>
    <w:p w14:paraId="21177962" w14:textId="65AA4C67" w:rsidR="00602348" w:rsidRPr="00FE4843" w:rsidRDefault="00602348" w:rsidP="00CB64B9">
      <w:pPr>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t>Makers, (</w:t>
      </w:r>
      <w:r w:rsidR="00067760">
        <w:rPr>
          <w:rFonts w:ascii="Times New Roman" w:hAnsi="Times New Roman" w:cs="Times New Roman"/>
          <w:sz w:val="24"/>
          <w:szCs w:val="24"/>
        </w:rPr>
        <w:t>2024</w:t>
      </w:r>
      <w:r w:rsidRPr="00FE4843">
        <w:rPr>
          <w:rFonts w:ascii="Times New Roman" w:hAnsi="Times New Roman" w:cs="Times New Roman"/>
          <w:sz w:val="24"/>
          <w:szCs w:val="24"/>
        </w:rPr>
        <w:t xml:space="preserve">) the players fall in different classes as demonstrated in the Kenya relationship of production's postings; food and refreshments handling, </w:t>
      </w:r>
      <w:r w:rsidR="007C3EDA" w:rsidRPr="00FE4843">
        <w:rPr>
          <w:rFonts w:ascii="Times New Roman" w:hAnsi="Times New Roman" w:cs="Times New Roman"/>
          <w:sz w:val="24"/>
          <w:szCs w:val="24"/>
        </w:rPr>
        <w:t>endlessly</w:t>
      </w:r>
      <w:r w:rsidRPr="00FE4843">
        <w:rPr>
          <w:rFonts w:ascii="Times New Roman" w:hAnsi="Times New Roman" w:cs="Times New Roman"/>
          <w:sz w:val="24"/>
          <w:szCs w:val="24"/>
        </w:rPr>
        <w:t xml:space="preserve"> paper board, Wood items Drug and clinical gear, Cowhide items, Substance and united, Materials, Tobacco, Plastics and elastic. </w:t>
      </w:r>
      <w:r w:rsidRPr="00FE4843">
        <w:rPr>
          <w:rFonts w:ascii="Times New Roman" w:hAnsi="Times New Roman" w:cs="Times New Roman"/>
          <w:sz w:val="24"/>
          <w:szCs w:val="24"/>
        </w:rPr>
        <w:lastRenderedPageBreak/>
        <w:t xml:space="preserve">Producing is a significant supporter of the economy as it contributes 10% of Gross domestic product, 12.5% of Commodities and 13% of formal work (CBK, </w:t>
      </w:r>
      <w:r w:rsidR="00067760">
        <w:rPr>
          <w:rFonts w:ascii="Times New Roman" w:hAnsi="Times New Roman" w:cs="Times New Roman"/>
          <w:sz w:val="24"/>
          <w:szCs w:val="24"/>
        </w:rPr>
        <w:t>2024</w:t>
      </w:r>
      <w:r w:rsidRPr="00FE4843">
        <w:rPr>
          <w:rFonts w:ascii="Times New Roman" w:hAnsi="Times New Roman" w:cs="Times New Roman"/>
          <w:sz w:val="24"/>
          <w:szCs w:val="24"/>
        </w:rPr>
        <w:t>). The import substitution policy was the initial driving force behind the growth of the manufacturing sector. Since then, Kenya's industrial policy has shifted toward manufacturing with an emphasis on exports. According to Kenya Association of Manufacturers (</w:t>
      </w:r>
      <w:r w:rsidR="00067760">
        <w:rPr>
          <w:rFonts w:ascii="Times New Roman" w:hAnsi="Times New Roman" w:cs="Times New Roman"/>
          <w:sz w:val="24"/>
          <w:szCs w:val="24"/>
        </w:rPr>
        <w:t>2020</w:t>
      </w:r>
      <w:r w:rsidRPr="00FE4843">
        <w:rPr>
          <w:rFonts w:ascii="Times New Roman" w:hAnsi="Times New Roman" w:cs="Times New Roman"/>
          <w:sz w:val="24"/>
          <w:szCs w:val="24"/>
        </w:rPr>
        <w:t xml:space="preserve">), the manufacturing sector had more than 700 established businesses in 2003 and directly employed more than 218,000 people in </w:t>
      </w:r>
      <w:r w:rsidR="00067760">
        <w:rPr>
          <w:rFonts w:ascii="Times New Roman" w:hAnsi="Times New Roman" w:cs="Times New Roman"/>
          <w:sz w:val="24"/>
          <w:szCs w:val="24"/>
        </w:rPr>
        <w:t>2022</w:t>
      </w:r>
      <w:r w:rsidRPr="00FE4843">
        <w:rPr>
          <w:rFonts w:ascii="Times New Roman" w:hAnsi="Times New Roman" w:cs="Times New Roman"/>
          <w:sz w:val="24"/>
          <w:szCs w:val="24"/>
        </w:rPr>
        <w:t>. The job of the assembling area in Vision 2030 is to make business and abundance. As per the Major et al., (</w:t>
      </w:r>
      <w:r w:rsidR="00067760">
        <w:rPr>
          <w:rFonts w:ascii="Times New Roman" w:hAnsi="Times New Roman" w:cs="Times New Roman"/>
          <w:sz w:val="24"/>
          <w:szCs w:val="24"/>
        </w:rPr>
        <w:t>2021</w:t>
      </w:r>
      <w:r w:rsidRPr="00FE4843">
        <w:rPr>
          <w:rFonts w:ascii="Times New Roman" w:hAnsi="Times New Roman" w:cs="Times New Roman"/>
          <w:sz w:val="24"/>
          <w:szCs w:val="24"/>
        </w:rPr>
        <w:t xml:space="preserve">), the efficiency development in the Kenyan assembling area had been zero or negative since the mid-1990s. Between 1991 and 1998, productivity decreased by 0.5 percent annually. To advance improvement in the objective regions, projects are planned and carried out through a Public, Private, Organization (PPP) system. Some key Kenyan assembling subsectors that have expanded request in the new past incorporate excited iron sheets, concrete, cigarettes, brew and Wheat flour. Between 2003 and </w:t>
      </w:r>
      <w:r w:rsidR="00067760">
        <w:rPr>
          <w:rFonts w:ascii="Times New Roman" w:hAnsi="Times New Roman" w:cs="Times New Roman"/>
          <w:sz w:val="24"/>
          <w:szCs w:val="24"/>
        </w:rPr>
        <w:t>2021</w:t>
      </w:r>
      <w:r w:rsidRPr="00FE4843">
        <w:rPr>
          <w:rFonts w:ascii="Times New Roman" w:hAnsi="Times New Roman" w:cs="Times New Roman"/>
          <w:sz w:val="24"/>
          <w:szCs w:val="24"/>
        </w:rPr>
        <w:t>, production of all of these things increased, particularly cement, a good indicator of economic activity. According to the Kenya Association of Manufacturers (</w:t>
      </w:r>
      <w:r w:rsidR="00067760">
        <w:rPr>
          <w:rFonts w:ascii="Times New Roman" w:hAnsi="Times New Roman" w:cs="Times New Roman"/>
          <w:sz w:val="24"/>
          <w:szCs w:val="24"/>
        </w:rPr>
        <w:t>2020</w:t>
      </w:r>
      <w:r w:rsidRPr="00FE4843">
        <w:rPr>
          <w:rFonts w:ascii="Times New Roman" w:hAnsi="Times New Roman" w:cs="Times New Roman"/>
          <w:sz w:val="24"/>
          <w:szCs w:val="24"/>
        </w:rPr>
        <w:t xml:space="preserve">), the majority of Kenyan manufacturing companies are gradually adopting ABC, a modern model of overhead allocation techniques that they believe to be superior to other overhead allocation techniques. The chose producing organizations in Nyanza locale for this study will be EABL Kisumu, Joined Mill operators Ltd, Coca Cola Equator Bottlers Ltd, </w:t>
      </w:r>
      <w:proofErr w:type="spellStart"/>
      <w:r w:rsidRPr="00FE4843">
        <w:rPr>
          <w:rFonts w:ascii="Times New Roman" w:hAnsi="Times New Roman" w:cs="Times New Roman"/>
          <w:sz w:val="24"/>
          <w:szCs w:val="24"/>
        </w:rPr>
        <w:t>Kibos</w:t>
      </w:r>
      <w:proofErr w:type="spellEnd"/>
      <w:r w:rsidRPr="00FE4843">
        <w:rPr>
          <w:rFonts w:ascii="Times New Roman" w:hAnsi="Times New Roman" w:cs="Times New Roman"/>
          <w:sz w:val="24"/>
          <w:szCs w:val="24"/>
        </w:rPr>
        <w:t xml:space="preserve"> Sugar and United Ventures Ltd, and Abyssinia Iron and Steel.</w:t>
      </w:r>
    </w:p>
    <w:p w14:paraId="695C0B8B" w14:textId="5DEF168A" w:rsidR="00E35C29" w:rsidRPr="00FE4843" w:rsidRDefault="00E35C29" w:rsidP="00CB64B9">
      <w:pPr>
        <w:pStyle w:val="NormalWeb"/>
        <w:spacing w:line="360" w:lineRule="auto"/>
        <w:jc w:val="both"/>
      </w:pPr>
      <w:r w:rsidRPr="00FE4843">
        <w:t xml:space="preserve">The adoption of Activity-Based Costing (ABC) as a strategic cost management tool has garnered significant interest globally, as it provides more accurate cost allocation compared to traditional costing systems (Kaplan &amp; Anderson, </w:t>
      </w:r>
      <w:r w:rsidR="00067760">
        <w:t>2021</w:t>
      </w:r>
      <w:r w:rsidRPr="00FE4843">
        <w:t xml:space="preserve">). Despite its global recognition, there is limited empirical evidence on the application and influence of ABC on the financial performance of manufacturing firms in developing economies, particularly in Kenya. Studies conducted in developed countries have shown that ABC enhances decision-making, cost control, and profitability (Drury, </w:t>
      </w:r>
      <w:r w:rsidR="00067760">
        <w:t>2022</w:t>
      </w:r>
      <w:r w:rsidRPr="00FE4843">
        <w:t>). However, these findings may not be entirely applicable in the Kenyan context due to differences in market structures, resource availability, and operational challenges.</w:t>
      </w:r>
    </w:p>
    <w:p w14:paraId="0B33B3EF" w14:textId="33D96F06" w:rsidR="00E35C29" w:rsidRPr="00FE4843" w:rsidRDefault="00E35C29" w:rsidP="00CB64B9">
      <w:pPr>
        <w:pStyle w:val="NormalWeb"/>
        <w:spacing w:line="360" w:lineRule="auto"/>
        <w:jc w:val="both"/>
      </w:pPr>
      <w:r w:rsidRPr="00FE4843">
        <w:t>Locally, research on cost management practices in Kenyan manufacturing firms has largely focused on general cost management techniques, without delving into the specific role of ABC in the soft drink sector. For instance, studies by Ndegwa et al. (2020) and Kiprop and Sirma (</w:t>
      </w:r>
      <w:r w:rsidR="00067760">
        <w:t>2023</w:t>
      </w:r>
      <w:r w:rsidRPr="00FE4843">
        <w:t xml:space="preserve">) </w:t>
      </w:r>
      <w:r w:rsidRPr="00FE4843">
        <w:lastRenderedPageBreak/>
        <w:t>explored cost management strategies in the Kenyan manufacturing industry but failed to provide detailed insights into the impact of ABC on financial performance. Moreover, the soft drink industry in Nairobi County faces unique challenges, including fluctuating input costs, high competition, and regulatory constraints, which necessitate precise cost allocation and control measures. Existing literature does not sufficiently address how ABC can mitigate these challenges and contribute to improved financial performance in this specific sector.</w:t>
      </w:r>
    </w:p>
    <w:p w14:paraId="598A8288" w14:textId="049DC7DF" w:rsidR="00E35C29" w:rsidRPr="00FE4843" w:rsidRDefault="00E35C29" w:rsidP="00CB64B9">
      <w:pPr>
        <w:pStyle w:val="NormalWeb"/>
        <w:spacing w:line="360" w:lineRule="auto"/>
        <w:jc w:val="both"/>
      </w:pPr>
      <w:r w:rsidRPr="00FE4843">
        <w:t xml:space="preserve">Another notable gap is the lack of studies exploring the implementation barriers and success factors of ABC in Kenyan manufacturing firms. While global research highlights challenges such as resistance to change, high implementation costs, and lack of expertise as significant barriers to ABC adoption (Innes &amp; Mitchell, 1995; Kaplan &amp; Anderson, </w:t>
      </w:r>
      <w:r w:rsidR="00067760">
        <w:t>2021</w:t>
      </w:r>
      <w:r w:rsidRPr="00FE4843">
        <w:t>), there is little evidence on whether these barriers are relevant in Nairobi’s soft drink industry. Additionally, most Kenyan studies tend to focus on larger firms, neglecting small and medium-sized enterprises (SMEs) that form a significant part of the soft drink manufacturing sector.</w:t>
      </w:r>
    </w:p>
    <w:p w14:paraId="31BE89C7" w14:textId="77777777" w:rsidR="00E35C29" w:rsidRPr="00FE4843" w:rsidRDefault="00E35C29" w:rsidP="00CB64B9">
      <w:pPr>
        <w:pStyle w:val="NormalWeb"/>
        <w:spacing w:line="360" w:lineRule="auto"/>
        <w:jc w:val="both"/>
      </w:pPr>
      <w:r w:rsidRPr="00FE4843">
        <w:t>Furthermore, there is limited understanding of the relationship between ABC and specific financial performance metrics, such as profitability, cost efficiency, and return on investment, in the context of Nairobi County. Research by Otieno and Wanjohi (2021) on the manufacturing sector in Kenya provided general observations but lacked sector-specific data to conclusively establish how ABC adoption influences these metrics in the soft drink industry. This creates an opportunity for a focused study to bridge this knowledge gap and provide actionable insights for managers and policymakers.</w:t>
      </w:r>
    </w:p>
    <w:p w14:paraId="63405E9C" w14:textId="490B2336" w:rsidR="00E35C29" w:rsidRPr="00FE4843" w:rsidRDefault="00E35C29" w:rsidP="00CB64B9">
      <w:pPr>
        <w:pStyle w:val="NormalWeb"/>
        <w:spacing w:line="360" w:lineRule="auto"/>
        <w:jc w:val="both"/>
      </w:pPr>
      <w:r w:rsidRPr="00FE4843">
        <w:t>In summary, while ABC has been extensively studied in developed economies, its application and influence on financial performance in Kenyan soft drink manufacturing firms remain underexplored. This study aims to fill this gap by examining the adoption of ABC, its impact on financial performance, and the contextual factors affecting its implementation in Nairobi County. By addressing these gaps, the research will contribute to the body of knowledge on cost management practices and provide practical recommendations for enhancing financial performance in the sector.</w:t>
      </w:r>
    </w:p>
    <w:p w14:paraId="5585585C" w14:textId="4B52AD8D" w:rsidR="00A462F3" w:rsidRPr="00FE4843" w:rsidRDefault="009F4FA7" w:rsidP="00CB64B9">
      <w:pPr>
        <w:pStyle w:val="Heading3"/>
        <w:spacing w:line="360" w:lineRule="auto"/>
        <w:rPr>
          <w:color w:val="auto"/>
        </w:rPr>
      </w:pPr>
      <w:bookmarkStart w:id="51" w:name="_Toc206669598"/>
      <w:bookmarkStart w:id="52" w:name="_Toc208522449"/>
      <w:r w:rsidRPr="00FE4843">
        <w:rPr>
          <w:rFonts w:ascii="Times New Roman" w:hAnsi="Times New Roman" w:cs="Times New Roman"/>
          <w:color w:val="auto"/>
          <w:sz w:val="24"/>
          <w:szCs w:val="24"/>
        </w:rPr>
        <w:lastRenderedPageBreak/>
        <w:t xml:space="preserve">1.1.1 </w:t>
      </w:r>
      <w:r w:rsidR="00224DDC" w:rsidRPr="00FE4843">
        <w:rPr>
          <w:rFonts w:ascii="Times New Roman" w:hAnsi="Times New Roman" w:cs="Times New Roman"/>
          <w:color w:val="auto"/>
          <w:sz w:val="24"/>
          <w:szCs w:val="24"/>
        </w:rPr>
        <w:t>Soft Drink Firms in Kenya</w:t>
      </w:r>
      <w:bookmarkEnd w:id="51"/>
      <w:bookmarkEnd w:id="52"/>
    </w:p>
    <w:p w14:paraId="779BABAB" w14:textId="573DCC27" w:rsidR="00A462F3" w:rsidRPr="00FE4843" w:rsidRDefault="00A462F3" w:rsidP="00CB64B9">
      <w:pPr>
        <w:spacing w:line="360" w:lineRule="auto"/>
        <w:jc w:val="both"/>
        <w:rPr>
          <w:rFonts w:ascii="Times New Roman" w:hAnsi="Times New Roman" w:cs="Times New Roman"/>
          <w:sz w:val="24"/>
          <w:szCs w:val="24"/>
        </w:rPr>
      </w:pPr>
      <w:r w:rsidRPr="00E028A1">
        <w:rPr>
          <w:rFonts w:ascii="Times New Roman" w:hAnsi="Times New Roman" w:cs="Times New Roman"/>
          <w:sz w:val="24"/>
          <w:szCs w:val="24"/>
          <w:shd w:val="clear" w:color="auto" w:fill="FFFFFF" w:themeFill="background1"/>
        </w:rPr>
        <w:t>Kenya's soft drink industry has a rich history, ranging from small-scale local producers to multinational corporations (MNCs).</w:t>
      </w:r>
      <w:r w:rsidRPr="00FE4843">
        <w:rPr>
          <w:rFonts w:ascii="Times New Roman" w:hAnsi="Times New Roman" w:cs="Times New Roman"/>
          <w:sz w:val="24"/>
          <w:szCs w:val="24"/>
        </w:rPr>
        <w:t xml:space="preserve"> Initially, indigenous firms such as Kenya Ice and Aerated Water Factory (founded in Mombasa in 1931) and </w:t>
      </w:r>
      <w:proofErr w:type="spellStart"/>
      <w:r w:rsidRPr="00FE4843">
        <w:rPr>
          <w:rFonts w:ascii="Times New Roman" w:hAnsi="Times New Roman" w:cs="Times New Roman"/>
          <w:sz w:val="24"/>
          <w:szCs w:val="24"/>
        </w:rPr>
        <w:t>Aggaruwal</w:t>
      </w:r>
      <w:proofErr w:type="spellEnd"/>
      <w:r w:rsidRPr="00FE4843">
        <w:rPr>
          <w:rFonts w:ascii="Times New Roman" w:hAnsi="Times New Roman" w:cs="Times New Roman"/>
          <w:sz w:val="24"/>
          <w:szCs w:val="24"/>
        </w:rPr>
        <w:t xml:space="preserve"> Brothers Limited in Nanyuki focused on mineral and non-carbonated soft drinks. These businesses were primarily owned by Asian entrepreneurs (</w:t>
      </w:r>
      <w:proofErr w:type="spellStart"/>
      <w:r w:rsidRPr="00FE4843">
        <w:rPr>
          <w:rFonts w:ascii="Times New Roman" w:hAnsi="Times New Roman" w:cs="Times New Roman"/>
          <w:sz w:val="24"/>
          <w:szCs w:val="24"/>
        </w:rPr>
        <w:t>Ibanda</w:t>
      </w:r>
      <w:proofErr w:type="spellEnd"/>
      <w:r w:rsidRPr="00FE4843">
        <w:rPr>
          <w:rFonts w:ascii="Times New Roman" w:hAnsi="Times New Roman" w:cs="Times New Roman"/>
          <w:sz w:val="24"/>
          <w:szCs w:val="24"/>
        </w:rPr>
        <w:t xml:space="preserve">, </w:t>
      </w:r>
      <w:r w:rsidR="00067760">
        <w:rPr>
          <w:rFonts w:ascii="Times New Roman" w:hAnsi="Times New Roman" w:cs="Times New Roman"/>
          <w:sz w:val="24"/>
          <w:szCs w:val="24"/>
        </w:rPr>
        <w:t>2021</w:t>
      </w:r>
      <w:r w:rsidRPr="00FE4843">
        <w:rPr>
          <w:rFonts w:ascii="Times New Roman" w:hAnsi="Times New Roman" w:cs="Times New Roman"/>
          <w:sz w:val="24"/>
          <w:szCs w:val="24"/>
        </w:rPr>
        <w:t>). By the mid-twentieth century, however, the landscape had shifted dramatically as multinational corporations such as Coca-Cola, Pepsi-Cola, and Schweppes entered the Kenyan market. These global players brought with them foreign direct investment (FDI), which resulted in the acquisition of local companies, the establishment of manufacturing facilities, and aggressive marketing strategies. For example, 7-Up acquired Crystal Springs Aerated Water Company in 1960, further establishing the dominance of international brands.</w:t>
      </w:r>
    </w:p>
    <w:p w14:paraId="09ECC7F9" w14:textId="47192E58" w:rsidR="00A462F3" w:rsidRPr="00FE4843" w:rsidRDefault="00A462F3" w:rsidP="00CB64B9">
      <w:pPr>
        <w:spacing w:line="360" w:lineRule="auto"/>
        <w:jc w:val="both"/>
        <w:rPr>
          <w:rFonts w:ascii="Times New Roman" w:hAnsi="Times New Roman" w:cs="Times New Roman"/>
          <w:sz w:val="24"/>
          <w:szCs w:val="24"/>
        </w:rPr>
      </w:pPr>
      <w:r w:rsidRPr="00FC6489">
        <w:rPr>
          <w:rFonts w:ascii="Times New Roman" w:hAnsi="Times New Roman" w:cs="Times New Roman"/>
          <w:sz w:val="24"/>
          <w:szCs w:val="24"/>
          <w:shd w:val="clear" w:color="auto" w:fill="FFFFFF" w:themeFill="background1"/>
        </w:rPr>
        <w:t>This evolution also created a high level of competition among market participants.</w:t>
      </w:r>
      <w:r w:rsidRPr="00FE4843">
        <w:rPr>
          <w:rFonts w:ascii="Times New Roman" w:hAnsi="Times New Roman" w:cs="Times New Roman"/>
          <w:sz w:val="24"/>
          <w:szCs w:val="24"/>
        </w:rPr>
        <w:t xml:space="preserve"> Multinational corporations invested heavily in advertising and sales promotion to gain market share, which local firms had not done prior to their entry. As a result, the soft drink market was dominated by a few major players, including Coca-Cola, Del Monte, </w:t>
      </w:r>
      <w:proofErr w:type="spellStart"/>
      <w:r w:rsidRPr="00FE4843">
        <w:rPr>
          <w:rFonts w:ascii="Times New Roman" w:hAnsi="Times New Roman" w:cs="Times New Roman"/>
          <w:sz w:val="24"/>
          <w:szCs w:val="24"/>
        </w:rPr>
        <w:t>Keringet</w:t>
      </w:r>
      <w:proofErr w:type="spellEnd"/>
      <w:r w:rsidRPr="00FE4843">
        <w:rPr>
          <w:rFonts w:ascii="Times New Roman" w:hAnsi="Times New Roman" w:cs="Times New Roman"/>
          <w:sz w:val="24"/>
          <w:szCs w:val="24"/>
        </w:rPr>
        <w:t xml:space="preserve"> Mineral Water, and </w:t>
      </w:r>
      <w:proofErr w:type="spellStart"/>
      <w:r w:rsidRPr="00FE4843">
        <w:rPr>
          <w:rFonts w:ascii="Times New Roman" w:hAnsi="Times New Roman" w:cs="Times New Roman"/>
          <w:sz w:val="24"/>
          <w:szCs w:val="24"/>
        </w:rPr>
        <w:t>Picanna</w:t>
      </w:r>
      <w:proofErr w:type="spellEnd"/>
      <w:r w:rsidRPr="00FE4843">
        <w:rPr>
          <w:rFonts w:ascii="Times New Roman" w:hAnsi="Times New Roman" w:cs="Times New Roman"/>
          <w:sz w:val="24"/>
          <w:szCs w:val="24"/>
        </w:rPr>
        <w:t xml:space="preserve"> Juices, as well as smaller competitors with similar product offerings. Brand and product proliferation fueled competition, with players diversifying their offerings and imitating each other's strategies to better meet consumer preferences. Furthermore, the influx of low-cost imports has further saturated the market, necessitating the adoption of efficient cost management practices by firms in order to remain competitive (</w:t>
      </w:r>
      <w:proofErr w:type="spellStart"/>
      <w:r w:rsidRPr="00FE4843">
        <w:rPr>
          <w:rFonts w:ascii="Times New Roman" w:hAnsi="Times New Roman" w:cs="Times New Roman"/>
          <w:sz w:val="24"/>
          <w:szCs w:val="24"/>
        </w:rPr>
        <w:t>Giathi</w:t>
      </w:r>
      <w:proofErr w:type="spellEnd"/>
      <w:r w:rsidRPr="00FE4843">
        <w:rPr>
          <w:rFonts w:ascii="Times New Roman" w:hAnsi="Times New Roman" w:cs="Times New Roman"/>
          <w:sz w:val="24"/>
          <w:szCs w:val="24"/>
        </w:rPr>
        <w:t xml:space="preserve"> 2003).</w:t>
      </w:r>
    </w:p>
    <w:p w14:paraId="2C13B312" w14:textId="6668E5DE" w:rsidR="00A462F3" w:rsidRPr="00FE4843" w:rsidRDefault="00A462F3" w:rsidP="00CB64B9">
      <w:pPr>
        <w:spacing w:line="360" w:lineRule="auto"/>
        <w:jc w:val="both"/>
        <w:rPr>
          <w:rFonts w:ascii="Times New Roman" w:hAnsi="Times New Roman" w:cs="Times New Roman"/>
          <w:sz w:val="24"/>
          <w:szCs w:val="24"/>
        </w:rPr>
      </w:pPr>
      <w:r w:rsidRPr="00FC6489">
        <w:rPr>
          <w:rFonts w:ascii="Times New Roman" w:hAnsi="Times New Roman" w:cs="Times New Roman"/>
          <w:sz w:val="24"/>
          <w:szCs w:val="24"/>
          <w:shd w:val="clear" w:color="auto" w:fill="FFFFFF" w:themeFill="background1"/>
        </w:rPr>
        <w:t>In this context, adopting Activity-Based Costing (ABC) may provide significant benefits to Kenyan soft drink manufacturers.</w:t>
      </w:r>
      <w:r w:rsidRPr="00FE4843">
        <w:rPr>
          <w:rFonts w:ascii="Times New Roman" w:hAnsi="Times New Roman" w:cs="Times New Roman"/>
          <w:sz w:val="24"/>
          <w:szCs w:val="24"/>
        </w:rPr>
        <w:t xml:space="preserve"> ABC allows businesses to more accurately allocate costs to products and services, revealing inefficiencies and improving decision-making (Kaplan &amp; Anderson, </w:t>
      </w:r>
      <w:r w:rsidR="00067760">
        <w:rPr>
          <w:rFonts w:ascii="Times New Roman" w:hAnsi="Times New Roman" w:cs="Times New Roman"/>
          <w:sz w:val="24"/>
          <w:szCs w:val="24"/>
        </w:rPr>
        <w:t>2021</w:t>
      </w:r>
      <w:r w:rsidRPr="00FE4843">
        <w:rPr>
          <w:rFonts w:ascii="Times New Roman" w:hAnsi="Times New Roman" w:cs="Times New Roman"/>
          <w:sz w:val="24"/>
          <w:szCs w:val="24"/>
        </w:rPr>
        <w:t>). Despite its potential, there is little evidence that soft drink companies in Nairobi County have used ABC as a strategic tool to address the challenges of fierce competition, fluctuating input costs, and the need for product diversification. Furthermore, the industry's reliance on traditional costing systems, which may not accurately reflect the complexities of modern operations, raises concerns about the efficacy of current cost-management practices.</w:t>
      </w:r>
    </w:p>
    <w:p w14:paraId="629373FA" w14:textId="4747708E" w:rsidR="00A462F3" w:rsidRPr="00FE4843" w:rsidRDefault="00A462F3" w:rsidP="00CB64B9">
      <w:pPr>
        <w:spacing w:line="360" w:lineRule="auto"/>
        <w:jc w:val="both"/>
        <w:rPr>
          <w:rFonts w:ascii="Times New Roman" w:hAnsi="Times New Roman" w:cs="Times New Roman"/>
          <w:sz w:val="24"/>
          <w:szCs w:val="24"/>
        </w:rPr>
      </w:pPr>
      <w:r w:rsidRPr="00FC6489">
        <w:rPr>
          <w:rFonts w:ascii="Times New Roman" w:hAnsi="Times New Roman" w:cs="Times New Roman"/>
          <w:sz w:val="24"/>
          <w:szCs w:val="24"/>
          <w:shd w:val="clear" w:color="auto" w:fill="FFFFFF" w:themeFill="background1"/>
        </w:rPr>
        <w:t>While the Kenyan soft drink industry has evolved significantly, there are still several gaps in our understanding of ABC's application and influence in this sector.</w:t>
      </w:r>
      <w:r w:rsidRPr="00FE4843">
        <w:rPr>
          <w:rFonts w:ascii="Times New Roman" w:hAnsi="Times New Roman" w:cs="Times New Roman"/>
          <w:sz w:val="24"/>
          <w:szCs w:val="24"/>
        </w:rPr>
        <w:t xml:space="preserve"> First, it is unclear how many firms </w:t>
      </w:r>
      <w:r w:rsidRPr="00FE4843">
        <w:rPr>
          <w:rFonts w:ascii="Times New Roman" w:hAnsi="Times New Roman" w:cs="Times New Roman"/>
          <w:sz w:val="24"/>
          <w:szCs w:val="24"/>
        </w:rPr>
        <w:lastRenderedPageBreak/>
        <w:t>in the industry have implemented ABC to improve financial performance. Research on cost management practices in Kenya has primarily focused on broad strategies, leaving a gap in understanding about the specific role of ABCs. This study will look into whether ABC is being used, and if so, how well it addresses key financial performance indicators like profitability, cost efficiency, and return on investment.</w:t>
      </w:r>
    </w:p>
    <w:p w14:paraId="1AB5DCE3" w14:textId="7A9478BF" w:rsidR="00A462F3" w:rsidRPr="00FE4843" w:rsidRDefault="00A462F3" w:rsidP="00CB64B9">
      <w:pPr>
        <w:spacing w:line="360" w:lineRule="auto"/>
        <w:jc w:val="both"/>
        <w:rPr>
          <w:rFonts w:ascii="Times New Roman" w:hAnsi="Times New Roman" w:cs="Times New Roman"/>
          <w:sz w:val="24"/>
          <w:szCs w:val="24"/>
        </w:rPr>
      </w:pPr>
      <w:r w:rsidRPr="00FC6489">
        <w:rPr>
          <w:rFonts w:ascii="Times New Roman" w:hAnsi="Times New Roman" w:cs="Times New Roman"/>
          <w:sz w:val="24"/>
          <w:szCs w:val="24"/>
          <w:shd w:val="clear" w:color="auto" w:fill="FFFFFF" w:themeFill="background1"/>
        </w:rPr>
        <w:t>The challenges and enablers of ABC implementation in Kenya have received little attention.</w:t>
      </w:r>
      <w:r w:rsidRPr="00FE4843">
        <w:rPr>
          <w:rFonts w:ascii="Times New Roman" w:hAnsi="Times New Roman" w:cs="Times New Roman"/>
          <w:sz w:val="24"/>
          <w:szCs w:val="24"/>
        </w:rPr>
        <w:t xml:space="preserve"> While global studies have identified barriers such as high implementation costs, resistance to change, and a lack of expertise (Innes &amp; Mitchell, 1995), it is unclear whether these issues are also applicable in Nairobi's soft drink industry. This study will look into the unique contextual factors that influence ABC adoption and provide insights into how businesses can overcome these challenges.</w:t>
      </w:r>
    </w:p>
    <w:p w14:paraId="2CE92143" w14:textId="7B966BBF" w:rsidR="00A462F3" w:rsidRDefault="00A462F3" w:rsidP="00CB64B9">
      <w:pPr>
        <w:spacing w:line="360" w:lineRule="auto"/>
        <w:jc w:val="both"/>
        <w:rPr>
          <w:rFonts w:ascii="Times New Roman" w:hAnsi="Times New Roman" w:cs="Times New Roman"/>
          <w:sz w:val="24"/>
          <w:szCs w:val="24"/>
        </w:rPr>
      </w:pPr>
      <w:r w:rsidRPr="00FC6489">
        <w:rPr>
          <w:rFonts w:ascii="Times New Roman" w:hAnsi="Times New Roman" w:cs="Times New Roman"/>
          <w:sz w:val="24"/>
          <w:szCs w:val="24"/>
          <w:shd w:val="clear" w:color="auto" w:fill="FFFFFF" w:themeFill="background1"/>
        </w:rPr>
        <w:t xml:space="preserve">Finally, the study </w:t>
      </w:r>
      <w:r w:rsidR="00566C64" w:rsidRPr="00FC6489">
        <w:rPr>
          <w:rFonts w:ascii="Times New Roman" w:hAnsi="Times New Roman" w:cs="Times New Roman"/>
          <w:sz w:val="24"/>
          <w:szCs w:val="24"/>
          <w:shd w:val="clear" w:color="auto" w:fill="FFFFFF" w:themeFill="background1"/>
        </w:rPr>
        <w:t>looked</w:t>
      </w:r>
      <w:r w:rsidRPr="00FC6489">
        <w:rPr>
          <w:rFonts w:ascii="Times New Roman" w:hAnsi="Times New Roman" w:cs="Times New Roman"/>
          <w:sz w:val="24"/>
          <w:szCs w:val="24"/>
          <w:shd w:val="clear" w:color="auto" w:fill="FFFFFF" w:themeFill="background1"/>
        </w:rPr>
        <w:t xml:space="preserve"> at the relationship between ABC adoption and the industry's competitive dynamics.</w:t>
      </w:r>
      <w:r w:rsidRPr="00FE4843">
        <w:rPr>
          <w:rFonts w:ascii="Times New Roman" w:hAnsi="Times New Roman" w:cs="Times New Roman"/>
          <w:sz w:val="24"/>
          <w:szCs w:val="24"/>
        </w:rPr>
        <w:t xml:space="preserve"> In a market characterized by product proliferation, cost pressures, and a flood of low-cost imports, the ability to accurately allocate costs and manage resources is critical. This study's examination of ABC's impact on financial performance will provide valuable insights into its potential as a strategic tool for navigating the Kenyan soft drink industry's complex competitive landscape. By addressing these gaps, this study will add to the body of knowledge on cost management practices in Kenya and make practical recommendations for improving financial performance in the soft drink industry.</w:t>
      </w:r>
    </w:p>
    <w:p w14:paraId="3F626413" w14:textId="77777777" w:rsidR="0010743F" w:rsidRPr="00FE4843" w:rsidRDefault="0010743F" w:rsidP="00CB64B9">
      <w:pPr>
        <w:spacing w:line="360" w:lineRule="auto"/>
        <w:jc w:val="both"/>
        <w:rPr>
          <w:rFonts w:ascii="Times New Roman" w:hAnsi="Times New Roman" w:cs="Times New Roman"/>
          <w:sz w:val="24"/>
          <w:szCs w:val="24"/>
        </w:rPr>
      </w:pPr>
    </w:p>
    <w:p w14:paraId="0946CBA8" w14:textId="77777777" w:rsidR="00B04CEC" w:rsidRPr="00FE4843" w:rsidRDefault="00B04CEC" w:rsidP="004F00F3">
      <w:pPr>
        <w:pStyle w:val="Heading2"/>
        <w:spacing w:line="360" w:lineRule="auto"/>
        <w:rPr>
          <w:rFonts w:ascii="Times New Roman" w:hAnsi="Times New Roman" w:cs="Times New Roman"/>
          <w:color w:val="auto"/>
          <w:sz w:val="24"/>
          <w:szCs w:val="24"/>
        </w:rPr>
      </w:pPr>
      <w:bookmarkStart w:id="53" w:name="_Toc206669599"/>
      <w:bookmarkStart w:id="54" w:name="_Toc208522450"/>
      <w:r w:rsidRPr="00FE4843">
        <w:rPr>
          <w:rFonts w:ascii="Times New Roman" w:hAnsi="Times New Roman" w:cs="Times New Roman"/>
          <w:color w:val="auto"/>
          <w:sz w:val="24"/>
          <w:szCs w:val="24"/>
        </w:rPr>
        <w:t>1.2 Statement</w:t>
      </w:r>
      <w:bookmarkEnd w:id="26"/>
      <w:bookmarkEnd w:id="27"/>
      <w:r w:rsidRPr="00FE4843">
        <w:rPr>
          <w:rFonts w:ascii="Times New Roman" w:hAnsi="Times New Roman" w:cs="Times New Roman"/>
          <w:color w:val="auto"/>
          <w:sz w:val="24"/>
          <w:szCs w:val="24"/>
        </w:rPr>
        <w:t xml:space="preserve"> of the problem</w:t>
      </w:r>
      <w:bookmarkEnd w:id="28"/>
      <w:bookmarkEnd w:id="53"/>
      <w:bookmarkEnd w:id="54"/>
    </w:p>
    <w:bookmarkEnd w:id="29"/>
    <w:p w14:paraId="2E8CBAA5" w14:textId="77777777" w:rsidR="00F54D8B" w:rsidRPr="00F54D8B" w:rsidRDefault="00F54D8B" w:rsidP="004F00F3">
      <w:pPr>
        <w:spacing w:before="100" w:beforeAutospacing="1" w:after="100" w:afterAutospacing="1" w:line="360" w:lineRule="auto"/>
        <w:jc w:val="both"/>
        <w:rPr>
          <w:rFonts w:ascii="Times New Roman" w:eastAsia="Times New Roman" w:hAnsi="Times New Roman" w:cs="Times New Roman"/>
          <w:sz w:val="24"/>
          <w:szCs w:val="24"/>
        </w:rPr>
      </w:pPr>
      <w:r w:rsidRPr="00F54D8B">
        <w:rPr>
          <w:rFonts w:ascii="Times New Roman" w:eastAsia="Times New Roman" w:hAnsi="Times New Roman" w:cs="Times New Roman"/>
          <w:sz w:val="24"/>
          <w:szCs w:val="24"/>
        </w:rPr>
        <w:t xml:space="preserve">Soft drink firms face persistent challenges such as high operational costs, inaccurate product costing, and inefficiencies in resource allocation, all of which undermine profitability and competitiveness. Traditional costing systems often fail to allocate overhead costs accurately to specific products or processes, leading to misguided pricing strategies and poor resource management. Activity-Based Costing (ABC) provides a viable solution by assigning costs to activities based on the actual drivers of overhead expenses. By linking activities to both the costs incurred and the final product, ABC enables firms to identify inefficiencies, eliminate non-value-adding activities, and optimize resource utilization. For example, a 2023 Deloitte study revealed </w:t>
      </w:r>
      <w:r w:rsidRPr="00F54D8B">
        <w:rPr>
          <w:rFonts w:ascii="Times New Roman" w:eastAsia="Times New Roman" w:hAnsi="Times New Roman" w:cs="Times New Roman"/>
          <w:sz w:val="24"/>
          <w:szCs w:val="24"/>
        </w:rPr>
        <w:lastRenderedPageBreak/>
        <w:t>that beverage firms using ABC improved cost accuracy by 25% and reduced overhead expenses by up to 15%, underscoring its potential to enhance profitability and sustainability.</w:t>
      </w:r>
    </w:p>
    <w:p w14:paraId="67E116F1" w14:textId="77777777" w:rsidR="00F54D8B" w:rsidRPr="00F54D8B" w:rsidRDefault="00F54D8B" w:rsidP="00CB64B9">
      <w:pPr>
        <w:spacing w:before="100" w:beforeAutospacing="1" w:after="100" w:afterAutospacing="1" w:line="360" w:lineRule="auto"/>
        <w:jc w:val="both"/>
        <w:rPr>
          <w:rFonts w:ascii="Times New Roman" w:eastAsia="Times New Roman" w:hAnsi="Times New Roman" w:cs="Times New Roman"/>
          <w:sz w:val="24"/>
          <w:szCs w:val="24"/>
        </w:rPr>
      </w:pPr>
      <w:r w:rsidRPr="00F54D8B">
        <w:rPr>
          <w:rFonts w:ascii="Times New Roman" w:eastAsia="Times New Roman" w:hAnsi="Times New Roman" w:cs="Times New Roman"/>
          <w:sz w:val="24"/>
          <w:szCs w:val="24"/>
        </w:rPr>
        <w:t>Empirical studies on ABC have consistently highlighted its role in improving financial performance by distinguishing between value-added and non-value-added activities. Most of these studies, however, have primarily compared the efficiency of ABC systems with traditional costing methods, often emphasizing general performance outcomes. In today’s unpredictable and dynamic global business environment, manufacturing firms increasingly rely on ABC to refine the allocation of overhead costs through unit-level, batch-level, and product-level activities. This approach ensures that costs are more accurately linked to the products and services provided to customers.</w:t>
      </w:r>
    </w:p>
    <w:p w14:paraId="413A14EF" w14:textId="77777777" w:rsidR="00F54D8B" w:rsidRPr="00F54D8B" w:rsidRDefault="00F54D8B" w:rsidP="00CB64B9">
      <w:pPr>
        <w:spacing w:before="100" w:beforeAutospacing="1" w:after="100" w:afterAutospacing="1" w:line="360" w:lineRule="auto"/>
        <w:jc w:val="both"/>
        <w:rPr>
          <w:rFonts w:ascii="Times New Roman" w:eastAsia="Times New Roman" w:hAnsi="Times New Roman" w:cs="Times New Roman"/>
          <w:sz w:val="24"/>
          <w:szCs w:val="24"/>
        </w:rPr>
      </w:pPr>
      <w:r w:rsidRPr="00F54D8B">
        <w:rPr>
          <w:rFonts w:ascii="Times New Roman" w:eastAsia="Times New Roman" w:hAnsi="Times New Roman" w:cs="Times New Roman"/>
          <w:sz w:val="24"/>
          <w:szCs w:val="24"/>
        </w:rPr>
        <w:t>Given these realities, it is essential to examine the effect of ABC on financial performance in contexts where operational efficiency is critical for competitiveness. By demonstrating how ABC enhances cost management and operational efficiency, particularly within the manufacturing sector, the adoption of this system can contribute significantly to improving firms’ financial performance. In Kenya, where the soft drink manufacturing sector is a major player in the economy, understanding the benefits of ABC can stimulate wider adoption of the method.</w:t>
      </w:r>
    </w:p>
    <w:p w14:paraId="6C41F88D" w14:textId="77777777" w:rsidR="00F54D8B" w:rsidRPr="00F54D8B" w:rsidRDefault="00F54D8B" w:rsidP="00CB64B9">
      <w:pPr>
        <w:spacing w:before="100" w:beforeAutospacing="1" w:after="100" w:afterAutospacing="1" w:line="360" w:lineRule="auto"/>
        <w:jc w:val="both"/>
        <w:rPr>
          <w:rFonts w:ascii="Times New Roman" w:eastAsia="Times New Roman" w:hAnsi="Times New Roman" w:cs="Times New Roman"/>
          <w:sz w:val="24"/>
          <w:szCs w:val="24"/>
        </w:rPr>
      </w:pPr>
      <w:r w:rsidRPr="00F54D8B">
        <w:rPr>
          <w:rFonts w:ascii="Times New Roman" w:eastAsia="Times New Roman" w:hAnsi="Times New Roman" w:cs="Times New Roman"/>
          <w:sz w:val="24"/>
          <w:szCs w:val="24"/>
        </w:rPr>
        <w:t>It is against this backdrop that the present study seeks to determine the effect of the Activity-Based Costing method, specifically in terms of unit-level, batch-level, and product-level activities, on the financial performance of soft drink manufacturing firms in Nairobi County, Kenya.</w:t>
      </w:r>
    </w:p>
    <w:p w14:paraId="727BFBF7" w14:textId="6BF428DC" w:rsidR="00B04CEC" w:rsidRPr="00FE4843" w:rsidRDefault="00B04CEC" w:rsidP="00CB64B9">
      <w:pPr>
        <w:pStyle w:val="Heading2"/>
        <w:spacing w:line="360" w:lineRule="auto"/>
        <w:rPr>
          <w:rFonts w:ascii="Times New Roman" w:hAnsi="Times New Roman" w:cs="Times New Roman"/>
          <w:color w:val="auto"/>
          <w:sz w:val="24"/>
          <w:szCs w:val="24"/>
        </w:rPr>
      </w:pPr>
      <w:bookmarkStart w:id="55" w:name="_Toc206669600"/>
      <w:bookmarkStart w:id="56" w:name="_Toc208522451"/>
      <w:r w:rsidRPr="00FE4843">
        <w:rPr>
          <w:rFonts w:ascii="Times New Roman" w:hAnsi="Times New Roman" w:cs="Times New Roman"/>
          <w:color w:val="auto"/>
          <w:sz w:val="24"/>
          <w:szCs w:val="24"/>
        </w:rPr>
        <w:t>1</w:t>
      </w:r>
      <w:r w:rsidR="002D5CC5" w:rsidRPr="00FE4843">
        <w:rPr>
          <w:rFonts w:ascii="Times New Roman" w:hAnsi="Times New Roman" w:cs="Times New Roman"/>
          <w:color w:val="auto"/>
          <w:sz w:val="24"/>
          <w:szCs w:val="24"/>
        </w:rPr>
        <w:t>.3</w:t>
      </w:r>
      <w:r w:rsidR="000A78B3">
        <w:rPr>
          <w:rFonts w:ascii="Times New Roman" w:hAnsi="Times New Roman" w:cs="Times New Roman"/>
          <w:color w:val="auto"/>
          <w:sz w:val="24"/>
          <w:szCs w:val="24"/>
        </w:rPr>
        <w:t xml:space="preserve"> General </w:t>
      </w:r>
      <w:r w:rsidRPr="00FE4843">
        <w:rPr>
          <w:rFonts w:ascii="Times New Roman" w:hAnsi="Times New Roman" w:cs="Times New Roman"/>
          <w:color w:val="auto"/>
          <w:sz w:val="24"/>
          <w:szCs w:val="24"/>
        </w:rPr>
        <w:t>Objectives</w:t>
      </w:r>
      <w:bookmarkEnd w:id="30"/>
      <w:bookmarkEnd w:id="55"/>
      <w:bookmarkEnd w:id="56"/>
      <w:r w:rsidRPr="00FE4843">
        <w:rPr>
          <w:rFonts w:ascii="Times New Roman" w:hAnsi="Times New Roman" w:cs="Times New Roman"/>
          <w:color w:val="auto"/>
          <w:sz w:val="24"/>
          <w:szCs w:val="24"/>
        </w:rPr>
        <w:t xml:space="preserve"> </w:t>
      </w:r>
      <w:bookmarkEnd w:id="31"/>
      <w:bookmarkEnd w:id="32"/>
    </w:p>
    <w:p w14:paraId="197E1A49" w14:textId="6C3EE330" w:rsidR="002D5CC5" w:rsidRPr="00FE4843" w:rsidRDefault="002D5CC5" w:rsidP="00CB64B9">
      <w:pPr>
        <w:spacing w:after="0" w:line="360" w:lineRule="auto"/>
        <w:jc w:val="both"/>
        <w:rPr>
          <w:rFonts w:ascii="Times New Roman" w:hAnsi="Times New Roman" w:cs="Times New Roman"/>
          <w:b/>
          <w:sz w:val="24"/>
          <w:szCs w:val="24"/>
        </w:rPr>
      </w:pPr>
      <w:r w:rsidRPr="00FE4843">
        <w:rPr>
          <w:rFonts w:ascii="Times New Roman" w:hAnsi="Times New Roman" w:cs="Times New Roman"/>
          <w:sz w:val="24"/>
          <w:szCs w:val="24"/>
        </w:rPr>
        <w:t xml:space="preserve">The main objective of the study </w:t>
      </w:r>
      <w:r w:rsidR="005E24C8" w:rsidRPr="00FE4843">
        <w:rPr>
          <w:rFonts w:ascii="Times New Roman" w:hAnsi="Times New Roman" w:cs="Times New Roman"/>
          <w:sz w:val="24"/>
          <w:szCs w:val="24"/>
        </w:rPr>
        <w:t>sought to</w:t>
      </w:r>
      <w:r w:rsidR="00D95129" w:rsidRPr="00FE4843">
        <w:rPr>
          <w:rFonts w:ascii="Times New Roman" w:hAnsi="Times New Roman" w:cs="Times New Roman"/>
          <w:sz w:val="24"/>
          <w:szCs w:val="24"/>
        </w:rPr>
        <w:t xml:space="preserve"> establish</w:t>
      </w:r>
      <w:r w:rsidRPr="00FE4843">
        <w:rPr>
          <w:rFonts w:ascii="Times New Roman" w:hAnsi="Times New Roman" w:cs="Times New Roman"/>
          <w:sz w:val="24"/>
          <w:szCs w:val="24"/>
        </w:rPr>
        <w:t xml:space="preserve"> the influence of activity based costing on financial performance of soft drink manufacturing firms in Nairobi County, Kenya</w:t>
      </w:r>
    </w:p>
    <w:p w14:paraId="15C31732" w14:textId="0D292B51" w:rsidR="002D5CC5" w:rsidRPr="00FE4843" w:rsidRDefault="000A78B3" w:rsidP="00CB64B9">
      <w:pPr>
        <w:pStyle w:val="Heading3"/>
        <w:spacing w:line="360" w:lineRule="auto"/>
        <w:jc w:val="both"/>
        <w:rPr>
          <w:rFonts w:ascii="Times New Roman" w:hAnsi="Times New Roman" w:cs="Times New Roman"/>
          <w:color w:val="auto"/>
          <w:sz w:val="24"/>
          <w:szCs w:val="24"/>
        </w:rPr>
      </w:pPr>
      <w:bookmarkStart w:id="57" w:name="_Toc206669601"/>
      <w:bookmarkStart w:id="58" w:name="_Toc208522452"/>
      <w:r>
        <w:rPr>
          <w:rFonts w:ascii="Times New Roman" w:hAnsi="Times New Roman" w:cs="Times New Roman"/>
          <w:color w:val="auto"/>
          <w:sz w:val="24"/>
          <w:szCs w:val="24"/>
        </w:rPr>
        <w:t>1.3.1</w:t>
      </w:r>
      <w:r w:rsidR="00F55244" w:rsidRPr="00FE4843">
        <w:rPr>
          <w:rFonts w:ascii="Times New Roman" w:hAnsi="Times New Roman" w:cs="Times New Roman"/>
          <w:color w:val="auto"/>
          <w:sz w:val="24"/>
          <w:szCs w:val="24"/>
        </w:rPr>
        <w:t xml:space="preserve"> Specific Objectives of the Study</w:t>
      </w:r>
      <w:bookmarkEnd w:id="57"/>
      <w:bookmarkEnd w:id="58"/>
    </w:p>
    <w:p w14:paraId="785DA73C" w14:textId="77777777" w:rsidR="00F55244" w:rsidRPr="00FE4843" w:rsidRDefault="00F55244" w:rsidP="00CB64B9">
      <w:pPr>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t>This study aims at fulfilling the following specific objectives:</w:t>
      </w:r>
    </w:p>
    <w:p w14:paraId="3BE5B357" w14:textId="77777777" w:rsidR="00D06CA4" w:rsidRPr="00FE4843" w:rsidRDefault="00D06CA4" w:rsidP="00CB64B9">
      <w:pPr>
        <w:pStyle w:val="ListParagraph"/>
        <w:numPr>
          <w:ilvl w:val="0"/>
          <w:numId w:val="20"/>
        </w:numPr>
        <w:spacing w:line="360" w:lineRule="auto"/>
        <w:jc w:val="both"/>
        <w:rPr>
          <w:rStyle w:val="a"/>
          <w:rFonts w:ascii="Times New Roman" w:hAnsi="Times New Roman" w:cs="Times New Roman"/>
          <w:sz w:val="24"/>
          <w:szCs w:val="24"/>
        </w:rPr>
      </w:pPr>
      <w:r w:rsidRPr="00FE4843">
        <w:rPr>
          <w:rStyle w:val="a"/>
          <w:rFonts w:ascii="Times New Roman" w:hAnsi="Times New Roman" w:cs="Times New Roman"/>
          <w:sz w:val="24"/>
          <w:szCs w:val="24"/>
        </w:rPr>
        <w:t>To determine the effect of resource management on financial performance of soft drink manufacturing firms in Nairobi County, Kenya</w:t>
      </w:r>
    </w:p>
    <w:p w14:paraId="761DE4E6" w14:textId="77777777" w:rsidR="00D06CA4" w:rsidRPr="00FE4843" w:rsidRDefault="00D06CA4" w:rsidP="00CB64B9">
      <w:pPr>
        <w:pStyle w:val="ListParagraph"/>
        <w:numPr>
          <w:ilvl w:val="0"/>
          <w:numId w:val="20"/>
        </w:numPr>
        <w:spacing w:line="360" w:lineRule="auto"/>
        <w:jc w:val="both"/>
        <w:rPr>
          <w:rStyle w:val="a"/>
          <w:rFonts w:ascii="Times New Roman" w:hAnsi="Times New Roman" w:cs="Times New Roman"/>
          <w:sz w:val="24"/>
          <w:szCs w:val="24"/>
        </w:rPr>
      </w:pPr>
      <w:r w:rsidRPr="00FE4843">
        <w:rPr>
          <w:rStyle w:val="a"/>
          <w:rFonts w:ascii="Times New Roman" w:hAnsi="Times New Roman" w:cs="Times New Roman"/>
          <w:sz w:val="24"/>
          <w:szCs w:val="24"/>
        </w:rPr>
        <w:lastRenderedPageBreak/>
        <w:t>To determine the effect of activities identification on financial performance of soft drink manufacturing firms in Nairobi County, Kenya</w:t>
      </w:r>
    </w:p>
    <w:p w14:paraId="73E332A7" w14:textId="77777777" w:rsidR="00D06CA4" w:rsidRPr="00FE4843" w:rsidRDefault="00D06CA4" w:rsidP="00CB64B9">
      <w:pPr>
        <w:pStyle w:val="ListParagraph"/>
        <w:numPr>
          <w:ilvl w:val="0"/>
          <w:numId w:val="20"/>
        </w:numPr>
        <w:spacing w:line="360" w:lineRule="auto"/>
        <w:jc w:val="both"/>
        <w:rPr>
          <w:rStyle w:val="a"/>
          <w:rFonts w:ascii="Times New Roman" w:hAnsi="Times New Roman" w:cs="Times New Roman"/>
          <w:sz w:val="24"/>
          <w:szCs w:val="24"/>
        </w:rPr>
      </w:pPr>
      <w:r w:rsidRPr="00FE4843">
        <w:rPr>
          <w:rStyle w:val="a"/>
          <w:rFonts w:ascii="Times New Roman" w:hAnsi="Times New Roman" w:cs="Times New Roman"/>
          <w:sz w:val="24"/>
          <w:szCs w:val="24"/>
        </w:rPr>
        <w:t>To establish the effect of cost driver selection on financial performance of soft drink manufacturing firms in Nairobi County, Kenya</w:t>
      </w:r>
    </w:p>
    <w:p w14:paraId="6E1B2E78" w14:textId="77777777" w:rsidR="002D5CC5" w:rsidRPr="00FE4843" w:rsidRDefault="00D06CA4" w:rsidP="00CB64B9">
      <w:pPr>
        <w:pStyle w:val="ListParagraph"/>
        <w:numPr>
          <w:ilvl w:val="0"/>
          <w:numId w:val="20"/>
        </w:numPr>
        <w:spacing w:line="360" w:lineRule="auto"/>
        <w:jc w:val="both"/>
        <w:rPr>
          <w:rFonts w:ascii="Times New Roman" w:hAnsi="Times New Roman" w:cs="Times New Roman"/>
          <w:sz w:val="24"/>
          <w:szCs w:val="24"/>
        </w:rPr>
      </w:pPr>
      <w:r w:rsidRPr="00FE4843">
        <w:rPr>
          <w:rStyle w:val="a"/>
          <w:rFonts w:ascii="Times New Roman" w:hAnsi="Times New Roman" w:cs="Times New Roman"/>
          <w:sz w:val="24"/>
          <w:szCs w:val="24"/>
        </w:rPr>
        <w:t>To establish the effect of cost object determination on financial performance of soft drink manufacturing firms in Nairobi County, Kenya</w:t>
      </w:r>
    </w:p>
    <w:p w14:paraId="23D2B0E6" w14:textId="54781396" w:rsidR="00F55244" w:rsidRPr="00FE4843" w:rsidRDefault="00F55244" w:rsidP="00CB64B9">
      <w:pPr>
        <w:pStyle w:val="Heading3"/>
        <w:spacing w:line="360" w:lineRule="auto"/>
        <w:rPr>
          <w:rFonts w:ascii="Times New Roman" w:hAnsi="Times New Roman" w:cs="Times New Roman"/>
          <w:color w:val="auto"/>
          <w:sz w:val="24"/>
          <w:szCs w:val="24"/>
        </w:rPr>
      </w:pPr>
      <w:bookmarkStart w:id="59" w:name="_Toc206669602"/>
      <w:bookmarkStart w:id="60" w:name="_Toc208522453"/>
      <w:r w:rsidRPr="00FE4843">
        <w:rPr>
          <w:rFonts w:ascii="Times New Roman" w:hAnsi="Times New Roman" w:cs="Times New Roman"/>
          <w:color w:val="auto"/>
          <w:sz w:val="24"/>
          <w:szCs w:val="24"/>
        </w:rPr>
        <w:t>1.</w:t>
      </w:r>
      <w:r w:rsidR="000A78B3">
        <w:rPr>
          <w:rFonts w:ascii="Times New Roman" w:hAnsi="Times New Roman" w:cs="Times New Roman"/>
          <w:color w:val="auto"/>
          <w:sz w:val="24"/>
          <w:szCs w:val="24"/>
        </w:rPr>
        <w:t xml:space="preserve">3.2 </w:t>
      </w:r>
      <w:r w:rsidR="00B04CEC" w:rsidRPr="00FE4843">
        <w:rPr>
          <w:rFonts w:ascii="Times New Roman" w:hAnsi="Times New Roman" w:cs="Times New Roman"/>
          <w:color w:val="auto"/>
          <w:sz w:val="24"/>
          <w:szCs w:val="24"/>
        </w:rPr>
        <w:t>Research</w:t>
      </w:r>
      <w:bookmarkEnd w:id="33"/>
      <w:bookmarkEnd w:id="34"/>
      <w:bookmarkEnd w:id="59"/>
      <w:r w:rsidR="00FC6489">
        <w:rPr>
          <w:rFonts w:ascii="Times New Roman" w:hAnsi="Times New Roman" w:cs="Times New Roman"/>
          <w:color w:val="auto"/>
          <w:sz w:val="24"/>
          <w:szCs w:val="24"/>
        </w:rPr>
        <w:t xml:space="preserve"> Hypothesis</w:t>
      </w:r>
      <w:bookmarkEnd w:id="60"/>
      <w:r w:rsidR="00B04CEC" w:rsidRPr="00FE4843">
        <w:rPr>
          <w:rFonts w:ascii="Times New Roman" w:hAnsi="Times New Roman" w:cs="Times New Roman"/>
          <w:color w:val="auto"/>
          <w:sz w:val="24"/>
          <w:szCs w:val="24"/>
        </w:rPr>
        <w:tab/>
      </w:r>
    </w:p>
    <w:p w14:paraId="64D93268" w14:textId="65A301E6" w:rsidR="00F55244" w:rsidRPr="00FE4843" w:rsidRDefault="00F55244" w:rsidP="00CB64B9">
      <w:pPr>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t>Research</w:t>
      </w:r>
      <w:r w:rsidR="000C7370" w:rsidRPr="00FE4843">
        <w:rPr>
          <w:rFonts w:ascii="Times New Roman" w:hAnsi="Times New Roman" w:cs="Times New Roman"/>
          <w:sz w:val="24"/>
          <w:szCs w:val="24"/>
        </w:rPr>
        <w:t xml:space="preserve"> </w:t>
      </w:r>
      <w:r w:rsidR="00E03665" w:rsidRPr="00FE4843">
        <w:rPr>
          <w:rFonts w:ascii="Times New Roman" w:hAnsi="Times New Roman" w:cs="Times New Roman"/>
          <w:sz w:val="24"/>
          <w:szCs w:val="24"/>
        </w:rPr>
        <w:t>hypothes</w:t>
      </w:r>
      <w:r w:rsidR="006A051D">
        <w:rPr>
          <w:rFonts w:ascii="Times New Roman" w:hAnsi="Times New Roman" w:cs="Times New Roman"/>
          <w:sz w:val="24"/>
          <w:szCs w:val="24"/>
        </w:rPr>
        <w:t>e</w:t>
      </w:r>
      <w:r w:rsidR="00E03665" w:rsidRPr="00FE4843">
        <w:rPr>
          <w:rFonts w:ascii="Times New Roman" w:hAnsi="Times New Roman" w:cs="Times New Roman"/>
          <w:sz w:val="24"/>
          <w:szCs w:val="24"/>
        </w:rPr>
        <w:t>s</w:t>
      </w:r>
      <w:r w:rsidRPr="00FE4843">
        <w:rPr>
          <w:rFonts w:ascii="Times New Roman" w:hAnsi="Times New Roman" w:cs="Times New Roman"/>
          <w:sz w:val="24"/>
          <w:szCs w:val="24"/>
        </w:rPr>
        <w:t xml:space="preserve"> of the study </w:t>
      </w:r>
      <w:r w:rsidR="005E24C8" w:rsidRPr="00FE4843">
        <w:rPr>
          <w:rFonts w:ascii="Times New Roman" w:hAnsi="Times New Roman" w:cs="Times New Roman"/>
          <w:sz w:val="24"/>
          <w:szCs w:val="24"/>
        </w:rPr>
        <w:t>wer</w:t>
      </w:r>
      <w:r w:rsidRPr="00FE4843">
        <w:rPr>
          <w:rFonts w:ascii="Times New Roman" w:hAnsi="Times New Roman" w:cs="Times New Roman"/>
          <w:sz w:val="24"/>
          <w:szCs w:val="24"/>
        </w:rPr>
        <w:t>e:</w:t>
      </w:r>
    </w:p>
    <w:p w14:paraId="7B6FAB3A" w14:textId="3CAB43DC" w:rsidR="00E03665" w:rsidRPr="00FE4843" w:rsidRDefault="00E03665" w:rsidP="00CB64B9">
      <w:pPr>
        <w:pStyle w:val="NoSpacing"/>
        <w:spacing w:line="360" w:lineRule="auto"/>
        <w:jc w:val="both"/>
        <w:rPr>
          <w:rStyle w:val="SubtleEmphasis"/>
          <w:rFonts w:ascii="Times New Roman" w:hAnsi="Times New Roman" w:cs="Times New Roman"/>
          <w:i w:val="0"/>
          <w:color w:val="auto"/>
          <w:sz w:val="24"/>
          <w:szCs w:val="24"/>
        </w:rPr>
      </w:pPr>
      <w:r w:rsidRPr="00FE4843">
        <w:rPr>
          <w:rStyle w:val="SubtleEmphasis"/>
          <w:rFonts w:ascii="Times New Roman" w:hAnsi="Times New Roman" w:cs="Times New Roman"/>
          <w:i w:val="0"/>
          <w:color w:val="auto"/>
          <w:sz w:val="24"/>
          <w:szCs w:val="24"/>
        </w:rPr>
        <w:t>H</w:t>
      </w:r>
      <w:r w:rsidRPr="00FE4843">
        <w:rPr>
          <w:rStyle w:val="SubtleEmphasis"/>
          <w:rFonts w:ascii="Times New Roman" w:hAnsi="Times New Roman" w:cs="Times New Roman"/>
          <w:i w:val="0"/>
          <w:color w:val="auto"/>
          <w:sz w:val="24"/>
          <w:szCs w:val="24"/>
          <w:vertAlign w:val="subscript"/>
        </w:rPr>
        <w:t>1</w:t>
      </w:r>
      <w:r w:rsidRPr="00FE4843">
        <w:rPr>
          <w:rStyle w:val="SubtleEmphasis"/>
          <w:rFonts w:ascii="Times New Roman" w:hAnsi="Times New Roman" w:cs="Times New Roman"/>
          <w:i w:val="0"/>
          <w:color w:val="auto"/>
          <w:sz w:val="24"/>
          <w:szCs w:val="24"/>
        </w:rPr>
        <w:t xml:space="preserve">: </w:t>
      </w:r>
      <w:r w:rsidR="00F67899" w:rsidRPr="00FE4843">
        <w:rPr>
          <w:rFonts w:ascii="Times New Roman" w:hAnsi="Times New Roman" w:cs="Times New Roman"/>
          <w:sz w:val="24"/>
          <w:szCs w:val="24"/>
        </w:rPr>
        <w:t xml:space="preserve">Resource management </w:t>
      </w:r>
      <w:r w:rsidR="006A051D">
        <w:rPr>
          <w:rFonts w:ascii="Times New Roman" w:hAnsi="Times New Roman" w:cs="Times New Roman"/>
          <w:sz w:val="24"/>
          <w:szCs w:val="24"/>
        </w:rPr>
        <w:t xml:space="preserve">doesn’t </w:t>
      </w:r>
      <w:r w:rsidR="00F67899" w:rsidRPr="00FE4843">
        <w:rPr>
          <w:rFonts w:ascii="Times New Roman" w:hAnsi="Times New Roman" w:cs="Times New Roman"/>
          <w:sz w:val="24"/>
          <w:szCs w:val="24"/>
        </w:rPr>
        <w:t>significant</w:t>
      </w:r>
      <w:r w:rsidR="006A051D">
        <w:rPr>
          <w:rFonts w:ascii="Times New Roman" w:hAnsi="Times New Roman" w:cs="Times New Roman"/>
          <w:sz w:val="24"/>
          <w:szCs w:val="24"/>
        </w:rPr>
        <w:t xml:space="preserve">ly affect </w:t>
      </w:r>
      <w:r w:rsidR="00F67899" w:rsidRPr="00FE4843">
        <w:rPr>
          <w:rFonts w:ascii="Times New Roman" w:hAnsi="Times New Roman" w:cs="Times New Roman"/>
          <w:sz w:val="24"/>
          <w:szCs w:val="24"/>
        </w:rPr>
        <w:t>financial performance of soft drink manufacturing firms in Nairobi County, Kenya.</w:t>
      </w:r>
    </w:p>
    <w:p w14:paraId="0608BC0C" w14:textId="0D6B56F6" w:rsidR="00E03665" w:rsidRPr="00FE4843" w:rsidRDefault="00E03665" w:rsidP="00CB64B9">
      <w:pPr>
        <w:pStyle w:val="NoSpacing"/>
        <w:spacing w:line="360" w:lineRule="auto"/>
        <w:jc w:val="both"/>
        <w:rPr>
          <w:rStyle w:val="SubtleEmphasis"/>
          <w:rFonts w:ascii="Times New Roman" w:hAnsi="Times New Roman" w:cs="Times New Roman"/>
          <w:i w:val="0"/>
          <w:color w:val="auto"/>
          <w:sz w:val="24"/>
          <w:szCs w:val="24"/>
        </w:rPr>
      </w:pPr>
      <w:r w:rsidRPr="00FE4843">
        <w:rPr>
          <w:rStyle w:val="SubtleEmphasis"/>
          <w:rFonts w:ascii="Times New Roman" w:hAnsi="Times New Roman" w:cs="Times New Roman"/>
          <w:i w:val="0"/>
          <w:color w:val="auto"/>
          <w:sz w:val="24"/>
          <w:szCs w:val="24"/>
        </w:rPr>
        <w:t>H</w:t>
      </w:r>
      <w:r w:rsidRPr="00FE4843">
        <w:rPr>
          <w:rStyle w:val="SubtleEmphasis"/>
          <w:rFonts w:ascii="Times New Roman" w:hAnsi="Times New Roman" w:cs="Times New Roman"/>
          <w:i w:val="0"/>
          <w:color w:val="auto"/>
          <w:sz w:val="24"/>
          <w:szCs w:val="24"/>
          <w:vertAlign w:val="subscript"/>
        </w:rPr>
        <w:t>2</w:t>
      </w:r>
      <w:r w:rsidRPr="00FE4843">
        <w:rPr>
          <w:rStyle w:val="SubtleEmphasis"/>
          <w:rFonts w:ascii="Times New Roman" w:hAnsi="Times New Roman" w:cs="Times New Roman"/>
          <w:i w:val="0"/>
          <w:color w:val="auto"/>
          <w:sz w:val="24"/>
          <w:szCs w:val="24"/>
        </w:rPr>
        <w:t xml:space="preserve">: </w:t>
      </w:r>
      <w:r w:rsidR="00F67899" w:rsidRPr="00FE4843">
        <w:rPr>
          <w:rFonts w:ascii="Times New Roman" w:hAnsi="Times New Roman" w:cs="Times New Roman"/>
          <w:sz w:val="24"/>
          <w:szCs w:val="24"/>
        </w:rPr>
        <w:t xml:space="preserve">Activities identification </w:t>
      </w:r>
      <w:r w:rsidR="006A051D">
        <w:rPr>
          <w:rFonts w:ascii="Times New Roman" w:hAnsi="Times New Roman" w:cs="Times New Roman"/>
          <w:sz w:val="24"/>
          <w:szCs w:val="24"/>
        </w:rPr>
        <w:t xml:space="preserve">doesn’t </w:t>
      </w:r>
      <w:r w:rsidR="006A051D" w:rsidRPr="00FE4843">
        <w:rPr>
          <w:rFonts w:ascii="Times New Roman" w:hAnsi="Times New Roman" w:cs="Times New Roman"/>
          <w:sz w:val="24"/>
          <w:szCs w:val="24"/>
        </w:rPr>
        <w:t>significant</w:t>
      </w:r>
      <w:r w:rsidR="006A051D">
        <w:rPr>
          <w:rFonts w:ascii="Times New Roman" w:hAnsi="Times New Roman" w:cs="Times New Roman"/>
          <w:sz w:val="24"/>
          <w:szCs w:val="24"/>
        </w:rPr>
        <w:t>ly affect</w:t>
      </w:r>
      <w:r w:rsidR="006A051D" w:rsidRPr="00FE4843">
        <w:rPr>
          <w:rFonts w:ascii="Times New Roman" w:hAnsi="Times New Roman" w:cs="Times New Roman"/>
          <w:sz w:val="24"/>
          <w:szCs w:val="24"/>
        </w:rPr>
        <w:t xml:space="preserve"> </w:t>
      </w:r>
      <w:r w:rsidR="00F67899" w:rsidRPr="00FE4843">
        <w:rPr>
          <w:rFonts w:ascii="Times New Roman" w:hAnsi="Times New Roman" w:cs="Times New Roman"/>
          <w:sz w:val="24"/>
          <w:szCs w:val="24"/>
        </w:rPr>
        <w:t>financial performance of soft drink manufacturing firms in Nairobi County, Kenya.</w:t>
      </w:r>
    </w:p>
    <w:p w14:paraId="1822C219" w14:textId="55EF0797" w:rsidR="00E03665" w:rsidRPr="00FE4843" w:rsidRDefault="00E03665" w:rsidP="00CB64B9">
      <w:pPr>
        <w:pStyle w:val="NoSpacing"/>
        <w:spacing w:line="360" w:lineRule="auto"/>
        <w:jc w:val="both"/>
        <w:rPr>
          <w:rStyle w:val="SubtleEmphasis"/>
          <w:rFonts w:ascii="Times New Roman" w:hAnsi="Times New Roman" w:cs="Times New Roman"/>
          <w:i w:val="0"/>
          <w:color w:val="auto"/>
          <w:sz w:val="24"/>
          <w:szCs w:val="24"/>
        </w:rPr>
      </w:pPr>
      <w:r w:rsidRPr="00FE4843">
        <w:rPr>
          <w:rStyle w:val="SubtleEmphasis"/>
          <w:rFonts w:ascii="Times New Roman" w:hAnsi="Times New Roman" w:cs="Times New Roman"/>
          <w:i w:val="0"/>
          <w:color w:val="auto"/>
          <w:sz w:val="24"/>
          <w:szCs w:val="24"/>
        </w:rPr>
        <w:t>H</w:t>
      </w:r>
      <w:r w:rsidRPr="00FE4843">
        <w:rPr>
          <w:rStyle w:val="SubtleEmphasis"/>
          <w:rFonts w:ascii="Times New Roman" w:hAnsi="Times New Roman" w:cs="Times New Roman"/>
          <w:i w:val="0"/>
          <w:color w:val="auto"/>
          <w:sz w:val="24"/>
          <w:szCs w:val="24"/>
          <w:vertAlign w:val="subscript"/>
        </w:rPr>
        <w:t>3</w:t>
      </w:r>
      <w:r w:rsidRPr="00FE4843">
        <w:rPr>
          <w:rStyle w:val="SubtleEmphasis"/>
          <w:rFonts w:ascii="Times New Roman" w:hAnsi="Times New Roman" w:cs="Times New Roman"/>
          <w:i w:val="0"/>
          <w:color w:val="auto"/>
          <w:sz w:val="24"/>
          <w:szCs w:val="24"/>
        </w:rPr>
        <w:t xml:space="preserve">: </w:t>
      </w:r>
      <w:r w:rsidR="00F67899" w:rsidRPr="00FE4843">
        <w:rPr>
          <w:rFonts w:ascii="Times New Roman" w:hAnsi="Times New Roman" w:cs="Times New Roman"/>
          <w:sz w:val="24"/>
          <w:szCs w:val="24"/>
        </w:rPr>
        <w:t xml:space="preserve">Cost driver selection </w:t>
      </w:r>
      <w:r w:rsidR="006A051D">
        <w:rPr>
          <w:rFonts w:ascii="Times New Roman" w:hAnsi="Times New Roman" w:cs="Times New Roman"/>
          <w:sz w:val="24"/>
          <w:szCs w:val="24"/>
        </w:rPr>
        <w:t xml:space="preserve">doesn’t </w:t>
      </w:r>
      <w:r w:rsidR="006A051D" w:rsidRPr="00FE4843">
        <w:rPr>
          <w:rFonts w:ascii="Times New Roman" w:hAnsi="Times New Roman" w:cs="Times New Roman"/>
          <w:sz w:val="24"/>
          <w:szCs w:val="24"/>
        </w:rPr>
        <w:t>significant</w:t>
      </w:r>
      <w:r w:rsidR="006A051D">
        <w:rPr>
          <w:rFonts w:ascii="Times New Roman" w:hAnsi="Times New Roman" w:cs="Times New Roman"/>
          <w:sz w:val="24"/>
          <w:szCs w:val="24"/>
        </w:rPr>
        <w:t>ly affect</w:t>
      </w:r>
      <w:r w:rsidR="006A051D" w:rsidRPr="00FE4843">
        <w:rPr>
          <w:rFonts w:ascii="Times New Roman" w:hAnsi="Times New Roman" w:cs="Times New Roman"/>
          <w:sz w:val="24"/>
          <w:szCs w:val="24"/>
        </w:rPr>
        <w:t xml:space="preserve"> </w:t>
      </w:r>
      <w:r w:rsidR="00F67899" w:rsidRPr="00FE4843">
        <w:rPr>
          <w:rFonts w:ascii="Times New Roman" w:hAnsi="Times New Roman" w:cs="Times New Roman"/>
          <w:sz w:val="24"/>
          <w:szCs w:val="24"/>
        </w:rPr>
        <w:t>financial performance of soft drink manufacturing firms in Nairobi County, Kenya.</w:t>
      </w:r>
    </w:p>
    <w:p w14:paraId="087CF33B" w14:textId="6BE979B4" w:rsidR="00F55244" w:rsidRDefault="00E03665" w:rsidP="00CB64B9">
      <w:pPr>
        <w:pStyle w:val="NoSpacing"/>
        <w:spacing w:line="360" w:lineRule="auto"/>
        <w:jc w:val="both"/>
        <w:rPr>
          <w:rFonts w:ascii="Times New Roman" w:hAnsi="Times New Roman" w:cs="Times New Roman"/>
          <w:sz w:val="24"/>
          <w:szCs w:val="24"/>
        </w:rPr>
      </w:pPr>
      <w:r w:rsidRPr="00FE4843">
        <w:rPr>
          <w:rStyle w:val="SubtleEmphasis"/>
          <w:rFonts w:ascii="Times New Roman" w:hAnsi="Times New Roman" w:cs="Times New Roman"/>
          <w:i w:val="0"/>
          <w:color w:val="auto"/>
          <w:sz w:val="24"/>
          <w:szCs w:val="24"/>
        </w:rPr>
        <w:t>H</w:t>
      </w:r>
      <w:r w:rsidRPr="00FE4843">
        <w:rPr>
          <w:rStyle w:val="SubtleEmphasis"/>
          <w:rFonts w:ascii="Times New Roman" w:hAnsi="Times New Roman" w:cs="Times New Roman"/>
          <w:i w:val="0"/>
          <w:color w:val="auto"/>
          <w:sz w:val="24"/>
          <w:szCs w:val="24"/>
          <w:vertAlign w:val="subscript"/>
        </w:rPr>
        <w:t>4</w:t>
      </w:r>
      <w:r w:rsidRPr="00FE4843">
        <w:rPr>
          <w:rStyle w:val="SubtleEmphasis"/>
          <w:rFonts w:ascii="Times New Roman" w:hAnsi="Times New Roman" w:cs="Times New Roman"/>
          <w:i w:val="0"/>
          <w:color w:val="auto"/>
          <w:sz w:val="24"/>
          <w:szCs w:val="24"/>
        </w:rPr>
        <w:t xml:space="preserve">: </w:t>
      </w:r>
      <w:r w:rsidR="00F67899" w:rsidRPr="00FE4843">
        <w:rPr>
          <w:rFonts w:ascii="Times New Roman" w:hAnsi="Times New Roman" w:cs="Times New Roman"/>
          <w:sz w:val="24"/>
          <w:szCs w:val="24"/>
        </w:rPr>
        <w:t xml:space="preserve">Cost object determination </w:t>
      </w:r>
      <w:r w:rsidR="006A051D">
        <w:rPr>
          <w:rFonts w:ascii="Times New Roman" w:hAnsi="Times New Roman" w:cs="Times New Roman"/>
          <w:sz w:val="24"/>
          <w:szCs w:val="24"/>
        </w:rPr>
        <w:t>does not</w:t>
      </w:r>
      <w:r w:rsidR="00F67899" w:rsidRPr="00FE4843">
        <w:rPr>
          <w:rFonts w:ascii="Times New Roman" w:hAnsi="Times New Roman" w:cs="Times New Roman"/>
          <w:sz w:val="24"/>
          <w:szCs w:val="24"/>
        </w:rPr>
        <w:t xml:space="preserve"> significant</w:t>
      </w:r>
      <w:r w:rsidR="006A051D">
        <w:rPr>
          <w:rFonts w:ascii="Times New Roman" w:hAnsi="Times New Roman" w:cs="Times New Roman"/>
          <w:sz w:val="24"/>
          <w:szCs w:val="24"/>
        </w:rPr>
        <w:t>ly</w:t>
      </w:r>
      <w:r w:rsidR="00F67899" w:rsidRPr="00FE4843">
        <w:rPr>
          <w:rFonts w:ascii="Times New Roman" w:hAnsi="Times New Roman" w:cs="Times New Roman"/>
          <w:sz w:val="24"/>
          <w:szCs w:val="24"/>
        </w:rPr>
        <w:t xml:space="preserve"> </w:t>
      </w:r>
      <w:r w:rsidR="00360740">
        <w:rPr>
          <w:rFonts w:ascii="Times New Roman" w:hAnsi="Times New Roman" w:cs="Times New Roman"/>
          <w:sz w:val="24"/>
          <w:szCs w:val="24"/>
        </w:rPr>
        <w:t>affect</w:t>
      </w:r>
      <w:r w:rsidR="00F67899" w:rsidRPr="00FE4843">
        <w:rPr>
          <w:rFonts w:ascii="Times New Roman" w:hAnsi="Times New Roman" w:cs="Times New Roman"/>
          <w:sz w:val="24"/>
          <w:szCs w:val="24"/>
        </w:rPr>
        <w:t xml:space="preserve"> financial performance of soft drink manufacturing firms in Nairobi County, Kenya.</w:t>
      </w:r>
    </w:p>
    <w:p w14:paraId="1712845B" w14:textId="77777777" w:rsidR="0010743F" w:rsidRPr="00FE4843" w:rsidRDefault="0010743F" w:rsidP="00CB64B9">
      <w:pPr>
        <w:pStyle w:val="NoSpacing"/>
        <w:spacing w:line="360" w:lineRule="auto"/>
        <w:jc w:val="both"/>
        <w:rPr>
          <w:rFonts w:ascii="Times New Roman" w:hAnsi="Times New Roman" w:cs="Times New Roman"/>
          <w:sz w:val="24"/>
          <w:szCs w:val="24"/>
        </w:rPr>
      </w:pPr>
    </w:p>
    <w:p w14:paraId="3C8BD01D" w14:textId="6E7DDAC9" w:rsidR="00B04CEC" w:rsidRPr="00FE4843" w:rsidRDefault="000A78B3" w:rsidP="00CB64B9">
      <w:pPr>
        <w:pStyle w:val="Heading2"/>
        <w:spacing w:line="360" w:lineRule="auto"/>
        <w:rPr>
          <w:rFonts w:ascii="Times New Roman" w:hAnsi="Times New Roman" w:cs="Times New Roman"/>
          <w:color w:val="auto"/>
          <w:sz w:val="24"/>
          <w:szCs w:val="24"/>
        </w:rPr>
      </w:pPr>
      <w:bookmarkStart w:id="61" w:name="_Toc206669603"/>
      <w:bookmarkStart w:id="62" w:name="_Toc208522454"/>
      <w:bookmarkEnd w:id="35"/>
      <w:bookmarkEnd w:id="36"/>
      <w:bookmarkEnd w:id="37"/>
      <w:bookmarkEnd w:id="38"/>
      <w:bookmarkEnd w:id="39"/>
      <w:bookmarkEnd w:id="40"/>
      <w:bookmarkEnd w:id="41"/>
      <w:r>
        <w:rPr>
          <w:rFonts w:ascii="Times New Roman" w:hAnsi="Times New Roman" w:cs="Times New Roman"/>
          <w:color w:val="auto"/>
          <w:sz w:val="24"/>
          <w:szCs w:val="24"/>
        </w:rPr>
        <w:t>1.4</w:t>
      </w:r>
      <w:r w:rsidR="00B04CEC" w:rsidRPr="00FE4843">
        <w:rPr>
          <w:rFonts w:ascii="Times New Roman" w:hAnsi="Times New Roman" w:cs="Times New Roman"/>
          <w:color w:val="auto"/>
          <w:sz w:val="24"/>
          <w:szCs w:val="24"/>
        </w:rPr>
        <w:t xml:space="preserve"> Scope of the Study</w:t>
      </w:r>
      <w:bookmarkEnd w:id="42"/>
      <w:bookmarkEnd w:id="43"/>
      <w:bookmarkEnd w:id="44"/>
      <w:bookmarkEnd w:id="61"/>
      <w:bookmarkEnd w:id="62"/>
    </w:p>
    <w:p w14:paraId="2DDB5B0E" w14:textId="6F3A4373" w:rsidR="00B157D4" w:rsidRPr="00FE4843" w:rsidRDefault="00B157D4" w:rsidP="00CB64B9">
      <w:pPr>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t xml:space="preserve">The study </w:t>
      </w:r>
      <w:r w:rsidR="00566C64" w:rsidRPr="00FE4843">
        <w:rPr>
          <w:rFonts w:ascii="Times New Roman" w:hAnsi="Times New Roman" w:cs="Times New Roman"/>
          <w:sz w:val="24"/>
          <w:szCs w:val="24"/>
        </w:rPr>
        <w:t>was</w:t>
      </w:r>
      <w:r w:rsidRPr="00FE4843">
        <w:rPr>
          <w:rFonts w:ascii="Times New Roman" w:hAnsi="Times New Roman" w:cs="Times New Roman"/>
          <w:sz w:val="24"/>
          <w:szCs w:val="24"/>
        </w:rPr>
        <w:t xml:space="preserve"> conducted over a one-year period, from June 2024 to June 2025. The geographical scope will be limited to soft drink manufacturing firms operating within Nairobi County, Kenya. This area is chosen due to its concentration of manufacturing firms and its central role in Kenya’s economy. The target population consist</w:t>
      </w:r>
      <w:r w:rsidR="00566C64" w:rsidRPr="00FE4843">
        <w:rPr>
          <w:rFonts w:ascii="Times New Roman" w:hAnsi="Times New Roman" w:cs="Times New Roman"/>
          <w:sz w:val="24"/>
          <w:szCs w:val="24"/>
        </w:rPr>
        <w:t>ed</w:t>
      </w:r>
      <w:r w:rsidRPr="00FE4843">
        <w:rPr>
          <w:rFonts w:ascii="Times New Roman" w:hAnsi="Times New Roman" w:cs="Times New Roman"/>
          <w:sz w:val="24"/>
          <w:szCs w:val="24"/>
        </w:rPr>
        <w:t xml:space="preserve"> of 340 management staff members from these firms, specifically those in managerial positions related to finance, accounting, production, and operations. The study focus</w:t>
      </w:r>
      <w:r w:rsidR="00566C64" w:rsidRPr="00FE4843">
        <w:rPr>
          <w:rFonts w:ascii="Times New Roman" w:hAnsi="Times New Roman" w:cs="Times New Roman"/>
          <w:sz w:val="24"/>
          <w:szCs w:val="24"/>
        </w:rPr>
        <w:t>ed</w:t>
      </w:r>
      <w:r w:rsidRPr="00FE4843">
        <w:rPr>
          <w:rFonts w:ascii="Times New Roman" w:hAnsi="Times New Roman" w:cs="Times New Roman"/>
          <w:sz w:val="24"/>
          <w:szCs w:val="24"/>
        </w:rPr>
        <w:t xml:space="preserve"> on collecting data from these managers to assess their experiences with Activity-Based Costing systems and its perceived impact on the financial performance of their respective firms. By focusing on this population, the research will provide insights into the practices and outcomes of ABC implementation in the soft drink manufacturing industry in Nairobi.</w:t>
      </w:r>
    </w:p>
    <w:p w14:paraId="6CD27470" w14:textId="49998286" w:rsidR="00B04CEC" w:rsidRPr="00FE4843" w:rsidRDefault="00B157D4" w:rsidP="00CB64B9">
      <w:pPr>
        <w:pStyle w:val="Heading2"/>
        <w:spacing w:line="360" w:lineRule="auto"/>
        <w:rPr>
          <w:rFonts w:ascii="Times New Roman" w:hAnsi="Times New Roman" w:cs="Times New Roman"/>
          <w:color w:val="auto"/>
          <w:sz w:val="24"/>
          <w:szCs w:val="24"/>
        </w:rPr>
      </w:pPr>
      <w:r w:rsidRPr="00FE4843" w:rsidDel="00B157D4">
        <w:rPr>
          <w:rFonts w:ascii="Times New Roman" w:eastAsia="Calibri" w:hAnsi="Times New Roman" w:cs="Times New Roman"/>
          <w:color w:val="auto"/>
          <w:sz w:val="24"/>
          <w:szCs w:val="24"/>
        </w:rPr>
        <w:lastRenderedPageBreak/>
        <w:t xml:space="preserve"> </w:t>
      </w:r>
      <w:bookmarkStart w:id="63" w:name="_Toc206669604"/>
      <w:bookmarkStart w:id="64" w:name="_Toc208522455"/>
      <w:r w:rsidR="000A78B3">
        <w:rPr>
          <w:rFonts w:ascii="Times New Roman" w:hAnsi="Times New Roman" w:cs="Times New Roman"/>
          <w:color w:val="auto"/>
          <w:sz w:val="24"/>
          <w:szCs w:val="24"/>
        </w:rPr>
        <w:t>1.5</w:t>
      </w:r>
      <w:r w:rsidR="00B04CEC" w:rsidRPr="00FE4843">
        <w:rPr>
          <w:rFonts w:ascii="Times New Roman" w:hAnsi="Times New Roman" w:cs="Times New Roman"/>
          <w:color w:val="auto"/>
          <w:sz w:val="24"/>
          <w:szCs w:val="24"/>
        </w:rPr>
        <w:t xml:space="preserve"> </w:t>
      </w:r>
      <w:r w:rsidR="004A1C2D" w:rsidRPr="00FE4843">
        <w:rPr>
          <w:rFonts w:ascii="Times New Roman" w:hAnsi="Times New Roman" w:cs="Times New Roman"/>
          <w:color w:val="auto"/>
          <w:sz w:val="24"/>
          <w:szCs w:val="24"/>
        </w:rPr>
        <w:t>Justification</w:t>
      </w:r>
      <w:r w:rsidR="00B04CEC" w:rsidRPr="00FE4843">
        <w:rPr>
          <w:rFonts w:ascii="Times New Roman" w:hAnsi="Times New Roman" w:cs="Times New Roman"/>
          <w:color w:val="auto"/>
          <w:sz w:val="24"/>
          <w:szCs w:val="24"/>
        </w:rPr>
        <w:t xml:space="preserve"> of the </w:t>
      </w:r>
      <w:r w:rsidR="006B4802" w:rsidRPr="00FE4843">
        <w:rPr>
          <w:rFonts w:ascii="Times New Roman" w:hAnsi="Times New Roman" w:cs="Times New Roman"/>
          <w:color w:val="auto"/>
          <w:sz w:val="24"/>
          <w:szCs w:val="24"/>
        </w:rPr>
        <w:t>Study</w:t>
      </w:r>
      <w:bookmarkEnd w:id="45"/>
      <w:bookmarkEnd w:id="46"/>
      <w:bookmarkEnd w:id="47"/>
      <w:bookmarkEnd w:id="63"/>
      <w:bookmarkEnd w:id="64"/>
    </w:p>
    <w:p w14:paraId="0BCB4CB8" w14:textId="63874D23" w:rsidR="00D20733" w:rsidRPr="00FE4843" w:rsidRDefault="00D20733" w:rsidP="00CB64B9">
      <w:pPr>
        <w:spacing w:line="360" w:lineRule="auto"/>
        <w:rPr>
          <w:rFonts w:ascii="Times New Roman" w:hAnsi="Times New Roman" w:cs="Times New Roman"/>
          <w:sz w:val="24"/>
          <w:szCs w:val="24"/>
        </w:rPr>
      </w:pPr>
      <w:r w:rsidRPr="00FE4843">
        <w:rPr>
          <w:rFonts w:ascii="Times New Roman" w:hAnsi="Times New Roman" w:cs="Times New Roman"/>
          <w:sz w:val="24"/>
          <w:szCs w:val="24"/>
        </w:rPr>
        <w:t xml:space="preserve">The study </w:t>
      </w:r>
      <w:r w:rsidR="00566C64" w:rsidRPr="00FE4843">
        <w:rPr>
          <w:rFonts w:ascii="Times New Roman" w:hAnsi="Times New Roman" w:cs="Times New Roman"/>
          <w:sz w:val="24"/>
          <w:szCs w:val="24"/>
        </w:rPr>
        <w:t>was</w:t>
      </w:r>
      <w:r w:rsidRPr="00FE4843">
        <w:rPr>
          <w:rFonts w:ascii="Times New Roman" w:hAnsi="Times New Roman" w:cs="Times New Roman"/>
          <w:sz w:val="24"/>
          <w:szCs w:val="24"/>
        </w:rPr>
        <w:t xml:space="preserve"> justified based on its potential contribution to theory, policy, and practice:</w:t>
      </w:r>
    </w:p>
    <w:p w14:paraId="026BA35C" w14:textId="0CA8B35E" w:rsidR="00D20733" w:rsidRPr="00FE4843" w:rsidRDefault="00D20733" w:rsidP="00CB64B9">
      <w:pPr>
        <w:pStyle w:val="ListParagraph"/>
        <w:numPr>
          <w:ilvl w:val="0"/>
          <w:numId w:val="31"/>
        </w:numPr>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t>This study adds to the body of knowledge by deepening our understanding of Activity-Based Costing (ABC) and its effect on financial performance. It is based on cost accounting theories like the Activity-Based Costing Theory and the Resource-Based View (RBV) Theory, both of which emphasize cost efficiency and optimal resource utilization. The study provides empirical insights into how ABC improves financial performance by analyzing the impact of resource management, activity identification, cost driver selection, and cost object determination.</w:t>
      </w:r>
    </w:p>
    <w:p w14:paraId="3EF5E2C2" w14:textId="4AEDF94A" w:rsidR="00D20733" w:rsidRPr="00FE4843" w:rsidRDefault="00D20733" w:rsidP="00CB64B9">
      <w:pPr>
        <w:pStyle w:val="ListParagraph"/>
        <w:numPr>
          <w:ilvl w:val="0"/>
          <w:numId w:val="31"/>
        </w:numPr>
        <w:spacing w:line="360" w:lineRule="auto"/>
        <w:jc w:val="both"/>
        <w:rPr>
          <w:rFonts w:ascii="Times New Roman" w:hAnsi="Times New Roman" w:cs="Times New Roman"/>
          <w:sz w:val="24"/>
          <w:szCs w:val="24"/>
        </w:rPr>
      </w:pPr>
      <w:r w:rsidRPr="00FC6489">
        <w:rPr>
          <w:rFonts w:ascii="Times New Roman" w:hAnsi="Times New Roman" w:cs="Times New Roman"/>
          <w:sz w:val="24"/>
          <w:szCs w:val="24"/>
          <w:shd w:val="clear" w:color="auto" w:fill="FFFFFF" w:themeFill="background1"/>
        </w:rPr>
        <w:t>Cost control is critical for soft drink manufacturers because their operations are capital-intensive and raw material prices fluctuate.</w:t>
      </w:r>
      <w:r w:rsidRPr="00FE4843">
        <w:rPr>
          <w:rFonts w:ascii="Times New Roman" w:hAnsi="Times New Roman" w:cs="Times New Roman"/>
          <w:sz w:val="24"/>
          <w:szCs w:val="24"/>
        </w:rPr>
        <w:t xml:space="preserve"> ABC offers a detailed approach to cost allocation, which enhances financial decision-making. The study will assist manufacturers in maximizing resource utilization, identifying cost-effective activities, and increasing profitability. It will also help financial managers implement cost-effective strategies to boost overall financial performance.</w:t>
      </w:r>
    </w:p>
    <w:p w14:paraId="26817708" w14:textId="2996A5D2" w:rsidR="00D20733" w:rsidRPr="00FE4843" w:rsidRDefault="00D20733" w:rsidP="00CB64B9">
      <w:pPr>
        <w:pStyle w:val="ListParagraph"/>
        <w:numPr>
          <w:ilvl w:val="0"/>
          <w:numId w:val="31"/>
        </w:numPr>
        <w:spacing w:line="360" w:lineRule="auto"/>
        <w:jc w:val="both"/>
        <w:rPr>
          <w:rFonts w:ascii="Times New Roman" w:hAnsi="Times New Roman" w:cs="Times New Roman"/>
          <w:sz w:val="24"/>
          <w:szCs w:val="24"/>
        </w:rPr>
      </w:pPr>
      <w:r w:rsidRPr="00FC6489">
        <w:rPr>
          <w:rFonts w:ascii="Times New Roman" w:hAnsi="Times New Roman" w:cs="Times New Roman"/>
          <w:sz w:val="24"/>
          <w:szCs w:val="24"/>
          <w:shd w:val="clear" w:color="auto" w:fill="FFFFFF" w:themeFill="background1"/>
        </w:rPr>
        <w:t>From a policy standpoint, the study helps industry regulators and policymakers develop cost accounting frameworks that promote efficiency in the manufacturing sector.</w:t>
      </w:r>
      <w:r w:rsidRPr="00FE4843">
        <w:rPr>
          <w:rFonts w:ascii="Times New Roman" w:hAnsi="Times New Roman" w:cs="Times New Roman"/>
          <w:sz w:val="24"/>
          <w:szCs w:val="24"/>
        </w:rPr>
        <w:t xml:space="preserve"> The findings can help policymakers develop policies that encourage firms to use ABC, improve cost transparency, and raise financial reporting standards.</w:t>
      </w:r>
    </w:p>
    <w:p w14:paraId="6022D44A" w14:textId="7EFCFF36" w:rsidR="005920EF" w:rsidRPr="00FE4843" w:rsidRDefault="000A78B3" w:rsidP="00CB64B9">
      <w:pPr>
        <w:pStyle w:val="Heading2"/>
        <w:tabs>
          <w:tab w:val="left" w:pos="8535"/>
        </w:tabs>
        <w:spacing w:line="360" w:lineRule="auto"/>
        <w:rPr>
          <w:rFonts w:ascii="Times New Roman" w:eastAsia="Times New Roman" w:hAnsi="Times New Roman" w:cs="Times New Roman"/>
          <w:color w:val="auto"/>
          <w:sz w:val="24"/>
          <w:szCs w:val="24"/>
          <w:lang w:val="en-GB" w:bidi="en-US"/>
        </w:rPr>
      </w:pPr>
      <w:bookmarkStart w:id="65" w:name="_Toc206669605"/>
      <w:bookmarkStart w:id="66" w:name="_Toc208522456"/>
      <w:r>
        <w:rPr>
          <w:rFonts w:ascii="Times New Roman" w:eastAsia="Times New Roman" w:hAnsi="Times New Roman" w:cs="Times New Roman"/>
          <w:color w:val="auto"/>
          <w:sz w:val="24"/>
          <w:szCs w:val="24"/>
          <w:lang w:val="en-GB" w:bidi="en-US"/>
        </w:rPr>
        <w:t>1.6</w:t>
      </w:r>
      <w:r w:rsidR="005920EF" w:rsidRPr="00FE4843">
        <w:rPr>
          <w:rFonts w:ascii="Times New Roman" w:eastAsia="Times New Roman" w:hAnsi="Times New Roman" w:cs="Times New Roman"/>
          <w:color w:val="auto"/>
          <w:sz w:val="24"/>
          <w:szCs w:val="24"/>
          <w:lang w:val="en-GB" w:bidi="en-US"/>
        </w:rPr>
        <w:t xml:space="preserve"> Significance of the Study</w:t>
      </w:r>
      <w:bookmarkEnd w:id="65"/>
      <w:bookmarkEnd w:id="66"/>
      <w:r w:rsidR="00B157D4" w:rsidRPr="00FE4843">
        <w:rPr>
          <w:rFonts w:ascii="Times New Roman" w:eastAsia="Times New Roman" w:hAnsi="Times New Roman" w:cs="Times New Roman"/>
          <w:color w:val="auto"/>
          <w:sz w:val="24"/>
          <w:szCs w:val="24"/>
          <w:lang w:val="en-GB" w:bidi="en-US"/>
        </w:rPr>
        <w:tab/>
      </w:r>
    </w:p>
    <w:p w14:paraId="2380F3DD" w14:textId="304A53F7" w:rsidR="00D20733" w:rsidRPr="00FE4843" w:rsidRDefault="00D20733" w:rsidP="00CB64B9">
      <w:pPr>
        <w:shd w:val="clear" w:color="auto" w:fill="FFFFFF" w:themeFill="background1"/>
        <w:spacing w:after="0" w:line="360" w:lineRule="auto"/>
        <w:jc w:val="both"/>
        <w:rPr>
          <w:rFonts w:ascii="Times New Roman" w:hAnsi="Times New Roman" w:cs="Times New Roman"/>
          <w:sz w:val="24"/>
          <w:szCs w:val="24"/>
          <w:shd w:val="clear" w:color="auto" w:fill="EDFAFF"/>
        </w:rPr>
      </w:pPr>
      <w:r w:rsidRPr="00FC6489">
        <w:rPr>
          <w:rFonts w:ascii="Times New Roman" w:hAnsi="Times New Roman" w:cs="Times New Roman"/>
          <w:sz w:val="24"/>
          <w:szCs w:val="24"/>
          <w:shd w:val="clear" w:color="auto" w:fill="FFFFFF" w:themeFill="background1"/>
        </w:rPr>
        <w:t xml:space="preserve">The significance of the study </w:t>
      </w:r>
      <w:r w:rsidR="00CB64B9" w:rsidRPr="00FC6489">
        <w:rPr>
          <w:rFonts w:ascii="Times New Roman" w:hAnsi="Times New Roman" w:cs="Times New Roman"/>
          <w:sz w:val="24"/>
          <w:szCs w:val="24"/>
          <w:shd w:val="clear" w:color="auto" w:fill="FFFFFF" w:themeFill="background1"/>
        </w:rPr>
        <w:t>was</w:t>
      </w:r>
      <w:r w:rsidRPr="00FC6489">
        <w:rPr>
          <w:rFonts w:ascii="Times New Roman" w:hAnsi="Times New Roman" w:cs="Times New Roman"/>
          <w:sz w:val="24"/>
          <w:szCs w:val="24"/>
          <w:shd w:val="clear" w:color="auto" w:fill="FFFFFF" w:themeFill="background1"/>
        </w:rPr>
        <w:t>:</w:t>
      </w:r>
    </w:p>
    <w:p w14:paraId="5FDB3A4D" w14:textId="35621365" w:rsidR="00D20733" w:rsidRPr="00FE4843" w:rsidRDefault="00D20733" w:rsidP="00CB64B9">
      <w:pPr>
        <w:pStyle w:val="ListParagraph"/>
        <w:numPr>
          <w:ilvl w:val="0"/>
          <w:numId w:val="30"/>
        </w:numPr>
        <w:shd w:val="clear" w:color="auto" w:fill="FFFFFF" w:themeFill="background1"/>
        <w:spacing w:after="0" w:line="360" w:lineRule="auto"/>
        <w:jc w:val="both"/>
        <w:rPr>
          <w:rFonts w:ascii="Times New Roman" w:hAnsi="Times New Roman" w:cs="Times New Roman"/>
          <w:sz w:val="24"/>
          <w:szCs w:val="24"/>
        </w:rPr>
      </w:pPr>
      <w:r w:rsidRPr="00FC6489">
        <w:rPr>
          <w:rFonts w:ascii="Times New Roman" w:hAnsi="Times New Roman" w:cs="Times New Roman"/>
          <w:sz w:val="24"/>
          <w:szCs w:val="24"/>
          <w:shd w:val="clear" w:color="auto" w:fill="FFFFFF" w:themeFill="background1"/>
        </w:rPr>
        <w:t>The study shed important light on the relationship between financial performance and</w:t>
      </w:r>
      <w:r w:rsidRPr="00FE4843">
        <w:rPr>
          <w:rFonts w:ascii="Times New Roman" w:hAnsi="Times New Roman" w:cs="Times New Roman"/>
          <w:sz w:val="24"/>
          <w:szCs w:val="24"/>
          <w:shd w:val="clear" w:color="auto" w:fill="EDFAFF"/>
        </w:rPr>
        <w:t xml:space="preserve"> </w:t>
      </w:r>
      <w:r w:rsidRPr="00FC6489">
        <w:rPr>
          <w:rFonts w:ascii="Times New Roman" w:hAnsi="Times New Roman" w:cs="Times New Roman"/>
          <w:sz w:val="24"/>
          <w:szCs w:val="24"/>
          <w:shd w:val="clear" w:color="auto" w:fill="FFFFFF" w:themeFill="background1"/>
        </w:rPr>
        <w:t>Activity-Based Costing (ABC).</w:t>
      </w:r>
      <w:r w:rsidRPr="00FE4843">
        <w:rPr>
          <w:rFonts w:ascii="Times New Roman" w:hAnsi="Times New Roman" w:cs="Times New Roman"/>
          <w:sz w:val="24"/>
          <w:szCs w:val="24"/>
        </w:rPr>
        <w:t xml:space="preserve"> Businesses can make better cost management decisions by comprehending the effects of resource management, activity identification, cost driver selection, and cost object determination. Profitability, cost effectiveness, and resource allocation will all be improved as a result.</w:t>
      </w:r>
    </w:p>
    <w:p w14:paraId="3B2E0009" w14:textId="20D1080F" w:rsidR="005920EF" w:rsidRPr="00FE4843" w:rsidRDefault="00D20733" w:rsidP="00CB64B9">
      <w:pPr>
        <w:pStyle w:val="ListParagraph"/>
        <w:numPr>
          <w:ilvl w:val="0"/>
          <w:numId w:val="30"/>
        </w:numPr>
        <w:spacing w:after="0" w:line="360" w:lineRule="auto"/>
        <w:jc w:val="both"/>
        <w:rPr>
          <w:rFonts w:ascii="Times New Roman" w:hAnsi="Times New Roman" w:cs="Times New Roman"/>
          <w:sz w:val="24"/>
          <w:szCs w:val="24"/>
        </w:rPr>
      </w:pPr>
      <w:r w:rsidRPr="00FC6489">
        <w:rPr>
          <w:rFonts w:ascii="Times New Roman" w:hAnsi="Times New Roman" w:cs="Times New Roman"/>
          <w:sz w:val="24"/>
          <w:szCs w:val="24"/>
          <w:shd w:val="clear" w:color="auto" w:fill="FFFFFF" w:themeFill="background1"/>
        </w:rPr>
        <w:t>This study help</w:t>
      </w:r>
      <w:r w:rsidR="00566C64" w:rsidRPr="00FC6489">
        <w:rPr>
          <w:rFonts w:ascii="Times New Roman" w:hAnsi="Times New Roman" w:cs="Times New Roman"/>
          <w:sz w:val="24"/>
          <w:szCs w:val="24"/>
          <w:shd w:val="clear" w:color="auto" w:fill="FFFFFF" w:themeFill="background1"/>
        </w:rPr>
        <w:t>ed</w:t>
      </w:r>
      <w:r w:rsidRPr="00FC6489">
        <w:rPr>
          <w:rFonts w:ascii="Times New Roman" w:hAnsi="Times New Roman" w:cs="Times New Roman"/>
          <w:sz w:val="24"/>
          <w:szCs w:val="24"/>
          <w:shd w:val="clear" w:color="auto" w:fill="FFFFFF" w:themeFill="background1"/>
        </w:rPr>
        <w:t xml:space="preserve"> policymakers and regulatory agencies in Kenya's manufacturing sector better understand cost management strategies that improve financial sustainability.</w:t>
      </w:r>
      <w:r w:rsidRPr="00FE4843">
        <w:rPr>
          <w:rFonts w:ascii="Times New Roman" w:hAnsi="Times New Roman" w:cs="Times New Roman"/>
          <w:sz w:val="24"/>
          <w:szCs w:val="24"/>
        </w:rPr>
        <w:t xml:space="preserve"> The results could influence the creation of industry standards and policy that encourage the use of ABC to boost competitiveness and financial performance</w:t>
      </w:r>
      <w:r w:rsidR="00886210" w:rsidRPr="00FE4843">
        <w:rPr>
          <w:rFonts w:ascii="Times New Roman" w:hAnsi="Times New Roman" w:cs="Times New Roman"/>
          <w:sz w:val="24"/>
          <w:szCs w:val="24"/>
        </w:rPr>
        <w:t>.</w:t>
      </w:r>
    </w:p>
    <w:p w14:paraId="71D0CC9D" w14:textId="49FD7D45" w:rsidR="00D20733" w:rsidRPr="00FE4843" w:rsidRDefault="00D20733" w:rsidP="00CB64B9">
      <w:pPr>
        <w:pStyle w:val="ListParagraph"/>
        <w:numPr>
          <w:ilvl w:val="0"/>
          <w:numId w:val="30"/>
        </w:numPr>
        <w:spacing w:after="0" w:line="360" w:lineRule="auto"/>
        <w:jc w:val="both"/>
        <w:rPr>
          <w:rFonts w:ascii="Times New Roman" w:hAnsi="Times New Roman" w:cs="Times New Roman"/>
          <w:sz w:val="24"/>
          <w:szCs w:val="24"/>
        </w:rPr>
      </w:pPr>
      <w:r w:rsidRPr="00FC6489">
        <w:rPr>
          <w:rFonts w:ascii="Times New Roman" w:hAnsi="Times New Roman" w:cs="Times New Roman"/>
          <w:sz w:val="24"/>
          <w:szCs w:val="24"/>
          <w:shd w:val="clear" w:color="auto" w:fill="FFFFFF" w:themeFill="background1"/>
        </w:rPr>
        <w:lastRenderedPageBreak/>
        <w:t>This research add</w:t>
      </w:r>
      <w:r w:rsidR="00566C64" w:rsidRPr="00FC6489">
        <w:rPr>
          <w:rFonts w:ascii="Times New Roman" w:hAnsi="Times New Roman" w:cs="Times New Roman"/>
          <w:sz w:val="24"/>
          <w:szCs w:val="24"/>
          <w:shd w:val="clear" w:color="auto" w:fill="FFFFFF" w:themeFill="background1"/>
        </w:rPr>
        <w:t>ed</w:t>
      </w:r>
      <w:r w:rsidRPr="00FC6489">
        <w:rPr>
          <w:rFonts w:ascii="Times New Roman" w:hAnsi="Times New Roman" w:cs="Times New Roman"/>
          <w:sz w:val="24"/>
          <w:szCs w:val="24"/>
          <w:shd w:val="clear" w:color="auto" w:fill="FFFFFF" w:themeFill="background1"/>
        </w:rPr>
        <w:t xml:space="preserve"> to our understanding of financial management and cost accounting, especially as it relates to the manufacturing industry.</w:t>
      </w:r>
      <w:r w:rsidRPr="00FE4843">
        <w:rPr>
          <w:rFonts w:ascii="Times New Roman" w:hAnsi="Times New Roman" w:cs="Times New Roman"/>
          <w:sz w:val="24"/>
          <w:szCs w:val="24"/>
        </w:rPr>
        <w:t xml:space="preserve"> It </w:t>
      </w:r>
      <w:r w:rsidR="00566C64" w:rsidRPr="00FE4843">
        <w:rPr>
          <w:rFonts w:ascii="Times New Roman" w:hAnsi="Times New Roman" w:cs="Times New Roman"/>
          <w:sz w:val="24"/>
          <w:szCs w:val="24"/>
        </w:rPr>
        <w:t>was</w:t>
      </w:r>
      <w:r w:rsidRPr="00FE4843">
        <w:rPr>
          <w:rFonts w:ascii="Times New Roman" w:hAnsi="Times New Roman" w:cs="Times New Roman"/>
          <w:sz w:val="24"/>
          <w:szCs w:val="24"/>
        </w:rPr>
        <w:t xml:space="preserve"> a resource for upcoming studies on financial performance and cost management, offering factual information that can be utilized to support or broaden preexisting theories.</w:t>
      </w:r>
    </w:p>
    <w:p w14:paraId="12A7D582" w14:textId="21828C86" w:rsidR="00D20733" w:rsidRPr="00FE4843" w:rsidRDefault="00D20733" w:rsidP="00CB64B9">
      <w:pPr>
        <w:pStyle w:val="ListParagraph"/>
        <w:numPr>
          <w:ilvl w:val="0"/>
          <w:numId w:val="30"/>
        </w:numPr>
        <w:spacing w:after="0" w:line="360" w:lineRule="auto"/>
        <w:jc w:val="both"/>
        <w:rPr>
          <w:rFonts w:ascii="Times New Roman" w:hAnsi="Times New Roman" w:cs="Times New Roman"/>
          <w:sz w:val="24"/>
          <w:szCs w:val="24"/>
        </w:rPr>
      </w:pPr>
      <w:r w:rsidRPr="00FC6489">
        <w:rPr>
          <w:rFonts w:ascii="Times New Roman" w:hAnsi="Times New Roman" w:cs="Times New Roman"/>
          <w:sz w:val="24"/>
          <w:szCs w:val="24"/>
          <w:shd w:val="clear" w:color="auto" w:fill="FFFFFF" w:themeFill="background1"/>
        </w:rPr>
        <w:t xml:space="preserve">This study </w:t>
      </w:r>
      <w:r w:rsidR="00566C64" w:rsidRPr="00FC6489">
        <w:rPr>
          <w:rFonts w:ascii="Times New Roman" w:hAnsi="Times New Roman" w:cs="Times New Roman"/>
          <w:sz w:val="24"/>
          <w:szCs w:val="24"/>
          <w:shd w:val="clear" w:color="auto" w:fill="FFFFFF" w:themeFill="background1"/>
        </w:rPr>
        <w:t xml:space="preserve">was </w:t>
      </w:r>
      <w:r w:rsidRPr="00FC6489">
        <w:rPr>
          <w:rFonts w:ascii="Times New Roman" w:hAnsi="Times New Roman" w:cs="Times New Roman"/>
          <w:sz w:val="24"/>
          <w:szCs w:val="24"/>
          <w:shd w:val="clear" w:color="auto" w:fill="FFFFFF" w:themeFill="background1"/>
        </w:rPr>
        <w:t>helpful to investors and financial analysts who are interested in the soft drink manufacturing industry in evaluating the efficiency and financial health of companies that use ABC.</w:t>
      </w:r>
      <w:r w:rsidRPr="00FE4843">
        <w:rPr>
          <w:rFonts w:ascii="Times New Roman" w:hAnsi="Times New Roman" w:cs="Times New Roman"/>
          <w:sz w:val="24"/>
          <w:szCs w:val="24"/>
        </w:rPr>
        <w:t xml:space="preserve"> Making wise investment decisions based on cost structures and financial performance metrics </w:t>
      </w:r>
      <w:r w:rsidR="00566C64" w:rsidRPr="00FE4843">
        <w:rPr>
          <w:rFonts w:ascii="Times New Roman" w:hAnsi="Times New Roman" w:cs="Times New Roman"/>
          <w:sz w:val="24"/>
          <w:szCs w:val="24"/>
        </w:rPr>
        <w:t>was</w:t>
      </w:r>
      <w:r w:rsidRPr="00FE4843">
        <w:rPr>
          <w:rFonts w:ascii="Times New Roman" w:hAnsi="Times New Roman" w:cs="Times New Roman"/>
          <w:sz w:val="24"/>
          <w:szCs w:val="24"/>
        </w:rPr>
        <w:t xml:space="preserve"> made easier with the knowledge acquired.</w:t>
      </w:r>
    </w:p>
    <w:p w14:paraId="6EC43641" w14:textId="13EDCD31" w:rsidR="00D86CAC" w:rsidRPr="00FE4843" w:rsidRDefault="000A78B3" w:rsidP="00CB64B9">
      <w:pPr>
        <w:pStyle w:val="Heading2"/>
        <w:spacing w:line="360" w:lineRule="auto"/>
        <w:jc w:val="both"/>
        <w:rPr>
          <w:rFonts w:ascii="Times New Roman" w:hAnsi="Times New Roman" w:cs="Times New Roman"/>
          <w:i/>
          <w:color w:val="auto"/>
          <w:sz w:val="24"/>
          <w:szCs w:val="24"/>
        </w:rPr>
      </w:pPr>
      <w:bookmarkStart w:id="67" w:name="_Toc206669606"/>
      <w:bookmarkStart w:id="68" w:name="_Toc208522457"/>
      <w:r>
        <w:rPr>
          <w:rFonts w:ascii="Times New Roman" w:hAnsi="Times New Roman" w:cs="Times New Roman"/>
          <w:color w:val="auto"/>
          <w:sz w:val="24"/>
          <w:szCs w:val="24"/>
        </w:rPr>
        <w:t>1.7</w:t>
      </w:r>
      <w:r w:rsidR="00B04CEC" w:rsidRPr="00FE4843">
        <w:rPr>
          <w:rFonts w:ascii="Times New Roman" w:hAnsi="Times New Roman" w:cs="Times New Roman"/>
          <w:color w:val="auto"/>
          <w:sz w:val="24"/>
          <w:szCs w:val="24"/>
        </w:rPr>
        <w:t xml:space="preserve"> </w:t>
      </w:r>
      <w:bookmarkEnd w:id="48"/>
      <w:bookmarkEnd w:id="49"/>
      <w:bookmarkEnd w:id="50"/>
      <w:r w:rsidR="000C3FD3" w:rsidRPr="00FE4843">
        <w:rPr>
          <w:rFonts w:ascii="Times New Roman" w:hAnsi="Times New Roman" w:cs="Times New Roman"/>
          <w:color w:val="auto"/>
          <w:sz w:val="24"/>
          <w:szCs w:val="24"/>
        </w:rPr>
        <w:t>Conceptual Framework</w:t>
      </w:r>
      <w:bookmarkEnd w:id="67"/>
      <w:bookmarkEnd w:id="68"/>
    </w:p>
    <w:p w14:paraId="78624569" w14:textId="19ACBCD1" w:rsidR="000E05D1" w:rsidRPr="00FE4843" w:rsidRDefault="000E05D1" w:rsidP="00CB64B9">
      <w:pPr>
        <w:spacing w:after="0" w:line="360" w:lineRule="auto"/>
        <w:jc w:val="both"/>
        <w:rPr>
          <w:rFonts w:ascii="Times New Roman" w:hAnsi="Times New Roman" w:cs="Times New Roman"/>
          <w:sz w:val="24"/>
          <w:szCs w:val="24"/>
        </w:rPr>
      </w:pPr>
      <w:r w:rsidRPr="00FE4843">
        <w:rPr>
          <w:rFonts w:ascii="Times New Roman" w:hAnsi="Times New Roman" w:cs="Times New Roman"/>
          <w:sz w:val="24"/>
          <w:szCs w:val="24"/>
        </w:rPr>
        <w:t xml:space="preserve">The ABC </w:t>
      </w:r>
      <w:r w:rsidR="00CB1986" w:rsidRPr="00FE4843">
        <w:rPr>
          <w:rFonts w:ascii="Times New Roman" w:hAnsi="Times New Roman" w:cs="Times New Roman"/>
          <w:sz w:val="24"/>
          <w:szCs w:val="24"/>
        </w:rPr>
        <w:t xml:space="preserve">parameters are </w:t>
      </w:r>
      <w:r w:rsidR="00F564CB" w:rsidRPr="00FE4843">
        <w:rPr>
          <w:rStyle w:val="a"/>
          <w:rFonts w:ascii="Times New Roman" w:hAnsi="Times New Roman" w:cs="Times New Roman"/>
          <w:sz w:val="24"/>
          <w:szCs w:val="24"/>
        </w:rPr>
        <w:t xml:space="preserve">resource management, </w:t>
      </w:r>
      <w:r w:rsidR="00F564CB" w:rsidRPr="00FE4843">
        <w:rPr>
          <w:rFonts w:ascii="Times New Roman" w:hAnsi="Times New Roman" w:cs="Times New Roman"/>
          <w:sz w:val="24"/>
          <w:szCs w:val="24"/>
        </w:rPr>
        <w:t xml:space="preserve">activities identification, cost driver selection, and cost object </w:t>
      </w:r>
      <w:r w:rsidR="00B157D4" w:rsidRPr="00FE4843">
        <w:rPr>
          <w:rFonts w:ascii="Times New Roman" w:hAnsi="Times New Roman" w:cs="Times New Roman"/>
          <w:sz w:val="24"/>
          <w:szCs w:val="24"/>
        </w:rPr>
        <w:t xml:space="preserve">determination. </w:t>
      </w:r>
      <w:r w:rsidRPr="00FE4843">
        <w:rPr>
          <w:rFonts w:ascii="Times New Roman" w:hAnsi="Times New Roman" w:cs="Times New Roman"/>
          <w:sz w:val="24"/>
          <w:szCs w:val="24"/>
        </w:rPr>
        <w:t>The dependent variable of the study is financial performance measured majorly in terms of return of investments (ROI) and others being return of equity (ROE) and gross profit margin. The</w:t>
      </w:r>
      <w:r w:rsidR="005A6A6B" w:rsidRPr="00FE4843">
        <w:rPr>
          <w:rFonts w:ascii="Times New Roman" w:hAnsi="Times New Roman" w:cs="Times New Roman"/>
          <w:sz w:val="24"/>
          <w:szCs w:val="24"/>
        </w:rPr>
        <w:t xml:space="preserve"> </w:t>
      </w:r>
      <w:r w:rsidR="00B157D4" w:rsidRPr="00FE4843">
        <w:rPr>
          <w:rFonts w:ascii="Times New Roman" w:hAnsi="Times New Roman" w:cs="Times New Roman"/>
          <w:sz w:val="24"/>
          <w:szCs w:val="24"/>
        </w:rPr>
        <w:t>major objective</w:t>
      </w:r>
      <w:r w:rsidRPr="00FE4843">
        <w:rPr>
          <w:rFonts w:ascii="Times New Roman" w:hAnsi="Times New Roman" w:cs="Times New Roman"/>
          <w:sz w:val="24"/>
          <w:szCs w:val="24"/>
        </w:rPr>
        <w:t xml:space="preserve"> of the research is to explore the influence of </w:t>
      </w:r>
      <w:r w:rsidR="00B157D4" w:rsidRPr="00FE4843">
        <w:rPr>
          <w:rFonts w:ascii="Times New Roman" w:hAnsi="Times New Roman" w:cs="Times New Roman"/>
          <w:sz w:val="24"/>
          <w:szCs w:val="24"/>
        </w:rPr>
        <w:t>ABC on</w:t>
      </w:r>
      <w:r w:rsidRPr="00FE4843">
        <w:rPr>
          <w:rFonts w:ascii="Times New Roman" w:hAnsi="Times New Roman" w:cs="Times New Roman"/>
          <w:sz w:val="24"/>
          <w:szCs w:val="24"/>
        </w:rPr>
        <w:t xml:space="preserve"> financial performance of soft drink manufacturing firms in Nairobi County, Kenya.</w:t>
      </w:r>
    </w:p>
    <w:p w14:paraId="041D0B2B" w14:textId="77777777" w:rsidR="00B157D4" w:rsidRPr="00FE4843" w:rsidRDefault="00B157D4" w:rsidP="00CB64B9">
      <w:pPr>
        <w:pStyle w:val="NormalWeb"/>
        <w:spacing w:line="360" w:lineRule="auto"/>
        <w:jc w:val="both"/>
      </w:pPr>
      <w:r w:rsidRPr="00FE4843">
        <w:t>In this research, the independent variables, which include resource management, activities identification, cost driver selection, and cost object determination, are hypothesized to influence the financial performance, particularly the return on investment (ROI), of soft drink manufacturing firms in Nairobi County, Kenya.</w:t>
      </w:r>
    </w:p>
    <w:p w14:paraId="69422EF6" w14:textId="77777777" w:rsidR="00B157D4" w:rsidRPr="00FE4843" w:rsidRDefault="00B157D4" w:rsidP="00CB64B9">
      <w:pPr>
        <w:pStyle w:val="NormalWeb"/>
        <w:spacing w:line="360" w:lineRule="auto"/>
        <w:jc w:val="both"/>
      </w:pPr>
      <w:r w:rsidRPr="00FE4843">
        <w:rPr>
          <w:rStyle w:val="Strong"/>
          <w:rFonts w:eastAsiaTheme="majorEastAsia"/>
        </w:rPr>
        <w:t>Resource Management</w:t>
      </w:r>
      <w:r w:rsidRPr="00FE4843">
        <w:t xml:space="preserve"> involves the efficiency of resource allocation, utilization outcomes, aggregation, and scheduling. Efficient management of resources is likely to lead to lower operational costs, improved productivity, and, consequently, higher profitability. Proper allocation and utilization of resources ensure that the company makes the most of its assets, minimizing waste and enhancing financial performance.</w:t>
      </w:r>
    </w:p>
    <w:p w14:paraId="2B107201" w14:textId="4E44AFE1" w:rsidR="00B157D4" w:rsidRPr="00FE4843" w:rsidRDefault="00B157D4" w:rsidP="00CB64B9">
      <w:pPr>
        <w:pStyle w:val="NormalWeb"/>
        <w:spacing w:line="360" w:lineRule="auto"/>
        <w:jc w:val="both"/>
      </w:pPr>
      <w:r w:rsidRPr="00FE4843">
        <w:rPr>
          <w:rStyle w:val="Strong"/>
          <w:rFonts w:eastAsiaTheme="majorEastAsia"/>
        </w:rPr>
        <w:t>Activities Identification</w:t>
      </w:r>
      <w:r w:rsidRPr="00FE4843">
        <w:t xml:space="preserve">, which includes cost </w:t>
      </w:r>
      <w:r w:rsidR="0010743F" w:rsidRPr="00FE4843">
        <w:t>centers</w:t>
      </w:r>
      <w:r w:rsidRPr="00FE4843">
        <w:t>, monitoring activity expenses, and activity change control systems, is critical in determining the costs associated with each business activity. Effective identification and monitoring of these activities allow firms to track and control costs more accurately. This enhanced cost control can lead to better pricing strategies, improved operational efficiency, and higher returns on investment.</w:t>
      </w:r>
    </w:p>
    <w:p w14:paraId="30F253A6" w14:textId="77777777" w:rsidR="00B157D4" w:rsidRPr="00FE4843" w:rsidRDefault="00B157D4" w:rsidP="00CB64B9">
      <w:pPr>
        <w:pStyle w:val="NormalWeb"/>
        <w:spacing w:line="360" w:lineRule="auto"/>
        <w:jc w:val="both"/>
      </w:pPr>
      <w:r w:rsidRPr="00FE4843">
        <w:rPr>
          <w:rStyle w:val="Strong"/>
          <w:rFonts w:eastAsiaTheme="majorEastAsia"/>
        </w:rPr>
        <w:lastRenderedPageBreak/>
        <w:t>Cost Driver Selection</w:t>
      </w:r>
      <w:r w:rsidRPr="00FE4843">
        <w:t xml:space="preserve"> focuses on identifying the key factors that drive costs, such as material inputs, labor hours, machine hours, and the number of set-ups. By understanding which cost drivers significantly impact production costs, firms can make informed decisions that minimize unnecessary expenses. The careful selection and management of cost drivers are expected to contribute to more effective cost management, which can improve financial performance by reducing overheads and improving ROI.</w:t>
      </w:r>
    </w:p>
    <w:p w14:paraId="5B7FE57D" w14:textId="77777777" w:rsidR="00B157D4" w:rsidRPr="00FE4843" w:rsidRDefault="00B157D4" w:rsidP="00CB64B9">
      <w:pPr>
        <w:pStyle w:val="NormalWeb"/>
        <w:spacing w:line="360" w:lineRule="auto"/>
        <w:jc w:val="both"/>
      </w:pPr>
      <w:r w:rsidRPr="00FE4843">
        <w:rPr>
          <w:rStyle w:val="Strong"/>
          <w:rFonts w:eastAsiaTheme="majorEastAsia"/>
        </w:rPr>
        <w:t>Cost Object Determination</w:t>
      </w:r>
      <w:r w:rsidRPr="00FE4843">
        <w:t>, which includes products line, cost apportionment practices, and cost tracking systems, ensures that the costs associated with each product or service are accurately attributed. By aligning costs with specific products or cost objects, firms can assess the profitability of each product line. This enables better pricing decisions and resource allocation, which, in turn, improves financial performance by enhancing overall profitability and ROI.</w:t>
      </w:r>
    </w:p>
    <w:p w14:paraId="71339991" w14:textId="7DF53B27" w:rsidR="00B157D4" w:rsidRDefault="00B157D4" w:rsidP="00CB64B9">
      <w:pPr>
        <w:pStyle w:val="NormalWeb"/>
        <w:spacing w:line="360" w:lineRule="auto"/>
        <w:jc w:val="both"/>
      </w:pPr>
      <w:r w:rsidRPr="00FE4843">
        <w:t>Ultimately, the hypothesized relationship is that effective application of Activity-Based Costing (ABC) in these areas will lead to more accurate cost management, operational efficiency, and better strategic decisions. These improvements are expected to drive higher return on investment (ROI), demonstrating a direct link between the independent variables and the dependent v</w:t>
      </w:r>
      <w:r w:rsidR="00646A1C" w:rsidRPr="00FE4843">
        <w:t>ariable, financial performance.</w:t>
      </w:r>
    </w:p>
    <w:p w14:paraId="2244EA87" w14:textId="77777777" w:rsidR="0010743F" w:rsidRDefault="0010743F" w:rsidP="00CB64B9">
      <w:pPr>
        <w:pStyle w:val="NormalWeb"/>
        <w:spacing w:line="360" w:lineRule="auto"/>
        <w:jc w:val="both"/>
      </w:pPr>
    </w:p>
    <w:p w14:paraId="5E99DC55" w14:textId="77777777" w:rsidR="00E6548F" w:rsidRDefault="00E6548F" w:rsidP="00CB64B9">
      <w:pPr>
        <w:pStyle w:val="NormalWeb"/>
        <w:spacing w:line="360" w:lineRule="auto"/>
        <w:jc w:val="both"/>
      </w:pPr>
    </w:p>
    <w:p w14:paraId="423F3B06" w14:textId="77777777" w:rsidR="00E6548F" w:rsidRDefault="00E6548F" w:rsidP="00CB64B9">
      <w:pPr>
        <w:pStyle w:val="NormalWeb"/>
        <w:spacing w:line="360" w:lineRule="auto"/>
        <w:jc w:val="both"/>
      </w:pPr>
    </w:p>
    <w:p w14:paraId="3141FEAB" w14:textId="77777777" w:rsidR="00E6548F" w:rsidRDefault="00E6548F" w:rsidP="00CB64B9">
      <w:pPr>
        <w:pStyle w:val="NormalWeb"/>
        <w:spacing w:line="360" w:lineRule="auto"/>
        <w:jc w:val="both"/>
      </w:pPr>
    </w:p>
    <w:p w14:paraId="165B27D3" w14:textId="77777777" w:rsidR="00E6548F" w:rsidRDefault="00E6548F" w:rsidP="00CB64B9">
      <w:pPr>
        <w:pStyle w:val="NormalWeb"/>
        <w:spacing w:line="360" w:lineRule="auto"/>
        <w:jc w:val="both"/>
      </w:pPr>
    </w:p>
    <w:p w14:paraId="0396EB6D" w14:textId="77777777" w:rsidR="00E6548F" w:rsidRDefault="00E6548F" w:rsidP="00CB64B9">
      <w:pPr>
        <w:pStyle w:val="NormalWeb"/>
        <w:spacing w:line="360" w:lineRule="auto"/>
        <w:jc w:val="both"/>
      </w:pPr>
    </w:p>
    <w:p w14:paraId="581FF95B" w14:textId="77777777" w:rsidR="00E6548F" w:rsidRDefault="00E6548F" w:rsidP="00CB64B9">
      <w:pPr>
        <w:pStyle w:val="NormalWeb"/>
        <w:spacing w:line="360" w:lineRule="auto"/>
        <w:jc w:val="both"/>
      </w:pPr>
    </w:p>
    <w:p w14:paraId="7D63397F" w14:textId="77777777" w:rsidR="00E6548F" w:rsidRPr="00FE4843" w:rsidRDefault="00E6548F" w:rsidP="00CB64B9">
      <w:pPr>
        <w:pStyle w:val="NormalWeb"/>
        <w:spacing w:line="360" w:lineRule="auto"/>
        <w:jc w:val="both"/>
      </w:pPr>
    </w:p>
    <w:p w14:paraId="6D0DB943" w14:textId="711C7DD8" w:rsidR="00B84300" w:rsidRPr="00FE4843" w:rsidRDefault="0010743F" w:rsidP="00CB64B9">
      <w:pPr>
        <w:tabs>
          <w:tab w:val="left" w:pos="1275"/>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Independent Variable (Activity-</w:t>
      </w:r>
      <w:r w:rsidR="000E05D1" w:rsidRPr="00FE4843">
        <w:rPr>
          <w:rFonts w:ascii="Times New Roman" w:hAnsi="Times New Roman" w:cs="Times New Roman"/>
          <w:b/>
          <w:sz w:val="24"/>
          <w:szCs w:val="24"/>
        </w:rPr>
        <w:t xml:space="preserve">Based </w:t>
      </w:r>
      <w:r w:rsidR="00B157D4" w:rsidRPr="00FE4843">
        <w:rPr>
          <w:rFonts w:ascii="Times New Roman" w:hAnsi="Times New Roman" w:cs="Times New Roman"/>
          <w:b/>
          <w:sz w:val="24"/>
          <w:szCs w:val="24"/>
        </w:rPr>
        <w:t>Costing)</w:t>
      </w:r>
      <w:r w:rsidR="000E05D1" w:rsidRPr="00FE4843">
        <w:rPr>
          <w:rFonts w:ascii="Times New Roman" w:hAnsi="Times New Roman" w:cs="Times New Roman"/>
          <w:b/>
          <w:sz w:val="24"/>
          <w:szCs w:val="24"/>
        </w:rPr>
        <w:t xml:space="preserve">     </w:t>
      </w:r>
    </w:p>
    <w:p w14:paraId="428943BD" w14:textId="75B8EA0B" w:rsidR="000E05D1" w:rsidRPr="00FE4843" w:rsidRDefault="000E05D1" w:rsidP="00CB64B9">
      <w:pPr>
        <w:tabs>
          <w:tab w:val="left" w:pos="1275"/>
        </w:tabs>
        <w:spacing w:after="0" w:line="360" w:lineRule="auto"/>
        <w:jc w:val="both"/>
        <w:rPr>
          <w:rFonts w:ascii="Times New Roman" w:hAnsi="Times New Roman" w:cs="Times New Roman"/>
          <w:b/>
          <w:sz w:val="24"/>
          <w:szCs w:val="24"/>
        </w:rPr>
      </w:pPr>
      <w:r w:rsidRPr="00FE4843">
        <w:rPr>
          <w:rFonts w:ascii="Times New Roman" w:hAnsi="Times New Roman" w:cs="Times New Roman"/>
          <w:b/>
          <w:sz w:val="24"/>
          <w:szCs w:val="24"/>
        </w:rPr>
        <w:t xml:space="preserve">                                                                 </w:t>
      </w:r>
    </w:p>
    <w:p w14:paraId="26F88201" w14:textId="51F7A8F2" w:rsidR="000E05D1" w:rsidRPr="00FE4843" w:rsidRDefault="0010743F" w:rsidP="00CB64B9">
      <w:pPr>
        <w:tabs>
          <w:tab w:val="left" w:pos="1275"/>
        </w:tabs>
        <w:spacing w:after="0" w:line="360" w:lineRule="auto"/>
        <w:jc w:val="both"/>
        <w:rPr>
          <w:rFonts w:ascii="Times New Roman" w:hAnsi="Times New Roman" w:cs="Times New Roman"/>
          <w:b/>
          <w:sz w:val="24"/>
          <w:szCs w:val="24"/>
        </w:rPr>
      </w:pPr>
      <w:r w:rsidRPr="00FE4843">
        <w:rPr>
          <w:rFonts w:ascii="Times New Roman" w:hAnsi="Times New Roman" w:cs="Times New Roman"/>
          <w:noProof/>
          <w:sz w:val="24"/>
          <w:szCs w:val="24"/>
          <w:lang w:val="en-GB" w:eastAsia="en-GB"/>
        </w:rPr>
        <mc:AlternateContent>
          <mc:Choice Requires="wpg">
            <w:drawing>
              <wp:anchor distT="0" distB="0" distL="114300" distR="114300" simplePos="0" relativeHeight="251659776" behindDoc="0" locked="0" layoutInCell="1" allowOverlap="1" wp14:anchorId="5DE0596F" wp14:editId="5DA5DF3A">
                <wp:simplePos x="0" y="0"/>
                <wp:positionH relativeFrom="column">
                  <wp:posOffset>15240</wp:posOffset>
                </wp:positionH>
                <wp:positionV relativeFrom="paragraph">
                  <wp:posOffset>83820</wp:posOffset>
                </wp:positionV>
                <wp:extent cx="6179820" cy="4229100"/>
                <wp:effectExtent l="0" t="0" r="11430" b="152400"/>
                <wp:wrapNone/>
                <wp:docPr id="27" name="Group 27"/>
                <wp:cNvGraphicFramePr/>
                <a:graphic xmlns:a="http://schemas.openxmlformats.org/drawingml/2006/main">
                  <a:graphicData uri="http://schemas.microsoft.com/office/word/2010/wordprocessingGroup">
                    <wpg:wgp>
                      <wpg:cNvGrpSpPr/>
                      <wpg:grpSpPr>
                        <a:xfrm>
                          <a:off x="0" y="0"/>
                          <a:ext cx="6179820" cy="4229100"/>
                          <a:chOff x="0" y="0"/>
                          <a:chExt cx="6180306" cy="4423176"/>
                        </a:xfrm>
                      </wpg:grpSpPr>
                      <wps:wsp>
                        <wps:cNvPr id="2" name="Text Box 2"/>
                        <wps:cNvSpPr txBox="1"/>
                        <wps:spPr>
                          <a:xfrm>
                            <a:off x="4046706" y="1498060"/>
                            <a:ext cx="2133600" cy="719455"/>
                          </a:xfrm>
                          <a:prstGeom prst="rect">
                            <a:avLst/>
                          </a:prstGeom>
                          <a:ln/>
                        </wps:spPr>
                        <wps:style>
                          <a:lnRef idx="2">
                            <a:schemeClr val="dk1"/>
                          </a:lnRef>
                          <a:fillRef idx="1">
                            <a:schemeClr val="lt1"/>
                          </a:fillRef>
                          <a:effectRef idx="0">
                            <a:schemeClr val="dk1"/>
                          </a:effectRef>
                          <a:fontRef idx="minor">
                            <a:schemeClr val="dk1"/>
                          </a:fontRef>
                        </wps:style>
                        <wps:txbx>
                          <w:txbxContent>
                            <w:p w14:paraId="37805095" w14:textId="77777777" w:rsidR="004F2501" w:rsidRPr="00F564CB" w:rsidRDefault="004F2501" w:rsidP="00F564CB">
                              <w:pPr>
                                <w:spacing w:after="0"/>
                                <w:rPr>
                                  <w:rFonts w:ascii="Times New Roman" w:hAnsi="Times New Roman" w:cs="Times New Roman"/>
                                  <w:b/>
                                  <w:sz w:val="24"/>
                                  <w:szCs w:val="24"/>
                                </w:rPr>
                              </w:pPr>
                              <w:r w:rsidRPr="00F564CB">
                                <w:rPr>
                                  <w:rFonts w:ascii="Times New Roman" w:hAnsi="Times New Roman" w:cs="Times New Roman"/>
                                  <w:b/>
                                  <w:sz w:val="24"/>
                                  <w:szCs w:val="24"/>
                                </w:rPr>
                                <w:t>Financial Performance</w:t>
                              </w:r>
                            </w:p>
                            <w:p w14:paraId="50A02E88" w14:textId="77777777" w:rsidR="004F2501" w:rsidRPr="00F564CB" w:rsidRDefault="004F2501" w:rsidP="00F564CB">
                              <w:pPr>
                                <w:spacing w:after="0" w:line="254" w:lineRule="auto"/>
                                <w:rPr>
                                  <w:rFonts w:ascii="Times New Roman" w:hAnsi="Times New Roman" w:cs="Times New Roman"/>
                                  <w:sz w:val="24"/>
                                  <w:szCs w:val="24"/>
                                </w:rPr>
                              </w:pPr>
                              <w:bookmarkStart w:id="69" w:name="_Hlk187159192"/>
                              <w:r w:rsidRPr="00F564CB">
                                <w:rPr>
                                  <w:rFonts w:ascii="Times New Roman" w:hAnsi="Times New Roman" w:cs="Times New Roman"/>
                                  <w:sz w:val="24"/>
                                  <w:szCs w:val="24"/>
                                </w:rPr>
                                <w:t>Return on Investment</w:t>
                              </w:r>
                            </w:p>
                            <w:bookmarkEnd w:id="69"/>
                            <w:p w14:paraId="2C25FF69" w14:textId="77777777" w:rsidR="004F2501" w:rsidRPr="001D3C47" w:rsidRDefault="004F2501" w:rsidP="00F564CB">
                              <w:pPr>
                                <w:spacing w:after="0" w:line="254" w:lineRule="auto"/>
                                <w:ind w:left="360"/>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 name="Straight Arrow Connector 16"/>
                        <wps:cNvCnPr/>
                        <wps:spPr>
                          <a:xfrm>
                            <a:off x="2704289" y="1478604"/>
                            <a:ext cx="408359" cy="9728"/>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7" name="Straight Arrow Connector 17"/>
                        <wps:cNvCnPr/>
                        <wps:spPr>
                          <a:xfrm>
                            <a:off x="2704289" y="2480553"/>
                            <a:ext cx="398888" cy="9728"/>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8" name="Straight Arrow Connector 18"/>
                        <wps:cNvCnPr/>
                        <wps:spPr>
                          <a:xfrm>
                            <a:off x="2704289" y="4423176"/>
                            <a:ext cx="408359"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19" name="Straight Arrow Connector 19"/>
                        <wps:cNvCnPr/>
                        <wps:spPr>
                          <a:xfrm>
                            <a:off x="3112851" y="1887166"/>
                            <a:ext cx="934058"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21" name="Text Box 21"/>
                        <wps:cNvSpPr txBox="1"/>
                        <wps:spPr>
                          <a:xfrm>
                            <a:off x="0" y="0"/>
                            <a:ext cx="2684834" cy="1047750"/>
                          </a:xfrm>
                          <a:prstGeom prst="rect">
                            <a:avLst/>
                          </a:prstGeom>
                          <a:ln/>
                        </wps:spPr>
                        <wps:style>
                          <a:lnRef idx="2">
                            <a:schemeClr val="dk1"/>
                          </a:lnRef>
                          <a:fillRef idx="1">
                            <a:schemeClr val="lt1"/>
                          </a:fillRef>
                          <a:effectRef idx="0">
                            <a:schemeClr val="dk1"/>
                          </a:effectRef>
                          <a:fontRef idx="minor">
                            <a:schemeClr val="dk1"/>
                          </a:fontRef>
                        </wps:style>
                        <wps:txbx>
                          <w:txbxContent>
                            <w:p w14:paraId="3797A497" w14:textId="77777777" w:rsidR="004F2501" w:rsidRPr="00BE40FE" w:rsidRDefault="004F2501" w:rsidP="004A02ED">
                              <w:pPr>
                                <w:spacing w:after="0" w:line="240" w:lineRule="auto"/>
                                <w:rPr>
                                  <w:rStyle w:val="Heading2Char"/>
                                  <w:rFonts w:ascii="Times New Roman" w:hAnsi="Times New Roman" w:cs="Times New Roman"/>
                                  <w:color w:val="auto"/>
                                  <w:sz w:val="24"/>
                                  <w:szCs w:val="24"/>
                                </w:rPr>
                              </w:pPr>
                              <w:bookmarkStart w:id="70" w:name="_Toc206669607"/>
                              <w:bookmarkStart w:id="71" w:name="_Toc208522458"/>
                              <w:r w:rsidRPr="00BE40FE">
                                <w:rPr>
                                  <w:rStyle w:val="Heading2Char"/>
                                  <w:rFonts w:ascii="Times New Roman" w:hAnsi="Times New Roman" w:cs="Times New Roman"/>
                                  <w:color w:val="auto"/>
                                  <w:sz w:val="24"/>
                                  <w:szCs w:val="24"/>
                                </w:rPr>
                                <w:t>Resource Management</w:t>
                              </w:r>
                              <w:bookmarkEnd w:id="70"/>
                              <w:bookmarkEnd w:id="71"/>
                              <w:r w:rsidRPr="00BE40FE">
                                <w:rPr>
                                  <w:rStyle w:val="Heading2Char"/>
                                  <w:rFonts w:ascii="Times New Roman" w:hAnsi="Times New Roman" w:cs="Times New Roman"/>
                                  <w:color w:val="auto"/>
                                  <w:sz w:val="24"/>
                                  <w:szCs w:val="24"/>
                                </w:rPr>
                                <w:t xml:space="preserve"> </w:t>
                              </w:r>
                            </w:p>
                            <w:p w14:paraId="4F92130A" w14:textId="77777777" w:rsidR="004F2501" w:rsidRPr="00BE40FE" w:rsidRDefault="004F2501" w:rsidP="00BE40FE">
                              <w:pPr>
                                <w:numPr>
                                  <w:ilvl w:val="0"/>
                                  <w:numId w:val="27"/>
                                </w:numPr>
                                <w:spacing w:after="0" w:line="240" w:lineRule="auto"/>
                                <w:rPr>
                                  <w:rStyle w:val="Heading2Char"/>
                                  <w:rFonts w:ascii="Times New Roman" w:hAnsi="Times New Roman" w:cs="Times New Roman"/>
                                  <w:b w:val="0"/>
                                  <w:color w:val="auto"/>
                                  <w:sz w:val="24"/>
                                  <w:szCs w:val="24"/>
                                </w:rPr>
                              </w:pPr>
                              <w:bookmarkStart w:id="72" w:name="_Toc206669608"/>
                              <w:bookmarkStart w:id="73" w:name="_Toc208522459"/>
                              <w:r w:rsidRPr="00BE40FE">
                                <w:rPr>
                                  <w:rStyle w:val="Heading2Char"/>
                                  <w:rFonts w:ascii="Times New Roman" w:hAnsi="Times New Roman" w:cs="Times New Roman"/>
                                  <w:b w:val="0"/>
                                  <w:color w:val="auto"/>
                                  <w:sz w:val="24"/>
                                  <w:szCs w:val="24"/>
                                </w:rPr>
                                <w:t>Resource allocation efficiency</w:t>
                              </w:r>
                              <w:bookmarkEnd w:id="72"/>
                              <w:bookmarkEnd w:id="73"/>
                              <w:r w:rsidRPr="00BE40FE">
                                <w:rPr>
                                  <w:rStyle w:val="Heading2Char"/>
                                  <w:rFonts w:ascii="Times New Roman" w:hAnsi="Times New Roman" w:cs="Times New Roman"/>
                                  <w:b w:val="0"/>
                                  <w:color w:val="auto"/>
                                  <w:sz w:val="24"/>
                                  <w:szCs w:val="24"/>
                                </w:rPr>
                                <w:t xml:space="preserve"> </w:t>
                              </w:r>
                            </w:p>
                            <w:p w14:paraId="31F14CD6" w14:textId="77777777" w:rsidR="004F2501" w:rsidRPr="00BE40FE" w:rsidRDefault="004F2501" w:rsidP="00BE40FE">
                              <w:pPr>
                                <w:numPr>
                                  <w:ilvl w:val="0"/>
                                  <w:numId w:val="27"/>
                                </w:numPr>
                                <w:spacing w:after="0" w:line="240" w:lineRule="auto"/>
                                <w:rPr>
                                  <w:rStyle w:val="Heading2Char"/>
                                  <w:rFonts w:ascii="Times New Roman" w:hAnsi="Times New Roman" w:cs="Times New Roman"/>
                                  <w:b w:val="0"/>
                                  <w:color w:val="auto"/>
                                  <w:sz w:val="24"/>
                                  <w:szCs w:val="24"/>
                                </w:rPr>
                              </w:pPr>
                              <w:bookmarkStart w:id="74" w:name="_Toc206669609"/>
                              <w:bookmarkStart w:id="75" w:name="_Toc208522460"/>
                              <w:r w:rsidRPr="00BE40FE">
                                <w:rPr>
                                  <w:rStyle w:val="Heading2Char"/>
                                  <w:rFonts w:ascii="Times New Roman" w:hAnsi="Times New Roman" w:cs="Times New Roman"/>
                                  <w:b w:val="0"/>
                                  <w:color w:val="auto"/>
                                  <w:sz w:val="24"/>
                                  <w:szCs w:val="24"/>
                                </w:rPr>
                                <w:t>Resource Utilization Outcomes</w:t>
                              </w:r>
                              <w:bookmarkEnd w:id="74"/>
                              <w:bookmarkEnd w:id="75"/>
                              <w:r w:rsidRPr="00BE40FE">
                                <w:rPr>
                                  <w:rStyle w:val="Heading2Char"/>
                                  <w:rFonts w:ascii="Times New Roman" w:hAnsi="Times New Roman" w:cs="Times New Roman"/>
                                  <w:b w:val="0"/>
                                  <w:color w:val="auto"/>
                                  <w:sz w:val="24"/>
                                  <w:szCs w:val="24"/>
                                </w:rPr>
                                <w:t xml:space="preserve"> </w:t>
                              </w:r>
                            </w:p>
                            <w:p w14:paraId="111D7E4B" w14:textId="77777777" w:rsidR="004F2501" w:rsidRPr="00BE40FE" w:rsidRDefault="004F2501" w:rsidP="00BE40FE">
                              <w:pPr>
                                <w:numPr>
                                  <w:ilvl w:val="0"/>
                                  <w:numId w:val="27"/>
                                </w:numPr>
                                <w:spacing w:after="0" w:line="240" w:lineRule="auto"/>
                                <w:rPr>
                                  <w:rStyle w:val="Heading2Char"/>
                                  <w:rFonts w:ascii="Times New Roman" w:hAnsi="Times New Roman" w:cs="Times New Roman"/>
                                  <w:b w:val="0"/>
                                  <w:color w:val="auto"/>
                                  <w:sz w:val="24"/>
                                  <w:szCs w:val="24"/>
                                </w:rPr>
                              </w:pPr>
                              <w:bookmarkStart w:id="76" w:name="_Toc206669610"/>
                              <w:bookmarkStart w:id="77" w:name="_Toc208522461"/>
                              <w:r w:rsidRPr="00BE40FE">
                                <w:rPr>
                                  <w:rStyle w:val="Heading2Char"/>
                                  <w:rFonts w:ascii="Times New Roman" w:hAnsi="Times New Roman" w:cs="Times New Roman"/>
                                  <w:b w:val="0"/>
                                  <w:color w:val="auto"/>
                                  <w:sz w:val="24"/>
                                  <w:szCs w:val="24"/>
                                </w:rPr>
                                <w:t>Resources Aggregation</w:t>
                              </w:r>
                              <w:bookmarkEnd w:id="76"/>
                              <w:bookmarkEnd w:id="77"/>
                              <w:r w:rsidRPr="00BE40FE">
                                <w:rPr>
                                  <w:rStyle w:val="Heading2Char"/>
                                  <w:rFonts w:ascii="Times New Roman" w:hAnsi="Times New Roman" w:cs="Times New Roman"/>
                                  <w:b w:val="0"/>
                                  <w:color w:val="auto"/>
                                  <w:sz w:val="24"/>
                                  <w:szCs w:val="24"/>
                                </w:rPr>
                                <w:t xml:space="preserve"> </w:t>
                              </w:r>
                            </w:p>
                            <w:p w14:paraId="3382C0D7" w14:textId="77777777" w:rsidR="004F2501" w:rsidRPr="00BE40FE" w:rsidRDefault="004F2501" w:rsidP="00BE40FE">
                              <w:pPr>
                                <w:numPr>
                                  <w:ilvl w:val="0"/>
                                  <w:numId w:val="27"/>
                                </w:numPr>
                                <w:spacing w:after="0" w:line="240" w:lineRule="auto"/>
                                <w:rPr>
                                  <w:rStyle w:val="Heading2Char"/>
                                  <w:rFonts w:ascii="Times New Roman" w:hAnsi="Times New Roman" w:cs="Times New Roman"/>
                                  <w:b w:val="0"/>
                                  <w:color w:val="auto"/>
                                  <w:sz w:val="24"/>
                                  <w:szCs w:val="24"/>
                                </w:rPr>
                              </w:pPr>
                              <w:bookmarkStart w:id="78" w:name="_Toc206669611"/>
                              <w:bookmarkStart w:id="79" w:name="_Toc208522462"/>
                              <w:r w:rsidRPr="00BE40FE">
                                <w:rPr>
                                  <w:rStyle w:val="Heading2Char"/>
                                  <w:rFonts w:ascii="Times New Roman" w:hAnsi="Times New Roman" w:cs="Times New Roman"/>
                                  <w:b w:val="0"/>
                                  <w:color w:val="auto"/>
                                  <w:sz w:val="24"/>
                                  <w:szCs w:val="24"/>
                                </w:rPr>
                                <w:t>Resource Scheduling</w:t>
                              </w:r>
                              <w:bookmarkEnd w:id="78"/>
                              <w:bookmarkEnd w:id="79"/>
                            </w:p>
                            <w:p w14:paraId="3A2CB76C" w14:textId="77777777" w:rsidR="004F2501" w:rsidRPr="00CB1986" w:rsidRDefault="004F2501" w:rsidP="009139B6">
                              <w:pPr>
                                <w:spacing w:after="0" w:line="240" w:lineRule="auto"/>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2" name="Text Box 22"/>
                        <wps:cNvSpPr txBox="1"/>
                        <wps:spPr>
                          <a:xfrm>
                            <a:off x="0" y="1974715"/>
                            <a:ext cx="2684780" cy="984831"/>
                          </a:xfrm>
                          <a:prstGeom prst="rect">
                            <a:avLst/>
                          </a:prstGeom>
                          <a:ln/>
                        </wps:spPr>
                        <wps:style>
                          <a:lnRef idx="2">
                            <a:schemeClr val="dk1"/>
                          </a:lnRef>
                          <a:fillRef idx="1">
                            <a:schemeClr val="lt1"/>
                          </a:fillRef>
                          <a:effectRef idx="0">
                            <a:schemeClr val="dk1"/>
                          </a:effectRef>
                          <a:fontRef idx="minor">
                            <a:schemeClr val="dk1"/>
                          </a:fontRef>
                        </wps:style>
                        <wps:txbx>
                          <w:txbxContent>
                            <w:p w14:paraId="7A34A095" w14:textId="77777777" w:rsidR="004F2501" w:rsidRPr="00CB1986" w:rsidRDefault="004F2501" w:rsidP="003C5A16">
                              <w:pPr>
                                <w:spacing w:after="0" w:line="240" w:lineRule="auto"/>
                                <w:rPr>
                                  <w:rFonts w:ascii="Times New Roman" w:hAnsi="Times New Roman" w:cs="Times New Roman"/>
                                  <w:b/>
                                  <w:sz w:val="24"/>
                                  <w:szCs w:val="24"/>
                                </w:rPr>
                              </w:pPr>
                              <w:r w:rsidRPr="00CB1986">
                                <w:rPr>
                                  <w:rFonts w:ascii="Times New Roman" w:hAnsi="Times New Roman" w:cs="Times New Roman"/>
                                  <w:b/>
                                  <w:sz w:val="24"/>
                                  <w:szCs w:val="24"/>
                                </w:rPr>
                                <w:t xml:space="preserve">Cost Driver Selection </w:t>
                              </w:r>
                            </w:p>
                            <w:p w14:paraId="50017D8C" w14:textId="77777777" w:rsidR="004F2501" w:rsidRPr="00CB1986" w:rsidRDefault="004F2501" w:rsidP="00BE40FE">
                              <w:pPr>
                                <w:numPr>
                                  <w:ilvl w:val="0"/>
                                  <w:numId w:val="2"/>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 xml:space="preserve">Material Inputs </w:t>
                              </w:r>
                            </w:p>
                            <w:p w14:paraId="643A42CB" w14:textId="77777777" w:rsidR="004F2501" w:rsidRPr="00CB1986" w:rsidRDefault="004F2501" w:rsidP="00BE40FE">
                              <w:pPr>
                                <w:numPr>
                                  <w:ilvl w:val="0"/>
                                  <w:numId w:val="2"/>
                                </w:numPr>
                                <w:spacing w:after="0" w:line="240" w:lineRule="auto"/>
                                <w:rPr>
                                  <w:rFonts w:ascii="Times New Roman" w:hAnsi="Times New Roman" w:cs="Times New Roman"/>
                                  <w:sz w:val="24"/>
                                  <w:szCs w:val="24"/>
                                </w:rPr>
                              </w:pPr>
                              <w:proofErr w:type="spellStart"/>
                              <w:r w:rsidRPr="00CB1986">
                                <w:rPr>
                                  <w:rFonts w:ascii="Times New Roman" w:hAnsi="Times New Roman" w:cs="Times New Roman"/>
                                  <w:sz w:val="24"/>
                                  <w:szCs w:val="24"/>
                                </w:rPr>
                                <w:t>Labour</w:t>
                              </w:r>
                              <w:proofErr w:type="spellEnd"/>
                              <w:r w:rsidRPr="00CB1986">
                                <w:rPr>
                                  <w:rFonts w:ascii="Times New Roman" w:hAnsi="Times New Roman" w:cs="Times New Roman"/>
                                  <w:sz w:val="24"/>
                                  <w:szCs w:val="24"/>
                                </w:rPr>
                                <w:t xml:space="preserve"> Hours </w:t>
                              </w:r>
                            </w:p>
                            <w:p w14:paraId="2A2144E8" w14:textId="77777777" w:rsidR="004F2501" w:rsidRPr="00CB1986" w:rsidRDefault="004F2501" w:rsidP="00BE40FE">
                              <w:pPr>
                                <w:numPr>
                                  <w:ilvl w:val="0"/>
                                  <w:numId w:val="2"/>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 xml:space="preserve">Machine Hours </w:t>
                              </w:r>
                            </w:p>
                            <w:p w14:paraId="595D45FB" w14:textId="77777777" w:rsidR="004F2501" w:rsidRPr="00CB1986" w:rsidRDefault="004F2501" w:rsidP="00BE40FE">
                              <w:pPr>
                                <w:numPr>
                                  <w:ilvl w:val="0"/>
                                  <w:numId w:val="2"/>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Number of Set-ups</w:t>
                              </w:r>
                            </w:p>
                            <w:p w14:paraId="6A5295E2" w14:textId="77777777" w:rsidR="004F2501" w:rsidRPr="00CB1986" w:rsidRDefault="004F2501" w:rsidP="003C5A16">
                              <w:pPr>
                                <w:spacing w:after="0" w:line="240" w:lineRule="auto"/>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3" name="Text Box 23"/>
                        <wps:cNvSpPr txBox="1"/>
                        <wps:spPr>
                          <a:xfrm>
                            <a:off x="0" y="1031132"/>
                            <a:ext cx="2684780" cy="856034"/>
                          </a:xfrm>
                          <a:prstGeom prst="rect">
                            <a:avLst/>
                          </a:prstGeom>
                          <a:ln/>
                        </wps:spPr>
                        <wps:style>
                          <a:lnRef idx="2">
                            <a:schemeClr val="dk1"/>
                          </a:lnRef>
                          <a:fillRef idx="1">
                            <a:schemeClr val="lt1"/>
                          </a:fillRef>
                          <a:effectRef idx="0">
                            <a:schemeClr val="dk1"/>
                          </a:effectRef>
                          <a:fontRef idx="minor">
                            <a:schemeClr val="dk1"/>
                          </a:fontRef>
                        </wps:style>
                        <wps:txbx>
                          <w:txbxContent>
                            <w:p w14:paraId="0A6A4D5C" w14:textId="77777777" w:rsidR="004F2501" w:rsidRPr="00CB1986" w:rsidRDefault="004F2501" w:rsidP="003C5A16">
                              <w:pPr>
                                <w:spacing w:after="0" w:line="240" w:lineRule="auto"/>
                                <w:rPr>
                                  <w:rFonts w:ascii="Times New Roman" w:hAnsi="Times New Roman" w:cs="Times New Roman"/>
                                  <w:b/>
                                  <w:sz w:val="24"/>
                                  <w:szCs w:val="24"/>
                                </w:rPr>
                              </w:pPr>
                              <w:r w:rsidRPr="00CB1986">
                                <w:rPr>
                                  <w:rFonts w:ascii="Times New Roman" w:hAnsi="Times New Roman" w:cs="Times New Roman"/>
                                  <w:b/>
                                  <w:sz w:val="24"/>
                                  <w:szCs w:val="24"/>
                                </w:rPr>
                                <w:t xml:space="preserve">Activities Identification </w:t>
                              </w:r>
                            </w:p>
                            <w:p w14:paraId="2B268961" w14:textId="77777777" w:rsidR="004F2501" w:rsidRPr="00CB1986" w:rsidRDefault="004F2501" w:rsidP="00BE40FE">
                              <w:pPr>
                                <w:numPr>
                                  <w:ilvl w:val="0"/>
                                  <w:numId w:val="28"/>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 xml:space="preserve">Cost </w:t>
                              </w:r>
                              <w:proofErr w:type="spellStart"/>
                              <w:r w:rsidRPr="00CB1986">
                                <w:rPr>
                                  <w:rFonts w:ascii="Times New Roman" w:hAnsi="Times New Roman" w:cs="Times New Roman"/>
                                  <w:sz w:val="24"/>
                                  <w:szCs w:val="24"/>
                                </w:rPr>
                                <w:t>Centres</w:t>
                              </w:r>
                              <w:proofErr w:type="spellEnd"/>
                              <w:r w:rsidRPr="00CB1986">
                                <w:rPr>
                                  <w:rFonts w:ascii="Times New Roman" w:hAnsi="Times New Roman" w:cs="Times New Roman"/>
                                  <w:sz w:val="24"/>
                                  <w:szCs w:val="24"/>
                                </w:rPr>
                                <w:t xml:space="preserve"> </w:t>
                              </w:r>
                            </w:p>
                            <w:p w14:paraId="0071289B" w14:textId="77777777" w:rsidR="004F2501" w:rsidRPr="00CB1986" w:rsidRDefault="004F2501" w:rsidP="00BE40FE">
                              <w:pPr>
                                <w:numPr>
                                  <w:ilvl w:val="0"/>
                                  <w:numId w:val="28"/>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 xml:space="preserve">Monitoring Activity Expenses </w:t>
                              </w:r>
                            </w:p>
                            <w:p w14:paraId="102F7809" w14:textId="77777777" w:rsidR="004F2501" w:rsidRPr="00CB1986" w:rsidRDefault="004F2501" w:rsidP="00BE40FE">
                              <w:pPr>
                                <w:numPr>
                                  <w:ilvl w:val="0"/>
                                  <w:numId w:val="28"/>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Activity Change Control Systems</w:t>
                              </w:r>
                            </w:p>
                            <w:p w14:paraId="081CADD1" w14:textId="77777777" w:rsidR="004F2501" w:rsidRPr="00CB1986" w:rsidRDefault="004F2501" w:rsidP="000E05D1">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24" name="Text Box 2"/>
                        <wps:cNvSpPr txBox="1">
                          <a:spLocks noChangeArrowheads="1"/>
                        </wps:cNvSpPr>
                        <wps:spPr bwMode="auto">
                          <a:xfrm>
                            <a:off x="0" y="3005847"/>
                            <a:ext cx="2684834" cy="904672"/>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207532C2" w14:textId="77777777" w:rsidR="004F2501" w:rsidRPr="00CB1986" w:rsidRDefault="004F2501" w:rsidP="00F564CB">
                              <w:pPr>
                                <w:spacing w:after="0" w:line="240" w:lineRule="auto"/>
                                <w:rPr>
                                  <w:rFonts w:ascii="Times New Roman" w:hAnsi="Times New Roman" w:cs="Times New Roman"/>
                                  <w:b/>
                                  <w:sz w:val="24"/>
                                  <w:szCs w:val="24"/>
                                </w:rPr>
                              </w:pPr>
                              <w:r w:rsidRPr="00CB1986">
                                <w:rPr>
                                  <w:rFonts w:ascii="Times New Roman" w:hAnsi="Times New Roman" w:cs="Times New Roman"/>
                                  <w:b/>
                                  <w:sz w:val="24"/>
                                  <w:szCs w:val="24"/>
                                </w:rPr>
                                <w:t>Cost Object Determination</w:t>
                              </w:r>
                            </w:p>
                            <w:p w14:paraId="4B29120B" w14:textId="77777777" w:rsidR="004F2501" w:rsidRPr="00CB1986" w:rsidRDefault="004F2501" w:rsidP="00BE40FE">
                              <w:pPr>
                                <w:numPr>
                                  <w:ilvl w:val="0"/>
                                  <w:numId w:val="4"/>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Products Line</w:t>
                              </w:r>
                            </w:p>
                            <w:p w14:paraId="01A61A79" w14:textId="77777777" w:rsidR="004F2501" w:rsidRPr="00CB1986" w:rsidRDefault="004F2501" w:rsidP="00BE40FE">
                              <w:pPr>
                                <w:numPr>
                                  <w:ilvl w:val="0"/>
                                  <w:numId w:val="4"/>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 xml:space="preserve">Cost Apportionment Practice. </w:t>
                              </w:r>
                            </w:p>
                            <w:p w14:paraId="5C524BB4" w14:textId="77777777" w:rsidR="004F2501" w:rsidRPr="00CB1986" w:rsidRDefault="004F2501" w:rsidP="00BE40FE">
                              <w:pPr>
                                <w:numPr>
                                  <w:ilvl w:val="0"/>
                                  <w:numId w:val="4"/>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Cost Tracking System.</w:t>
                              </w:r>
                            </w:p>
                            <w:p w14:paraId="5C2F17A0" w14:textId="77777777" w:rsidR="004F2501" w:rsidRPr="00CB1986" w:rsidRDefault="004F2501" w:rsidP="00F564CB">
                              <w:pPr>
                                <w:spacing w:after="0" w:line="240" w:lineRule="auto"/>
                                <w:rPr>
                                  <w:rFonts w:ascii="Times New Roman" w:hAnsi="Times New Roman" w:cs="Times New Roman"/>
                                  <w:sz w:val="24"/>
                                  <w:szCs w:val="24"/>
                                </w:rPr>
                              </w:pPr>
                            </w:p>
                          </w:txbxContent>
                        </wps:txbx>
                        <wps:bodyPr rot="0" vert="horz" wrap="square" lIns="91440" tIns="45720" rIns="91440" bIns="45720" anchor="t" anchorCtr="0">
                          <a:noAutofit/>
                        </wps:bodyPr>
                      </wps:wsp>
                      <wps:wsp>
                        <wps:cNvPr id="25" name="Straight Connector 25"/>
                        <wps:cNvCnPr/>
                        <wps:spPr>
                          <a:xfrm flipH="1">
                            <a:off x="3083668" y="486383"/>
                            <a:ext cx="9728" cy="3035030"/>
                          </a:xfrm>
                          <a:prstGeom prst="line">
                            <a:avLst/>
                          </a:prstGeom>
                        </wps:spPr>
                        <wps:style>
                          <a:lnRef idx="2">
                            <a:schemeClr val="dk1"/>
                          </a:lnRef>
                          <a:fillRef idx="0">
                            <a:schemeClr val="dk1"/>
                          </a:fillRef>
                          <a:effectRef idx="1">
                            <a:schemeClr val="dk1"/>
                          </a:effectRef>
                          <a:fontRef idx="minor">
                            <a:schemeClr val="tx1"/>
                          </a:fontRef>
                        </wps:style>
                        <wps:bodyPr/>
                      </wps:wsp>
                      <wps:wsp>
                        <wps:cNvPr id="26" name="Straight Arrow Connector 26"/>
                        <wps:cNvCnPr/>
                        <wps:spPr>
                          <a:xfrm>
                            <a:off x="2684834" y="486383"/>
                            <a:ext cx="408359"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wgp>
                  </a:graphicData>
                </a:graphic>
                <wp14:sizeRelV relativeFrom="margin">
                  <wp14:pctHeight>0</wp14:pctHeight>
                </wp14:sizeRelV>
              </wp:anchor>
            </w:drawing>
          </mc:Choice>
          <mc:Fallback>
            <w:pict>
              <v:group w14:anchorId="5DE0596F" id="Group 27" o:spid="_x0000_s1026" style="position:absolute;left:0;text-align:left;margin-left:1.2pt;margin-top:6.6pt;width:486.6pt;height:333pt;z-index:251659776;mso-height-relative:margin" coordsize="61803,44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">
                <v:shapetype id="_x0000_t202" coordsize="21600,21600" o:spt="202" path="m,l,21600r21600,l21600,xe">
                  <v:stroke joinstyle="miter"/>
                  <v:path gradientshapeok="t" o:connecttype="rect"/>
                </v:shapetype>
                <v:shape id="_x0000_s1027" type="#_x0000_t202" style="position:absolute;left:40467;top:14980;width:21336;height:7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" fillcolor="white [3201]" strokecolor="black [3200]" strokeweight="2pt">
                  <v:textbox>
                    <w:txbxContent>
                      <w:p w14:paraId="37805095" w14:textId="77777777" w:rsidR="004F2501" w:rsidRPr="00F564CB" w:rsidRDefault="004F2501" w:rsidP="00F564CB">
                        <w:pPr>
                          <w:spacing w:after="0"/>
                          <w:rPr>
                            <w:rFonts w:ascii="Times New Roman" w:hAnsi="Times New Roman" w:cs="Times New Roman"/>
                            <w:b/>
                            <w:sz w:val="24"/>
                            <w:szCs w:val="24"/>
                          </w:rPr>
                        </w:pPr>
                        <w:r w:rsidRPr="00F564CB">
                          <w:rPr>
                            <w:rFonts w:ascii="Times New Roman" w:hAnsi="Times New Roman" w:cs="Times New Roman"/>
                            <w:b/>
                            <w:sz w:val="24"/>
                            <w:szCs w:val="24"/>
                          </w:rPr>
                          <w:t>Financial Performance</w:t>
                        </w:r>
                      </w:p>
                      <w:p w14:paraId="50A02E88" w14:textId="77777777" w:rsidR="004F2501" w:rsidRPr="00F564CB" w:rsidRDefault="004F2501" w:rsidP="00F564CB">
                        <w:pPr>
                          <w:spacing w:after="0" w:line="254" w:lineRule="auto"/>
                          <w:rPr>
                            <w:rFonts w:ascii="Times New Roman" w:hAnsi="Times New Roman" w:cs="Times New Roman"/>
                            <w:sz w:val="24"/>
                            <w:szCs w:val="24"/>
                          </w:rPr>
                        </w:pPr>
                        <w:bookmarkStart w:id="80" w:name="_Hlk187159192"/>
                        <w:r w:rsidRPr="00F564CB">
                          <w:rPr>
                            <w:rFonts w:ascii="Times New Roman" w:hAnsi="Times New Roman" w:cs="Times New Roman"/>
                            <w:sz w:val="24"/>
                            <w:szCs w:val="24"/>
                          </w:rPr>
                          <w:t>Return on Investment</w:t>
                        </w:r>
                      </w:p>
                      <w:bookmarkEnd w:id="80"/>
                      <w:p w14:paraId="2C25FF69" w14:textId="77777777" w:rsidR="004F2501" w:rsidRPr="001D3C47" w:rsidRDefault="004F2501" w:rsidP="00F564CB">
                        <w:pPr>
                          <w:spacing w:after="0" w:line="254" w:lineRule="auto"/>
                          <w:ind w:left="360"/>
                          <w:rPr>
                            <w:rFonts w:ascii="Times New Roman" w:hAnsi="Times New Roman" w:cs="Times New Roman"/>
                            <w:sz w:val="24"/>
                            <w:szCs w:val="24"/>
                          </w:rPr>
                        </w:pPr>
                      </w:p>
                    </w:txbxContent>
                  </v:textbox>
                </v:shape>
                <v:shapetype id="_x0000_t32" coordsize="21600,21600" o:spt="32" o:oned="t" path="m,l21600,21600e" filled="f">
                  <v:path arrowok="t" fillok="f" o:connecttype="none"/>
                  <o:lock v:ext="edit" shapetype="t"/>
                </v:shapetype>
                <v:shape id="Straight Arrow Connector 16" o:spid="_x0000_s1028" type="#_x0000_t32" style="position:absolute;left:27042;top:14786;width:4084;height: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" strokecolor="black [3200]" strokeweight="2pt">
                  <v:stroke endarrow="open"/>
                  <v:shadow on="t" color="black" opacity="24903f" origin=",.5" offset="0,.55556mm"/>
                </v:shape>
                <v:shape id="Straight Arrow Connector 17" o:spid="_x0000_s1029" type="#_x0000_t32" style="position:absolute;left:27042;top:24805;width:3989;height: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" strokecolor="black [3200]" strokeweight="2pt">
                  <v:stroke endarrow="open"/>
                  <v:shadow on="t" color="black" opacity="24903f" origin=",.5" offset="0,.55556mm"/>
                </v:shape>
                <v:shape id="Straight Arrow Connector 18" o:spid="_x0000_s1030" type="#_x0000_t32" style="position:absolute;left:27042;top:44231;width:408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" strokecolor="black [3200]" strokeweight="2pt">
                  <v:stroke endarrow="open"/>
                  <v:shadow on="t" color="black" opacity="24903f" origin=",.5" offset="0,.55556mm"/>
                </v:shape>
                <v:shape id="Straight Arrow Connector 19" o:spid="_x0000_s1031" type="#_x0000_t32" style="position:absolute;left:31128;top:18871;width:93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" strokecolor="black [3200]" strokeweight="2pt">
                  <v:stroke endarrow="open"/>
                  <v:shadow on="t" color="black" opacity="24903f" origin=",.5" offset="0,.55556mm"/>
                </v:shape>
                <v:shape id="Text Box 21" o:spid="_x0000_s1032" type="#_x0000_t202" style="position:absolute;width:26848;height:10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" fillcolor="white [3201]" strokecolor="black [3200]" strokeweight="2pt">
                  <v:textbox>
                    <w:txbxContent>
                      <w:p w14:paraId="3797A497" w14:textId="77777777" w:rsidR="004F2501" w:rsidRPr="00BE40FE" w:rsidRDefault="004F2501" w:rsidP="004A02ED">
                        <w:pPr>
                          <w:spacing w:after="0" w:line="240" w:lineRule="auto"/>
                          <w:rPr>
                            <w:rStyle w:val="Heading2Char"/>
                            <w:rFonts w:ascii="Times New Roman" w:hAnsi="Times New Roman" w:cs="Times New Roman"/>
                            <w:color w:val="auto"/>
                            <w:sz w:val="24"/>
                            <w:szCs w:val="24"/>
                          </w:rPr>
                        </w:pPr>
                        <w:bookmarkStart w:id="81" w:name="_Toc206669607"/>
                        <w:bookmarkStart w:id="82" w:name="_Toc208522458"/>
                        <w:r w:rsidRPr="00BE40FE">
                          <w:rPr>
                            <w:rStyle w:val="Heading2Char"/>
                            <w:rFonts w:ascii="Times New Roman" w:hAnsi="Times New Roman" w:cs="Times New Roman"/>
                            <w:color w:val="auto"/>
                            <w:sz w:val="24"/>
                            <w:szCs w:val="24"/>
                          </w:rPr>
                          <w:t>Resource Management</w:t>
                        </w:r>
                        <w:bookmarkEnd w:id="81"/>
                        <w:bookmarkEnd w:id="82"/>
                        <w:r w:rsidRPr="00BE40FE">
                          <w:rPr>
                            <w:rStyle w:val="Heading2Char"/>
                            <w:rFonts w:ascii="Times New Roman" w:hAnsi="Times New Roman" w:cs="Times New Roman"/>
                            <w:color w:val="auto"/>
                            <w:sz w:val="24"/>
                            <w:szCs w:val="24"/>
                          </w:rPr>
                          <w:t xml:space="preserve"> </w:t>
                        </w:r>
                      </w:p>
                      <w:p w14:paraId="4F92130A" w14:textId="77777777" w:rsidR="004F2501" w:rsidRPr="00BE40FE" w:rsidRDefault="004F2501" w:rsidP="00BE40FE">
                        <w:pPr>
                          <w:numPr>
                            <w:ilvl w:val="0"/>
                            <w:numId w:val="27"/>
                          </w:numPr>
                          <w:spacing w:after="0" w:line="240" w:lineRule="auto"/>
                          <w:rPr>
                            <w:rStyle w:val="Heading2Char"/>
                            <w:rFonts w:ascii="Times New Roman" w:hAnsi="Times New Roman" w:cs="Times New Roman"/>
                            <w:b w:val="0"/>
                            <w:color w:val="auto"/>
                            <w:sz w:val="24"/>
                            <w:szCs w:val="24"/>
                          </w:rPr>
                        </w:pPr>
                        <w:bookmarkStart w:id="83" w:name="_Toc206669608"/>
                        <w:bookmarkStart w:id="84" w:name="_Toc208522459"/>
                        <w:r w:rsidRPr="00BE40FE">
                          <w:rPr>
                            <w:rStyle w:val="Heading2Char"/>
                            <w:rFonts w:ascii="Times New Roman" w:hAnsi="Times New Roman" w:cs="Times New Roman"/>
                            <w:b w:val="0"/>
                            <w:color w:val="auto"/>
                            <w:sz w:val="24"/>
                            <w:szCs w:val="24"/>
                          </w:rPr>
                          <w:t>Resource allocation efficiency</w:t>
                        </w:r>
                        <w:bookmarkEnd w:id="83"/>
                        <w:bookmarkEnd w:id="84"/>
                        <w:r w:rsidRPr="00BE40FE">
                          <w:rPr>
                            <w:rStyle w:val="Heading2Char"/>
                            <w:rFonts w:ascii="Times New Roman" w:hAnsi="Times New Roman" w:cs="Times New Roman"/>
                            <w:b w:val="0"/>
                            <w:color w:val="auto"/>
                            <w:sz w:val="24"/>
                            <w:szCs w:val="24"/>
                          </w:rPr>
                          <w:t xml:space="preserve"> </w:t>
                        </w:r>
                      </w:p>
                      <w:p w14:paraId="31F14CD6" w14:textId="77777777" w:rsidR="004F2501" w:rsidRPr="00BE40FE" w:rsidRDefault="004F2501" w:rsidP="00BE40FE">
                        <w:pPr>
                          <w:numPr>
                            <w:ilvl w:val="0"/>
                            <w:numId w:val="27"/>
                          </w:numPr>
                          <w:spacing w:after="0" w:line="240" w:lineRule="auto"/>
                          <w:rPr>
                            <w:rStyle w:val="Heading2Char"/>
                            <w:rFonts w:ascii="Times New Roman" w:hAnsi="Times New Roman" w:cs="Times New Roman"/>
                            <w:b w:val="0"/>
                            <w:color w:val="auto"/>
                            <w:sz w:val="24"/>
                            <w:szCs w:val="24"/>
                          </w:rPr>
                        </w:pPr>
                        <w:bookmarkStart w:id="85" w:name="_Toc206669609"/>
                        <w:bookmarkStart w:id="86" w:name="_Toc208522460"/>
                        <w:r w:rsidRPr="00BE40FE">
                          <w:rPr>
                            <w:rStyle w:val="Heading2Char"/>
                            <w:rFonts w:ascii="Times New Roman" w:hAnsi="Times New Roman" w:cs="Times New Roman"/>
                            <w:b w:val="0"/>
                            <w:color w:val="auto"/>
                            <w:sz w:val="24"/>
                            <w:szCs w:val="24"/>
                          </w:rPr>
                          <w:t>Resource Utilization Outcomes</w:t>
                        </w:r>
                        <w:bookmarkEnd w:id="85"/>
                        <w:bookmarkEnd w:id="86"/>
                        <w:r w:rsidRPr="00BE40FE">
                          <w:rPr>
                            <w:rStyle w:val="Heading2Char"/>
                            <w:rFonts w:ascii="Times New Roman" w:hAnsi="Times New Roman" w:cs="Times New Roman"/>
                            <w:b w:val="0"/>
                            <w:color w:val="auto"/>
                            <w:sz w:val="24"/>
                            <w:szCs w:val="24"/>
                          </w:rPr>
                          <w:t xml:space="preserve"> </w:t>
                        </w:r>
                      </w:p>
                      <w:p w14:paraId="111D7E4B" w14:textId="77777777" w:rsidR="004F2501" w:rsidRPr="00BE40FE" w:rsidRDefault="004F2501" w:rsidP="00BE40FE">
                        <w:pPr>
                          <w:numPr>
                            <w:ilvl w:val="0"/>
                            <w:numId w:val="27"/>
                          </w:numPr>
                          <w:spacing w:after="0" w:line="240" w:lineRule="auto"/>
                          <w:rPr>
                            <w:rStyle w:val="Heading2Char"/>
                            <w:rFonts w:ascii="Times New Roman" w:hAnsi="Times New Roman" w:cs="Times New Roman"/>
                            <w:b w:val="0"/>
                            <w:color w:val="auto"/>
                            <w:sz w:val="24"/>
                            <w:szCs w:val="24"/>
                          </w:rPr>
                        </w:pPr>
                        <w:bookmarkStart w:id="87" w:name="_Toc206669610"/>
                        <w:bookmarkStart w:id="88" w:name="_Toc208522461"/>
                        <w:r w:rsidRPr="00BE40FE">
                          <w:rPr>
                            <w:rStyle w:val="Heading2Char"/>
                            <w:rFonts w:ascii="Times New Roman" w:hAnsi="Times New Roman" w:cs="Times New Roman"/>
                            <w:b w:val="0"/>
                            <w:color w:val="auto"/>
                            <w:sz w:val="24"/>
                            <w:szCs w:val="24"/>
                          </w:rPr>
                          <w:t>Resources Aggregation</w:t>
                        </w:r>
                        <w:bookmarkEnd w:id="87"/>
                        <w:bookmarkEnd w:id="88"/>
                        <w:r w:rsidRPr="00BE40FE">
                          <w:rPr>
                            <w:rStyle w:val="Heading2Char"/>
                            <w:rFonts w:ascii="Times New Roman" w:hAnsi="Times New Roman" w:cs="Times New Roman"/>
                            <w:b w:val="0"/>
                            <w:color w:val="auto"/>
                            <w:sz w:val="24"/>
                            <w:szCs w:val="24"/>
                          </w:rPr>
                          <w:t xml:space="preserve"> </w:t>
                        </w:r>
                      </w:p>
                      <w:p w14:paraId="3382C0D7" w14:textId="77777777" w:rsidR="004F2501" w:rsidRPr="00BE40FE" w:rsidRDefault="004F2501" w:rsidP="00BE40FE">
                        <w:pPr>
                          <w:numPr>
                            <w:ilvl w:val="0"/>
                            <w:numId w:val="27"/>
                          </w:numPr>
                          <w:spacing w:after="0" w:line="240" w:lineRule="auto"/>
                          <w:rPr>
                            <w:rStyle w:val="Heading2Char"/>
                            <w:rFonts w:ascii="Times New Roman" w:hAnsi="Times New Roman" w:cs="Times New Roman"/>
                            <w:b w:val="0"/>
                            <w:color w:val="auto"/>
                            <w:sz w:val="24"/>
                            <w:szCs w:val="24"/>
                          </w:rPr>
                        </w:pPr>
                        <w:bookmarkStart w:id="89" w:name="_Toc206669611"/>
                        <w:bookmarkStart w:id="90" w:name="_Toc208522462"/>
                        <w:r w:rsidRPr="00BE40FE">
                          <w:rPr>
                            <w:rStyle w:val="Heading2Char"/>
                            <w:rFonts w:ascii="Times New Roman" w:hAnsi="Times New Roman" w:cs="Times New Roman"/>
                            <w:b w:val="0"/>
                            <w:color w:val="auto"/>
                            <w:sz w:val="24"/>
                            <w:szCs w:val="24"/>
                          </w:rPr>
                          <w:t>Resource Scheduling</w:t>
                        </w:r>
                        <w:bookmarkEnd w:id="89"/>
                        <w:bookmarkEnd w:id="90"/>
                      </w:p>
                      <w:p w14:paraId="3A2CB76C" w14:textId="77777777" w:rsidR="004F2501" w:rsidRPr="00CB1986" w:rsidRDefault="004F2501" w:rsidP="009139B6">
                        <w:pPr>
                          <w:spacing w:after="0" w:line="240" w:lineRule="auto"/>
                          <w:rPr>
                            <w:rFonts w:ascii="Times New Roman" w:hAnsi="Times New Roman" w:cs="Times New Roman"/>
                            <w:sz w:val="24"/>
                            <w:szCs w:val="24"/>
                          </w:rPr>
                        </w:pPr>
                      </w:p>
                    </w:txbxContent>
                  </v:textbox>
                </v:shape>
                <v:shape id="Text Box 22" o:spid="_x0000_s1033" type="#_x0000_t202" style="position:absolute;top:19747;width:26847;height:98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" fillcolor="white [3201]" strokecolor="black [3200]" strokeweight="2pt">
                  <v:textbox>
                    <w:txbxContent>
                      <w:p w14:paraId="7A34A095" w14:textId="77777777" w:rsidR="004F2501" w:rsidRPr="00CB1986" w:rsidRDefault="004F2501" w:rsidP="003C5A16">
                        <w:pPr>
                          <w:spacing w:after="0" w:line="240" w:lineRule="auto"/>
                          <w:rPr>
                            <w:rFonts w:ascii="Times New Roman" w:hAnsi="Times New Roman" w:cs="Times New Roman"/>
                            <w:b/>
                            <w:sz w:val="24"/>
                            <w:szCs w:val="24"/>
                          </w:rPr>
                        </w:pPr>
                        <w:r w:rsidRPr="00CB1986">
                          <w:rPr>
                            <w:rFonts w:ascii="Times New Roman" w:hAnsi="Times New Roman" w:cs="Times New Roman"/>
                            <w:b/>
                            <w:sz w:val="24"/>
                            <w:szCs w:val="24"/>
                          </w:rPr>
                          <w:t xml:space="preserve">Cost Driver Selection </w:t>
                        </w:r>
                      </w:p>
                      <w:p w14:paraId="50017D8C" w14:textId="77777777" w:rsidR="004F2501" w:rsidRPr="00CB1986" w:rsidRDefault="004F2501" w:rsidP="00BE40FE">
                        <w:pPr>
                          <w:numPr>
                            <w:ilvl w:val="0"/>
                            <w:numId w:val="2"/>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 xml:space="preserve">Material Inputs </w:t>
                        </w:r>
                      </w:p>
                      <w:p w14:paraId="643A42CB" w14:textId="77777777" w:rsidR="004F2501" w:rsidRPr="00CB1986" w:rsidRDefault="004F2501" w:rsidP="00BE40FE">
                        <w:pPr>
                          <w:numPr>
                            <w:ilvl w:val="0"/>
                            <w:numId w:val="2"/>
                          </w:numPr>
                          <w:spacing w:after="0" w:line="240" w:lineRule="auto"/>
                          <w:rPr>
                            <w:rFonts w:ascii="Times New Roman" w:hAnsi="Times New Roman" w:cs="Times New Roman"/>
                            <w:sz w:val="24"/>
                            <w:szCs w:val="24"/>
                          </w:rPr>
                        </w:pPr>
                        <w:proofErr w:type="spellStart"/>
                        <w:r w:rsidRPr="00CB1986">
                          <w:rPr>
                            <w:rFonts w:ascii="Times New Roman" w:hAnsi="Times New Roman" w:cs="Times New Roman"/>
                            <w:sz w:val="24"/>
                            <w:szCs w:val="24"/>
                          </w:rPr>
                          <w:t>Labour</w:t>
                        </w:r>
                        <w:proofErr w:type="spellEnd"/>
                        <w:r w:rsidRPr="00CB1986">
                          <w:rPr>
                            <w:rFonts w:ascii="Times New Roman" w:hAnsi="Times New Roman" w:cs="Times New Roman"/>
                            <w:sz w:val="24"/>
                            <w:szCs w:val="24"/>
                          </w:rPr>
                          <w:t xml:space="preserve"> Hours </w:t>
                        </w:r>
                      </w:p>
                      <w:p w14:paraId="2A2144E8" w14:textId="77777777" w:rsidR="004F2501" w:rsidRPr="00CB1986" w:rsidRDefault="004F2501" w:rsidP="00BE40FE">
                        <w:pPr>
                          <w:numPr>
                            <w:ilvl w:val="0"/>
                            <w:numId w:val="2"/>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 xml:space="preserve">Machine Hours </w:t>
                        </w:r>
                      </w:p>
                      <w:p w14:paraId="595D45FB" w14:textId="77777777" w:rsidR="004F2501" w:rsidRPr="00CB1986" w:rsidRDefault="004F2501" w:rsidP="00BE40FE">
                        <w:pPr>
                          <w:numPr>
                            <w:ilvl w:val="0"/>
                            <w:numId w:val="2"/>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Number of Set-ups</w:t>
                        </w:r>
                      </w:p>
                      <w:p w14:paraId="6A5295E2" w14:textId="77777777" w:rsidR="004F2501" w:rsidRPr="00CB1986" w:rsidRDefault="004F2501" w:rsidP="003C5A16">
                        <w:pPr>
                          <w:spacing w:after="0" w:line="240" w:lineRule="auto"/>
                          <w:rPr>
                            <w:rFonts w:ascii="Times New Roman" w:hAnsi="Times New Roman" w:cs="Times New Roman"/>
                            <w:sz w:val="24"/>
                            <w:szCs w:val="24"/>
                          </w:rPr>
                        </w:pPr>
                      </w:p>
                    </w:txbxContent>
                  </v:textbox>
                </v:shape>
                <v:shape id="Text Box 23" o:spid="_x0000_s1034" type="#_x0000_t202" style="position:absolute;top:10311;width:26847;height:8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" fillcolor="white [3201]" strokecolor="black [3200]" strokeweight="2pt">
                  <v:textbox>
                    <w:txbxContent>
                      <w:p w14:paraId="0A6A4D5C" w14:textId="77777777" w:rsidR="004F2501" w:rsidRPr="00CB1986" w:rsidRDefault="004F2501" w:rsidP="003C5A16">
                        <w:pPr>
                          <w:spacing w:after="0" w:line="240" w:lineRule="auto"/>
                          <w:rPr>
                            <w:rFonts w:ascii="Times New Roman" w:hAnsi="Times New Roman" w:cs="Times New Roman"/>
                            <w:b/>
                            <w:sz w:val="24"/>
                            <w:szCs w:val="24"/>
                          </w:rPr>
                        </w:pPr>
                        <w:r w:rsidRPr="00CB1986">
                          <w:rPr>
                            <w:rFonts w:ascii="Times New Roman" w:hAnsi="Times New Roman" w:cs="Times New Roman"/>
                            <w:b/>
                            <w:sz w:val="24"/>
                            <w:szCs w:val="24"/>
                          </w:rPr>
                          <w:t xml:space="preserve">Activities Identification </w:t>
                        </w:r>
                      </w:p>
                      <w:p w14:paraId="2B268961" w14:textId="77777777" w:rsidR="004F2501" w:rsidRPr="00CB1986" w:rsidRDefault="004F2501" w:rsidP="00BE40FE">
                        <w:pPr>
                          <w:numPr>
                            <w:ilvl w:val="0"/>
                            <w:numId w:val="28"/>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 xml:space="preserve">Cost </w:t>
                        </w:r>
                        <w:proofErr w:type="spellStart"/>
                        <w:r w:rsidRPr="00CB1986">
                          <w:rPr>
                            <w:rFonts w:ascii="Times New Roman" w:hAnsi="Times New Roman" w:cs="Times New Roman"/>
                            <w:sz w:val="24"/>
                            <w:szCs w:val="24"/>
                          </w:rPr>
                          <w:t>Centres</w:t>
                        </w:r>
                        <w:proofErr w:type="spellEnd"/>
                        <w:r w:rsidRPr="00CB1986">
                          <w:rPr>
                            <w:rFonts w:ascii="Times New Roman" w:hAnsi="Times New Roman" w:cs="Times New Roman"/>
                            <w:sz w:val="24"/>
                            <w:szCs w:val="24"/>
                          </w:rPr>
                          <w:t xml:space="preserve"> </w:t>
                        </w:r>
                      </w:p>
                      <w:p w14:paraId="0071289B" w14:textId="77777777" w:rsidR="004F2501" w:rsidRPr="00CB1986" w:rsidRDefault="004F2501" w:rsidP="00BE40FE">
                        <w:pPr>
                          <w:numPr>
                            <w:ilvl w:val="0"/>
                            <w:numId w:val="28"/>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 xml:space="preserve">Monitoring Activity Expenses </w:t>
                        </w:r>
                      </w:p>
                      <w:p w14:paraId="102F7809" w14:textId="77777777" w:rsidR="004F2501" w:rsidRPr="00CB1986" w:rsidRDefault="004F2501" w:rsidP="00BE40FE">
                        <w:pPr>
                          <w:numPr>
                            <w:ilvl w:val="0"/>
                            <w:numId w:val="28"/>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Activity Change Control Systems</w:t>
                        </w:r>
                      </w:p>
                      <w:p w14:paraId="081CADD1" w14:textId="77777777" w:rsidR="004F2501" w:rsidRPr="00CB1986" w:rsidRDefault="004F2501" w:rsidP="000E05D1">
                        <w:pPr>
                          <w:rPr>
                            <w:rFonts w:ascii="Times New Roman" w:hAnsi="Times New Roman" w:cs="Times New Roman"/>
                            <w:sz w:val="24"/>
                            <w:szCs w:val="24"/>
                          </w:rPr>
                        </w:pPr>
                      </w:p>
                    </w:txbxContent>
                  </v:textbox>
                </v:shape>
                <v:shape id="_x0000_s1035" type="#_x0000_t202" style="position:absolute;top:30058;width:26848;height:9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" fillcolor="white [3201]" strokecolor="black [3200]" strokeweight="2pt">
                  <v:textbox>
                    <w:txbxContent>
                      <w:p w14:paraId="207532C2" w14:textId="77777777" w:rsidR="004F2501" w:rsidRPr="00CB1986" w:rsidRDefault="004F2501" w:rsidP="00F564CB">
                        <w:pPr>
                          <w:spacing w:after="0" w:line="240" w:lineRule="auto"/>
                          <w:rPr>
                            <w:rFonts w:ascii="Times New Roman" w:hAnsi="Times New Roman" w:cs="Times New Roman"/>
                            <w:b/>
                            <w:sz w:val="24"/>
                            <w:szCs w:val="24"/>
                          </w:rPr>
                        </w:pPr>
                        <w:r w:rsidRPr="00CB1986">
                          <w:rPr>
                            <w:rFonts w:ascii="Times New Roman" w:hAnsi="Times New Roman" w:cs="Times New Roman"/>
                            <w:b/>
                            <w:sz w:val="24"/>
                            <w:szCs w:val="24"/>
                          </w:rPr>
                          <w:t>Cost Object Determination</w:t>
                        </w:r>
                      </w:p>
                      <w:p w14:paraId="4B29120B" w14:textId="77777777" w:rsidR="004F2501" w:rsidRPr="00CB1986" w:rsidRDefault="004F2501" w:rsidP="00BE40FE">
                        <w:pPr>
                          <w:numPr>
                            <w:ilvl w:val="0"/>
                            <w:numId w:val="4"/>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Products Line</w:t>
                        </w:r>
                      </w:p>
                      <w:p w14:paraId="01A61A79" w14:textId="77777777" w:rsidR="004F2501" w:rsidRPr="00CB1986" w:rsidRDefault="004F2501" w:rsidP="00BE40FE">
                        <w:pPr>
                          <w:numPr>
                            <w:ilvl w:val="0"/>
                            <w:numId w:val="4"/>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 xml:space="preserve">Cost Apportionment Practice. </w:t>
                        </w:r>
                      </w:p>
                      <w:p w14:paraId="5C524BB4" w14:textId="77777777" w:rsidR="004F2501" w:rsidRPr="00CB1986" w:rsidRDefault="004F2501" w:rsidP="00BE40FE">
                        <w:pPr>
                          <w:numPr>
                            <w:ilvl w:val="0"/>
                            <w:numId w:val="4"/>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Cost Tracking System.</w:t>
                        </w:r>
                      </w:p>
                      <w:p w14:paraId="5C2F17A0" w14:textId="77777777" w:rsidR="004F2501" w:rsidRPr="00CB1986" w:rsidRDefault="004F2501" w:rsidP="00F564CB">
                        <w:pPr>
                          <w:spacing w:after="0" w:line="240" w:lineRule="auto"/>
                          <w:rPr>
                            <w:rFonts w:ascii="Times New Roman" w:hAnsi="Times New Roman" w:cs="Times New Roman"/>
                            <w:sz w:val="24"/>
                            <w:szCs w:val="24"/>
                          </w:rPr>
                        </w:pPr>
                      </w:p>
                    </w:txbxContent>
                  </v:textbox>
                </v:shape>
                <v:line id="Straight Connector 25" o:spid="_x0000_s1036" style="position:absolute;flip:x;visibility:visible;mso-wrap-style:square" from="30836,4863" to="30933,35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" strokecolor="black [3200]" strokeweight="2pt">
                  <v:shadow on="t" color="black" opacity="24903f" origin=",.5" offset="0,.55556mm"/>
                </v:line>
                <v:shape id="Straight Arrow Connector 26" o:spid="_x0000_s1037" type="#_x0000_t32" style="position:absolute;left:26848;top:4863;width:40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" strokecolor="black [3200]" strokeweight="2pt">
                  <v:stroke endarrow="open"/>
                  <v:shadow on="t" color="black" opacity="24903f" origin=",.5" offset="0,.55556mm"/>
                </v:shape>
              </v:group>
            </w:pict>
          </mc:Fallback>
        </mc:AlternateContent>
      </w:r>
      <w:r w:rsidR="009139B6" w:rsidRPr="00FE4843">
        <w:rPr>
          <w:rFonts w:ascii="Times New Roman" w:hAnsi="Times New Roman" w:cs="Times New Roman"/>
          <w:noProof/>
          <w:sz w:val="24"/>
          <w:szCs w:val="24"/>
          <w:lang w:val="en-GB" w:eastAsia="en-GB"/>
        </w:rPr>
        <mc:AlternateContent>
          <mc:Choice Requires="wps">
            <w:drawing>
              <wp:anchor distT="0" distB="0" distL="114300" distR="114300" simplePos="0" relativeHeight="251662336" behindDoc="0" locked="0" layoutInCell="1" allowOverlap="1" wp14:anchorId="15D7C9BB" wp14:editId="539E6B4D">
                <wp:simplePos x="0" y="0"/>
                <wp:positionH relativeFrom="column">
                  <wp:posOffset>29183</wp:posOffset>
                </wp:positionH>
                <wp:positionV relativeFrom="paragraph">
                  <wp:posOffset>-1216</wp:posOffset>
                </wp:positionV>
                <wp:extent cx="2684834" cy="953310"/>
                <wp:effectExtent l="0" t="0" r="20320" b="18415"/>
                <wp:wrapNone/>
                <wp:docPr id="1" name="Text Box 1"/>
                <wp:cNvGraphicFramePr/>
                <a:graphic xmlns:a="http://schemas.openxmlformats.org/drawingml/2006/main">
                  <a:graphicData uri="http://schemas.microsoft.com/office/word/2010/wordprocessingShape">
                    <wps:wsp>
                      <wps:cNvSpPr txBox="1"/>
                      <wps:spPr>
                        <a:xfrm>
                          <a:off x="0" y="0"/>
                          <a:ext cx="2684834" cy="953310"/>
                        </a:xfrm>
                        <a:prstGeom prst="rect">
                          <a:avLst/>
                        </a:prstGeom>
                        <a:ln/>
                      </wps:spPr>
                      <wps:style>
                        <a:lnRef idx="2">
                          <a:schemeClr val="dk1"/>
                        </a:lnRef>
                        <a:fillRef idx="1">
                          <a:schemeClr val="lt1"/>
                        </a:fillRef>
                        <a:effectRef idx="0">
                          <a:schemeClr val="dk1"/>
                        </a:effectRef>
                        <a:fontRef idx="minor">
                          <a:schemeClr val="dk1"/>
                        </a:fontRef>
                      </wps:style>
                      <wps:txbx>
                        <w:txbxContent>
                          <w:p w14:paraId="3DCA008A" w14:textId="77777777" w:rsidR="004F2501" w:rsidRPr="00CB1986" w:rsidRDefault="004F2501" w:rsidP="004A02ED">
                            <w:pPr>
                              <w:spacing w:after="0" w:line="240" w:lineRule="auto"/>
                              <w:rPr>
                                <w:rStyle w:val="a"/>
                                <w:rFonts w:ascii="Times New Roman" w:hAnsi="Times New Roman" w:cs="Times New Roman"/>
                                <w:b/>
                                <w:sz w:val="24"/>
                                <w:szCs w:val="24"/>
                              </w:rPr>
                            </w:pPr>
                            <w:r w:rsidRPr="00CB1986">
                              <w:rPr>
                                <w:rStyle w:val="a"/>
                                <w:rFonts w:ascii="Times New Roman" w:hAnsi="Times New Roman" w:cs="Times New Roman"/>
                                <w:b/>
                                <w:sz w:val="24"/>
                                <w:szCs w:val="24"/>
                              </w:rPr>
                              <w:t xml:space="preserve">Resource Management </w:t>
                            </w:r>
                          </w:p>
                          <w:p w14:paraId="098386A0" w14:textId="77777777" w:rsidR="004F2501" w:rsidRPr="00CB1986" w:rsidRDefault="004F2501" w:rsidP="00F564CB">
                            <w:pPr>
                              <w:pStyle w:val="ListParagraph"/>
                              <w:numPr>
                                <w:ilvl w:val="0"/>
                                <w:numId w:val="21"/>
                              </w:numPr>
                              <w:spacing w:after="0" w:line="240" w:lineRule="auto"/>
                              <w:rPr>
                                <w:rStyle w:val="a"/>
                                <w:rFonts w:ascii="Times New Roman" w:hAnsi="Times New Roman" w:cs="Times New Roman"/>
                                <w:sz w:val="24"/>
                                <w:szCs w:val="24"/>
                              </w:rPr>
                            </w:pPr>
                            <w:r w:rsidRPr="00CB1986">
                              <w:rPr>
                                <w:rStyle w:val="a"/>
                                <w:rFonts w:ascii="Times New Roman" w:hAnsi="Times New Roman" w:cs="Times New Roman"/>
                                <w:sz w:val="24"/>
                                <w:szCs w:val="24"/>
                              </w:rPr>
                              <w:t xml:space="preserve">Resource allocation efficiency </w:t>
                            </w:r>
                          </w:p>
                          <w:p w14:paraId="15D06F76" w14:textId="77777777" w:rsidR="004F2501" w:rsidRPr="00CB1986" w:rsidRDefault="004F2501" w:rsidP="00F564CB">
                            <w:pPr>
                              <w:pStyle w:val="ListParagraph"/>
                              <w:numPr>
                                <w:ilvl w:val="0"/>
                                <w:numId w:val="21"/>
                              </w:numPr>
                              <w:spacing w:after="0" w:line="240" w:lineRule="auto"/>
                              <w:rPr>
                                <w:rStyle w:val="a"/>
                                <w:rFonts w:ascii="Times New Roman" w:hAnsi="Times New Roman" w:cs="Times New Roman"/>
                                <w:sz w:val="24"/>
                                <w:szCs w:val="24"/>
                              </w:rPr>
                            </w:pPr>
                            <w:r w:rsidRPr="00CB1986">
                              <w:rPr>
                                <w:rStyle w:val="a"/>
                                <w:rFonts w:ascii="Times New Roman" w:hAnsi="Times New Roman" w:cs="Times New Roman"/>
                                <w:sz w:val="24"/>
                                <w:szCs w:val="24"/>
                              </w:rPr>
                              <w:t xml:space="preserve">Resource Utilization Outcomes </w:t>
                            </w:r>
                          </w:p>
                          <w:p w14:paraId="7850B258" w14:textId="77777777" w:rsidR="004F2501" w:rsidRPr="00CB1986" w:rsidRDefault="004F2501" w:rsidP="00F564CB">
                            <w:pPr>
                              <w:pStyle w:val="ListParagraph"/>
                              <w:numPr>
                                <w:ilvl w:val="0"/>
                                <w:numId w:val="21"/>
                              </w:numPr>
                              <w:spacing w:after="0" w:line="240" w:lineRule="auto"/>
                              <w:rPr>
                                <w:rStyle w:val="a"/>
                                <w:rFonts w:ascii="Times New Roman" w:hAnsi="Times New Roman" w:cs="Times New Roman"/>
                                <w:sz w:val="24"/>
                                <w:szCs w:val="24"/>
                              </w:rPr>
                            </w:pPr>
                            <w:r w:rsidRPr="00CB1986">
                              <w:rPr>
                                <w:rStyle w:val="a"/>
                                <w:rFonts w:ascii="Times New Roman" w:hAnsi="Times New Roman" w:cs="Times New Roman"/>
                                <w:sz w:val="24"/>
                                <w:szCs w:val="24"/>
                              </w:rPr>
                              <w:t xml:space="preserve">Resources Aggregation </w:t>
                            </w:r>
                          </w:p>
                          <w:p w14:paraId="4AD6C7D0" w14:textId="77777777" w:rsidR="004F2501" w:rsidRPr="00CB1986" w:rsidRDefault="004F2501" w:rsidP="00F564CB">
                            <w:pPr>
                              <w:pStyle w:val="ListParagraph"/>
                              <w:numPr>
                                <w:ilvl w:val="0"/>
                                <w:numId w:val="21"/>
                              </w:numPr>
                              <w:spacing w:after="0" w:line="240" w:lineRule="auto"/>
                              <w:rPr>
                                <w:rStyle w:val="a"/>
                                <w:rFonts w:ascii="Times New Roman" w:hAnsi="Times New Roman" w:cs="Times New Roman"/>
                                <w:sz w:val="24"/>
                                <w:szCs w:val="24"/>
                              </w:rPr>
                            </w:pPr>
                            <w:r w:rsidRPr="00CB1986">
                              <w:rPr>
                                <w:rStyle w:val="a"/>
                                <w:rFonts w:ascii="Times New Roman" w:hAnsi="Times New Roman" w:cs="Times New Roman"/>
                                <w:sz w:val="24"/>
                                <w:szCs w:val="24"/>
                              </w:rPr>
                              <w:t>Resource Scheduling</w:t>
                            </w:r>
                          </w:p>
                          <w:p w14:paraId="2CBC5B7E" w14:textId="77777777" w:rsidR="004F2501" w:rsidRPr="00CB1986" w:rsidRDefault="004F2501" w:rsidP="009139B6">
                            <w:pPr>
                              <w:spacing w:after="0" w:line="240" w:lineRule="auto"/>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15D7C9BB" id="Text Box 1" o:spid="_x0000_s1038" type="#_x0000_t202" style="position:absolute;left:0;text-align:left;margin-left:2.3pt;margin-top:-.1pt;width:211.4pt;height:75.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" fillcolor="white [3201]" strokecolor="black [3200]" strokeweight="2pt">
                <v:textbox>
                  <w:txbxContent>
                    <w:p w14:paraId="3DCA008A" w14:textId="77777777" w:rsidR="004F2501" w:rsidRPr="00CB1986" w:rsidRDefault="004F2501" w:rsidP="004A02ED">
                      <w:pPr>
                        <w:spacing w:after="0" w:line="240" w:lineRule="auto"/>
                        <w:rPr>
                          <w:rStyle w:val="a"/>
                          <w:rFonts w:ascii="Times New Roman" w:hAnsi="Times New Roman" w:cs="Times New Roman"/>
                          <w:b/>
                          <w:sz w:val="24"/>
                          <w:szCs w:val="24"/>
                        </w:rPr>
                      </w:pPr>
                      <w:r w:rsidRPr="00CB1986">
                        <w:rPr>
                          <w:rStyle w:val="a"/>
                          <w:rFonts w:ascii="Times New Roman" w:hAnsi="Times New Roman" w:cs="Times New Roman"/>
                          <w:b/>
                          <w:sz w:val="24"/>
                          <w:szCs w:val="24"/>
                        </w:rPr>
                        <w:t xml:space="preserve">Resource Management </w:t>
                      </w:r>
                    </w:p>
                    <w:p w14:paraId="098386A0" w14:textId="77777777" w:rsidR="004F2501" w:rsidRPr="00CB1986" w:rsidRDefault="004F2501" w:rsidP="00F564CB">
                      <w:pPr>
                        <w:pStyle w:val="ListParagraph"/>
                        <w:numPr>
                          <w:ilvl w:val="0"/>
                          <w:numId w:val="21"/>
                        </w:numPr>
                        <w:spacing w:after="0" w:line="240" w:lineRule="auto"/>
                        <w:rPr>
                          <w:rStyle w:val="a"/>
                          <w:rFonts w:ascii="Times New Roman" w:hAnsi="Times New Roman" w:cs="Times New Roman"/>
                          <w:sz w:val="24"/>
                          <w:szCs w:val="24"/>
                        </w:rPr>
                      </w:pPr>
                      <w:r w:rsidRPr="00CB1986">
                        <w:rPr>
                          <w:rStyle w:val="a"/>
                          <w:rFonts w:ascii="Times New Roman" w:hAnsi="Times New Roman" w:cs="Times New Roman"/>
                          <w:sz w:val="24"/>
                          <w:szCs w:val="24"/>
                        </w:rPr>
                        <w:t xml:space="preserve">Resource allocation efficiency </w:t>
                      </w:r>
                    </w:p>
                    <w:p w14:paraId="15D06F76" w14:textId="77777777" w:rsidR="004F2501" w:rsidRPr="00CB1986" w:rsidRDefault="004F2501" w:rsidP="00F564CB">
                      <w:pPr>
                        <w:pStyle w:val="ListParagraph"/>
                        <w:numPr>
                          <w:ilvl w:val="0"/>
                          <w:numId w:val="21"/>
                        </w:numPr>
                        <w:spacing w:after="0" w:line="240" w:lineRule="auto"/>
                        <w:rPr>
                          <w:rStyle w:val="a"/>
                          <w:rFonts w:ascii="Times New Roman" w:hAnsi="Times New Roman" w:cs="Times New Roman"/>
                          <w:sz w:val="24"/>
                          <w:szCs w:val="24"/>
                        </w:rPr>
                      </w:pPr>
                      <w:r w:rsidRPr="00CB1986">
                        <w:rPr>
                          <w:rStyle w:val="a"/>
                          <w:rFonts w:ascii="Times New Roman" w:hAnsi="Times New Roman" w:cs="Times New Roman"/>
                          <w:sz w:val="24"/>
                          <w:szCs w:val="24"/>
                        </w:rPr>
                        <w:t xml:space="preserve">Resource Utilization Outcomes </w:t>
                      </w:r>
                    </w:p>
                    <w:p w14:paraId="7850B258" w14:textId="77777777" w:rsidR="004F2501" w:rsidRPr="00CB1986" w:rsidRDefault="004F2501" w:rsidP="00F564CB">
                      <w:pPr>
                        <w:pStyle w:val="ListParagraph"/>
                        <w:numPr>
                          <w:ilvl w:val="0"/>
                          <w:numId w:val="21"/>
                        </w:numPr>
                        <w:spacing w:after="0" w:line="240" w:lineRule="auto"/>
                        <w:rPr>
                          <w:rStyle w:val="a"/>
                          <w:rFonts w:ascii="Times New Roman" w:hAnsi="Times New Roman" w:cs="Times New Roman"/>
                          <w:sz w:val="24"/>
                          <w:szCs w:val="24"/>
                        </w:rPr>
                      </w:pPr>
                      <w:r w:rsidRPr="00CB1986">
                        <w:rPr>
                          <w:rStyle w:val="a"/>
                          <w:rFonts w:ascii="Times New Roman" w:hAnsi="Times New Roman" w:cs="Times New Roman"/>
                          <w:sz w:val="24"/>
                          <w:szCs w:val="24"/>
                        </w:rPr>
                        <w:t xml:space="preserve">Resources Aggregation </w:t>
                      </w:r>
                    </w:p>
                    <w:p w14:paraId="4AD6C7D0" w14:textId="77777777" w:rsidR="004F2501" w:rsidRPr="00CB1986" w:rsidRDefault="004F2501" w:rsidP="00F564CB">
                      <w:pPr>
                        <w:pStyle w:val="ListParagraph"/>
                        <w:numPr>
                          <w:ilvl w:val="0"/>
                          <w:numId w:val="21"/>
                        </w:numPr>
                        <w:spacing w:after="0" w:line="240" w:lineRule="auto"/>
                        <w:rPr>
                          <w:rStyle w:val="a"/>
                          <w:rFonts w:ascii="Times New Roman" w:hAnsi="Times New Roman" w:cs="Times New Roman"/>
                          <w:sz w:val="24"/>
                          <w:szCs w:val="24"/>
                        </w:rPr>
                      </w:pPr>
                      <w:r w:rsidRPr="00CB1986">
                        <w:rPr>
                          <w:rStyle w:val="a"/>
                          <w:rFonts w:ascii="Times New Roman" w:hAnsi="Times New Roman" w:cs="Times New Roman"/>
                          <w:sz w:val="24"/>
                          <w:szCs w:val="24"/>
                        </w:rPr>
                        <w:t>Resource Scheduling</w:t>
                      </w:r>
                    </w:p>
                    <w:p w14:paraId="2CBC5B7E" w14:textId="77777777" w:rsidR="004F2501" w:rsidRPr="00CB1986" w:rsidRDefault="004F2501" w:rsidP="009139B6">
                      <w:pPr>
                        <w:spacing w:after="0" w:line="240" w:lineRule="auto"/>
                        <w:rPr>
                          <w:rFonts w:ascii="Times New Roman" w:hAnsi="Times New Roman" w:cs="Times New Roman"/>
                          <w:sz w:val="24"/>
                          <w:szCs w:val="24"/>
                        </w:rPr>
                      </w:pPr>
                    </w:p>
                  </w:txbxContent>
                </v:textbox>
              </v:shape>
            </w:pict>
          </mc:Fallback>
        </mc:AlternateContent>
      </w:r>
      <w:r w:rsidR="000E05D1" w:rsidRPr="00FE4843">
        <w:rPr>
          <w:rFonts w:ascii="Times New Roman" w:hAnsi="Times New Roman" w:cs="Times New Roman"/>
          <w:sz w:val="24"/>
          <w:szCs w:val="24"/>
        </w:rPr>
        <w:t xml:space="preserve">                                                                                                              </w:t>
      </w:r>
      <w:r w:rsidR="000E05D1" w:rsidRPr="00FE4843">
        <w:rPr>
          <w:rFonts w:ascii="Times New Roman" w:hAnsi="Times New Roman" w:cs="Times New Roman"/>
          <w:b/>
          <w:sz w:val="24"/>
          <w:szCs w:val="24"/>
        </w:rPr>
        <w:t xml:space="preserve">Dependent Variable   </w:t>
      </w:r>
    </w:p>
    <w:p w14:paraId="26A019C3" w14:textId="3F4A3A5D" w:rsidR="000E05D1" w:rsidRPr="00FE4843" w:rsidRDefault="00360740" w:rsidP="00CB64B9">
      <w:pPr>
        <w:tabs>
          <w:tab w:val="left" w:pos="1275"/>
        </w:tabs>
        <w:spacing w:after="0" w:line="360" w:lineRule="auto"/>
        <w:jc w:val="both"/>
        <w:rPr>
          <w:rFonts w:ascii="Times New Roman" w:hAnsi="Times New Roman" w:cs="Times New Roman"/>
          <w:sz w:val="24"/>
          <w:szCs w:val="24"/>
        </w:rPr>
      </w:pPr>
      <w:r w:rsidRPr="00FE4843">
        <w:rPr>
          <w:rFonts w:ascii="Times New Roman" w:hAnsi="Times New Roman" w:cs="Times New Roman"/>
          <w:noProof/>
          <w:sz w:val="24"/>
          <w:szCs w:val="24"/>
          <w:lang w:val="en-GB" w:eastAsia="en-GB"/>
        </w:rPr>
        <mc:AlternateContent>
          <mc:Choice Requires="wps">
            <w:drawing>
              <wp:anchor distT="0" distB="0" distL="114300" distR="114300" simplePos="0" relativeHeight="251656704" behindDoc="0" locked="0" layoutInCell="1" allowOverlap="1" wp14:anchorId="0783811A" wp14:editId="11D626CD">
                <wp:simplePos x="0" y="0"/>
                <wp:positionH relativeFrom="column">
                  <wp:posOffset>3125470</wp:posOffset>
                </wp:positionH>
                <wp:positionV relativeFrom="paragraph">
                  <wp:posOffset>224790</wp:posOffset>
                </wp:positionV>
                <wp:extent cx="2376" cy="3506304"/>
                <wp:effectExtent l="57150" t="19050" r="74295" b="75565"/>
                <wp:wrapNone/>
                <wp:docPr id="14" name="Straight Connector 14"/>
                <wp:cNvGraphicFramePr/>
                <a:graphic xmlns:a="http://schemas.openxmlformats.org/drawingml/2006/main">
                  <a:graphicData uri="http://schemas.microsoft.com/office/word/2010/wordprocessingShape">
                    <wps:wsp>
                      <wps:cNvCnPr/>
                      <wps:spPr>
                        <a:xfrm>
                          <a:off x="0" y="0"/>
                          <a:ext cx="2376" cy="3506304"/>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294310" id="Straight Connector 1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1pt,17.7pt" to="246.3pt,2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" strokecolor="black [3200]" strokeweight="2pt">
                <v:shadow on="t" color="black" opacity="24903f" origin=",.5" offset="0,.55556mm"/>
              </v:line>
            </w:pict>
          </mc:Fallback>
        </mc:AlternateContent>
      </w:r>
      <w:r w:rsidR="00BE40FE" w:rsidRPr="00FE4843">
        <w:rPr>
          <w:rFonts w:ascii="Times New Roman" w:hAnsi="Times New Roman" w:cs="Times New Roman"/>
          <w:noProof/>
          <w:sz w:val="24"/>
          <w:szCs w:val="24"/>
          <w:lang w:val="en-GB" w:eastAsia="en-GB"/>
        </w:rPr>
        <mc:AlternateContent>
          <mc:Choice Requires="wps">
            <w:drawing>
              <wp:anchor distT="0" distB="0" distL="114300" distR="114300" simplePos="0" relativeHeight="251658752" behindDoc="0" locked="0" layoutInCell="1" allowOverlap="1" wp14:anchorId="72913AE9" wp14:editId="434D0C85">
                <wp:simplePos x="0" y="0"/>
                <wp:positionH relativeFrom="column">
                  <wp:posOffset>2714017</wp:posOffset>
                </wp:positionH>
                <wp:positionV relativeFrom="paragraph">
                  <wp:posOffset>222277</wp:posOffset>
                </wp:positionV>
                <wp:extent cx="408359" cy="0"/>
                <wp:effectExtent l="0" t="76200" r="29845" b="152400"/>
                <wp:wrapNone/>
                <wp:docPr id="15" name="Straight Arrow Connector 15"/>
                <wp:cNvGraphicFramePr/>
                <a:graphic xmlns:a="http://schemas.openxmlformats.org/drawingml/2006/main">
                  <a:graphicData uri="http://schemas.microsoft.com/office/word/2010/wordprocessingShape">
                    <wps:wsp>
                      <wps:cNvCnPr/>
                      <wps:spPr>
                        <a:xfrm>
                          <a:off x="0" y="0"/>
                          <a:ext cx="408359"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2C895B8B" id="Straight Arrow Connector 15" o:spid="_x0000_s1026" type="#_x0000_t32" style="position:absolute;margin-left:213.7pt;margin-top:17.5pt;width:32.15pt;height:0;z-index:25165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" strokecolor="black [3200]" strokeweight="2pt">
                <v:stroke endarrow="open"/>
                <v:shadow on="t" color="black" opacity="24903f" origin=",.5" offset="0,.55556mm"/>
              </v:shape>
            </w:pict>
          </mc:Fallback>
        </mc:AlternateContent>
      </w:r>
      <w:r w:rsidR="000E05D1" w:rsidRPr="00FE4843">
        <w:rPr>
          <w:rFonts w:ascii="Times New Roman" w:hAnsi="Times New Roman" w:cs="Times New Roman"/>
          <w:sz w:val="24"/>
          <w:szCs w:val="24"/>
        </w:rPr>
        <w:t xml:space="preserve"> </w:t>
      </w:r>
    </w:p>
    <w:p w14:paraId="6709068F" w14:textId="0BF24DB0" w:rsidR="009139B6" w:rsidRPr="00FE4843" w:rsidRDefault="009139B6" w:rsidP="00CB64B9">
      <w:pPr>
        <w:tabs>
          <w:tab w:val="left" w:pos="1275"/>
        </w:tabs>
        <w:spacing w:after="0" w:line="360" w:lineRule="auto"/>
        <w:jc w:val="both"/>
        <w:rPr>
          <w:rFonts w:ascii="Times New Roman" w:hAnsi="Times New Roman" w:cs="Times New Roman"/>
          <w:noProof/>
          <w:sz w:val="24"/>
          <w:szCs w:val="24"/>
        </w:rPr>
      </w:pPr>
    </w:p>
    <w:p w14:paraId="604D890B" w14:textId="77777777" w:rsidR="000E05D1" w:rsidRPr="00FE4843" w:rsidRDefault="009139B6" w:rsidP="00CB64B9">
      <w:pPr>
        <w:tabs>
          <w:tab w:val="left" w:pos="1275"/>
        </w:tabs>
        <w:spacing w:after="0" w:line="360" w:lineRule="auto"/>
        <w:jc w:val="both"/>
        <w:rPr>
          <w:rFonts w:ascii="Times New Roman" w:hAnsi="Times New Roman" w:cs="Times New Roman"/>
          <w:sz w:val="24"/>
          <w:szCs w:val="24"/>
        </w:rPr>
      </w:pPr>
      <w:r w:rsidRPr="00FE4843">
        <w:rPr>
          <w:rFonts w:ascii="Times New Roman" w:hAnsi="Times New Roman" w:cs="Times New Roman"/>
          <w:noProof/>
          <w:sz w:val="24"/>
          <w:szCs w:val="24"/>
          <w:lang w:val="en-GB" w:eastAsia="en-GB"/>
        </w:rPr>
        <mc:AlternateContent>
          <mc:Choice Requires="wps">
            <w:drawing>
              <wp:anchor distT="0" distB="0" distL="114300" distR="114300" simplePos="0" relativeHeight="251667456" behindDoc="0" locked="0" layoutInCell="1" allowOverlap="1" wp14:anchorId="25442DE1" wp14:editId="43A0CFFA">
                <wp:simplePos x="0" y="0"/>
                <wp:positionH relativeFrom="column">
                  <wp:posOffset>29183</wp:posOffset>
                </wp:positionH>
                <wp:positionV relativeFrom="paragraph">
                  <wp:posOffset>248231</wp:posOffset>
                </wp:positionV>
                <wp:extent cx="2684780" cy="856034"/>
                <wp:effectExtent l="0" t="0" r="20320" b="20320"/>
                <wp:wrapNone/>
                <wp:docPr id="4" name="Text Box 4"/>
                <wp:cNvGraphicFramePr/>
                <a:graphic xmlns:a="http://schemas.openxmlformats.org/drawingml/2006/main">
                  <a:graphicData uri="http://schemas.microsoft.com/office/word/2010/wordprocessingShape">
                    <wps:wsp>
                      <wps:cNvSpPr txBox="1"/>
                      <wps:spPr>
                        <a:xfrm>
                          <a:off x="0" y="0"/>
                          <a:ext cx="2684780" cy="856034"/>
                        </a:xfrm>
                        <a:prstGeom prst="rect">
                          <a:avLst/>
                        </a:prstGeom>
                        <a:ln/>
                      </wps:spPr>
                      <wps:style>
                        <a:lnRef idx="2">
                          <a:schemeClr val="dk1"/>
                        </a:lnRef>
                        <a:fillRef idx="1">
                          <a:schemeClr val="lt1"/>
                        </a:fillRef>
                        <a:effectRef idx="0">
                          <a:schemeClr val="dk1"/>
                        </a:effectRef>
                        <a:fontRef idx="minor">
                          <a:schemeClr val="dk1"/>
                        </a:fontRef>
                      </wps:style>
                      <wps:txbx>
                        <w:txbxContent>
                          <w:p w14:paraId="3D99F090" w14:textId="77777777" w:rsidR="004F2501" w:rsidRPr="00CB1986" w:rsidRDefault="004F2501" w:rsidP="003C5A16">
                            <w:pPr>
                              <w:spacing w:after="0" w:line="240" w:lineRule="auto"/>
                              <w:rPr>
                                <w:rFonts w:ascii="Times New Roman" w:hAnsi="Times New Roman" w:cs="Times New Roman"/>
                                <w:b/>
                                <w:sz w:val="24"/>
                                <w:szCs w:val="24"/>
                              </w:rPr>
                            </w:pPr>
                            <w:r w:rsidRPr="00CB1986">
                              <w:rPr>
                                <w:rFonts w:ascii="Times New Roman" w:hAnsi="Times New Roman" w:cs="Times New Roman"/>
                                <w:b/>
                                <w:sz w:val="24"/>
                                <w:szCs w:val="24"/>
                              </w:rPr>
                              <w:t xml:space="preserve">Activities Identification </w:t>
                            </w:r>
                          </w:p>
                          <w:p w14:paraId="55AEA39F" w14:textId="2157F3AE" w:rsidR="004F2501" w:rsidRPr="00CB1986" w:rsidRDefault="004F2501" w:rsidP="00F564CB">
                            <w:pPr>
                              <w:pStyle w:val="ListParagraph"/>
                              <w:numPr>
                                <w:ilvl w:val="0"/>
                                <w:numId w:val="22"/>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 xml:space="preserve">Cost Centers </w:t>
                            </w:r>
                          </w:p>
                          <w:p w14:paraId="27C7E667" w14:textId="77777777" w:rsidR="004F2501" w:rsidRPr="00CB1986" w:rsidRDefault="004F2501" w:rsidP="00F564CB">
                            <w:pPr>
                              <w:pStyle w:val="ListParagraph"/>
                              <w:numPr>
                                <w:ilvl w:val="0"/>
                                <w:numId w:val="22"/>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 xml:space="preserve">Monitoring Activity Expenses </w:t>
                            </w:r>
                          </w:p>
                          <w:p w14:paraId="3ADEB684" w14:textId="77777777" w:rsidR="004F2501" w:rsidRPr="00CB1986" w:rsidRDefault="004F2501" w:rsidP="00F564CB">
                            <w:pPr>
                              <w:pStyle w:val="ListParagraph"/>
                              <w:numPr>
                                <w:ilvl w:val="0"/>
                                <w:numId w:val="22"/>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Activity Change Control Systems</w:t>
                            </w:r>
                          </w:p>
                          <w:p w14:paraId="0D0CA92B" w14:textId="77777777" w:rsidR="004F2501" w:rsidRPr="00CB1986" w:rsidRDefault="004F2501" w:rsidP="000E05D1">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25442DE1" id="Text Box 4" o:spid="_x0000_s1039" type="#_x0000_t202" style="position:absolute;left:0;text-align:left;margin-left:2.3pt;margin-top:19.55pt;width:211.4pt;height:67.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" fillcolor="white [3201]" strokecolor="black [3200]" strokeweight="2pt">
                <v:textbox>
                  <w:txbxContent>
                    <w:p w14:paraId="3D99F090" w14:textId="77777777" w:rsidR="004F2501" w:rsidRPr="00CB1986" w:rsidRDefault="004F2501" w:rsidP="003C5A16">
                      <w:pPr>
                        <w:spacing w:after="0" w:line="240" w:lineRule="auto"/>
                        <w:rPr>
                          <w:rFonts w:ascii="Times New Roman" w:hAnsi="Times New Roman" w:cs="Times New Roman"/>
                          <w:b/>
                          <w:sz w:val="24"/>
                          <w:szCs w:val="24"/>
                        </w:rPr>
                      </w:pPr>
                      <w:r w:rsidRPr="00CB1986">
                        <w:rPr>
                          <w:rFonts w:ascii="Times New Roman" w:hAnsi="Times New Roman" w:cs="Times New Roman"/>
                          <w:b/>
                          <w:sz w:val="24"/>
                          <w:szCs w:val="24"/>
                        </w:rPr>
                        <w:t xml:space="preserve">Activities Identification </w:t>
                      </w:r>
                    </w:p>
                    <w:p w14:paraId="55AEA39F" w14:textId="2157F3AE" w:rsidR="004F2501" w:rsidRPr="00CB1986" w:rsidRDefault="004F2501" w:rsidP="00F564CB">
                      <w:pPr>
                        <w:pStyle w:val="ListParagraph"/>
                        <w:numPr>
                          <w:ilvl w:val="0"/>
                          <w:numId w:val="22"/>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 xml:space="preserve">Cost Centers </w:t>
                      </w:r>
                    </w:p>
                    <w:p w14:paraId="27C7E667" w14:textId="77777777" w:rsidR="004F2501" w:rsidRPr="00CB1986" w:rsidRDefault="004F2501" w:rsidP="00F564CB">
                      <w:pPr>
                        <w:pStyle w:val="ListParagraph"/>
                        <w:numPr>
                          <w:ilvl w:val="0"/>
                          <w:numId w:val="22"/>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 xml:space="preserve">Monitoring Activity Expenses </w:t>
                      </w:r>
                    </w:p>
                    <w:p w14:paraId="3ADEB684" w14:textId="77777777" w:rsidR="004F2501" w:rsidRPr="00CB1986" w:rsidRDefault="004F2501" w:rsidP="00F564CB">
                      <w:pPr>
                        <w:pStyle w:val="ListParagraph"/>
                        <w:numPr>
                          <w:ilvl w:val="0"/>
                          <w:numId w:val="22"/>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Activity Change Control Systems</w:t>
                      </w:r>
                    </w:p>
                    <w:p w14:paraId="0D0CA92B" w14:textId="77777777" w:rsidR="004F2501" w:rsidRPr="00CB1986" w:rsidRDefault="004F2501" w:rsidP="000E05D1">
                      <w:pPr>
                        <w:rPr>
                          <w:rFonts w:ascii="Times New Roman" w:hAnsi="Times New Roman" w:cs="Times New Roman"/>
                          <w:sz w:val="24"/>
                          <w:szCs w:val="24"/>
                        </w:rPr>
                      </w:pPr>
                    </w:p>
                  </w:txbxContent>
                </v:textbox>
              </v:shape>
            </w:pict>
          </mc:Fallback>
        </mc:AlternateContent>
      </w:r>
      <w:r w:rsidR="000E05D1" w:rsidRPr="00FE4843">
        <w:rPr>
          <w:rFonts w:ascii="Times New Roman" w:hAnsi="Times New Roman" w:cs="Times New Roman"/>
          <w:sz w:val="24"/>
          <w:szCs w:val="24"/>
        </w:rPr>
        <w:t xml:space="preserve"> </w:t>
      </w:r>
    </w:p>
    <w:p w14:paraId="198F56D2" w14:textId="77777777" w:rsidR="000E05D1" w:rsidRPr="00FE4843" w:rsidRDefault="000E05D1" w:rsidP="00CB64B9">
      <w:pPr>
        <w:tabs>
          <w:tab w:val="left" w:pos="1275"/>
        </w:tabs>
        <w:spacing w:after="0" w:line="360" w:lineRule="auto"/>
        <w:jc w:val="both"/>
        <w:rPr>
          <w:rFonts w:ascii="Times New Roman" w:hAnsi="Times New Roman" w:cs="Times New Roman"/>
          <w:sz w:val="24"/>
          <w:szCs w:val="24"/>
        </w:rPr>
      </w:pPr>
      <w:r w:rsidRPr="00FE4843">
        <w:rPr>
          <w:rFonts w:ascii="Times New Roman" w:hAnsi="Times New Roman" w:cs="Times New Roman"/>
          <w:sz w:val="24"/>
          <w:szCs w:val="24"/>
        </w:rPr>
        <w:t xml:space="preserve"> </w:t>
      </w:r>
    </w:p>
    <w:p w14:paraId="2B027861" w14:textId="77777777" w:rsidR="000E05D1" w:rsidRPr="00FE4843" w:rsidRDefault="000E05D1" w:rsidP="00CB64B9">
      <w:pPr>
        <w:tabs>
          <w:tab w:val="left" w:pos="1275"/>
        </w:tabs>
        <w:spacing w:after="0" w:line="360" w:lineRule="auto"/>
        <w:jc w:val="both"/>
        <w:rPr>
          <w:rFonts w:ascii="Times New Roman" w:hAnsi="Times New Roman" w:cs="Times New Roman"/>
          <w:sz w:val="24"/>
          <w:szCs w:val="24"/>
        </w:rPr>
      </w:pPr>
      <w:r w:rsidRPr="00FE4843">
        <w:rPr>
          <w:rFonts w:ascii="Times New Roman" w:hAnsi="Times New Roman" w:cs="Times New Roman"/>
          <w:sz w:val="24"/>
          <w:szCs w:val="24"/>
        </w:rPr>
        <w:t xml:space="preserve"> </w:t>
      </w:r>
    </w:p>
    <w:p w14:paraId="18D0DCA9" w14:textId="77777777" w:rsidR="000E05D1" w:rsidRPr="00FE4843" w:rsidRDefault="000E05D1" w:rsidP="00CB64B9">
      <w:pPr>
        <w:tabs>
          <w:tab w:val="left" w:pos="1275"/>
        </w:tabs>
        <w:spacing w:after="0" w:line="360" w:lineRule="auto"/>
        <w:jc w:val="both"/>
        <w:rPr>
          <w:rFonts w:ascii="Times New Roman" w:hAnsi="Times New Roman" w:cs="Times New Roman"/>
          <w:sz w:val="24"/>
          <w:szCs w:val="24"/>
        </w:rPr>
      </w:pPr>
    </w:p>
    <w:p w14:paraId="1FADF472" w14:textId="77777777" w:rsidR="000E05D1" w:rsidRPr="00FE4843" w:rsidRDefault="003C5A16" w:rsidP="00CB64B9">
      <w:pPr>
        <w:tabs>
          <w:tab w:val="left" w:pos="1275"/>
        </w:tabs>
        <w:spacing w:after="0" w:line="360" w:lineRule="auto"/>
        <w:jc w:val="both"/>
        <w:rPr>
          <w:rFonts w:ascii="Times New Roman" w:hAnsi="Times New Roman" w:cs="Times New Roman"/>
          <w:sz w:val="24"/>
          <w:szCs w:val="24"/>
        </w:rPr>
      </w:pPr>
      <w:r w:rsidRPr="00FE4843">
        <w:rPr>
          <w:rFonts w:ascii="Times New Roman" w:hAnsi="Times New Roman" w:cs="Times New Roman"/>
          <w:noProof/>
          <w:sz w:val="24"/>
          <w:szCs w:val="24"/>
          <w:lang w:val="en-GB" w:eastAsia="en-GB"/>
        </w:rPr>
        <mc:AlternateContent>
          <mc:Choice Requires="wps">
            <w:drawing>
              <wp:anchor distT="0" distB="0" distL="114300" distR="114300" simplePos="0" relativeHeight="251664384" behindDoc="0" locked="0" layoutInCell="1" allowOverlap="1" wp14:anchorId="0B578F5A" wp14:editId="392327E4">
                <wp:simplePos x="0" y="0"/>
                <wp:positionH relativeFrom="column">
                  <wp:posOffset>29183</wp:posOffset>
                </wp:positionH>
                <wp:positionV relativeFrom="paragraph">
                  <wp:posOffset>140889</wp:posOffset>
                </wp:positionV>
                <wp:extent cx="2684780" cy="984831"/>
                <wp:effectExtent l="0" t="0" r="20320" b="25400"/>
                <wp:wrapNone/>
                <wp:docPr id="5" name="Text Box 5"/>
                <wp:cNvGraphicFramePr/>
                <a:graphic xmlns:a="http://schemas.openxmlformats.org/drawingml/2006/main">
                  <a:graphicData uri="http://schemas.microsoft.com/office/word/2010/wordprocessingShape">
                    <wps:wsp>
                      <wps:cNvSpPr txBox="1"/>
                      <wps:spPr>
                        <a:xfrm>
                          <a:off x="0" y="0"/>
                          <a:ext cx="2684780" cy="984831"/>
                        </a:xfrm>
                        <a:prstGeom prst="rect">
                          <a:avLst/>
                        </a:prstGeom>
                        <a:ln/>
                      </wps:spPr>
                      <wps:style>
                        <a:lnRef idx="2">
                          <a:schemeClr val="dk1"/>
                        </a:lnRef>
                        <a:fillRef idx="1">
                          <a:schemeClr val="lt1"/>
                        </a:fillRef>
                        <a:effectRef idx="0">
                          <a:schemeClr val="dk1"/>
                        </a:effectRef>
                        <a:fontRef idx="minor">
                          <a:schemeClr val="dk1"/>
                        </a:fontRef>
                      </wps:style>
                      <wps:txbx>
                        <w:txbxContent>
                          <w:p w14:paraId="76D41747" w14:textId="77777777" w:rsidR="004F2501" w:rsidRPr="00CB1986" w:rsidRDefault="004F2501" w:rsidP="003C5A16">
                            <w:pPr>
                              <w:spacing w:after="0" w:line="240" w:lineRule="auto"/>
                              <w:rPr>
                                <w:rFonts w:ascii="Times New Roman" w:hAnsi="Times New Roman" w:cs="Times New Roman"/>
                                <w:b/>
                                <w:sz w:val="24"/>
                                <w:szCs w:val="24"/>
                              </w:rPr>
                            </w:pPr>
                            <w:r w:rsidRPr="00CB1986">
                              <w:rPr>
                                <w:rFonts w:ascii="Times New Roman" w:hAnsi="Times New Roman" w:cs="Times New Roman"/>
                                <w:b/>
                                <w:sz w:val="24"/>
                                <w:szCs w:val="24"/>
                              </w:rPr>
                              <w:t xml:space="preserve">Cost Driver Selection </w:t>
                            </w:r>
                          </w:p>
                          <w:p w14:paraId="418DF554" w14:textId="77777777" w:rsidR="004F2501" w:rsidRPr="00CB1986" w:rsidRDefault="004F2501" w:rsidP="00F564CB">
                            <w:pPr>
                              <w:pStyle w:val="ListParagraph"/>
                              <w:numPr>
                                <w:ilvl w:val="0"/>
                                <w:numId w:val="23"/>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 xml:space="preserve">Material Inputs </w:t>
                            </w:r>
                          </w:p>
                          <w:p w14:paraId="7E097F23" w14:textId="77777777" w:rsidR="004F2501" w:rsidRPr="00CB1986" w:rsidRDefault="004F2501" w:rsidP="00F564CB">
                            <w:pPr>
                              <w:pStyle w:val="ListParagraph"/>
                              <w:numPr>
                                <w:ilvl w:val="0"/>
                                <w:numId w:val="23"/>
                              </w:numPr>
                              <w:spacing w:after="0" w:line="240" w:lineRule="auto"/>
                              <w:rPr>
                                <w:rFonts w:ascii="Times New Roman" w:hAnsi="Times New Roman" w:cs="Times New Roman"/>
                                <w:sz w:val="24"/>
                                <w:szCs w:val="24"/>
                              </w:rPr>
                            </w:pPr>
                            <w:proofErr w:type="spellStart"/>
                            <w:r w:rsidRPr="00CB1986">
                              <w:rPr>
                                <w:rFonts w:ascii="Times New Roman" w:hAnsi="Times New Roman" w:cs="Times New Roman"/>
                                <w:sz w:val="24"/>
                                <w:szCs w:val="24"/>
                              </w:rPr>
                              <w:t>Labour</w:t>
                            </w:r>
                            <w:proofErr w:type="spellEnd"/>
                            <w:r w:rsidRPr="00CB1986">
                              <w:rPr>
                                <w:rFonts w:ascii="Times New Roman" w:hAnsi="Times New Roman" w:cs="Times New Roman"/>
                                <w:sz w:val="24"/>
                                <w:szCs w:val="24"/>
                              </w:rPr>
                              <w:t xml:space="preserve"> Hours </w:t>
                            </w:r>
                          </w:p>
                          <w:p w14:paraId="4D5F69EF" w14:textId="77777777" w:rsidR="004F2501" w:rsidRPr="00CB1986" w:rsidRDefault="004F2501" w:rsidP="00F564CB">
                            <w:pPr>
                              <w:pStyle w:val="ListParagraph"/>
                              <w:numPr>
                                <w:ilvl w:val="0"/>
                                <w:numId w:val="23"/>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 xml:space="preserve">Machine Hours </w:t>
                            </w:r>
                          </w:p>
                          <w:p w14:paraId="606FD85A" w14:textId="77777777" w:rsidR="004F2501" w:rsidRPr="00CB1986" w:rsidRDefault="004F2501" w:rsidP="00F564CB">
                            <w:pPr>
                              <w:pStyle w:val="ListParagraph"/>
                              <w:numPr>
                                <w:ilvl w:val="0"/>
                                <w:numId w:val="23"/>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Number of Set-ups</w:t>
                            </w:r>
                          </w:p>
                          <w:p w14:paraId="3DCBEF6E" w14:textId="77777777" w:rsidR="004F2501" w:rsidRPr="00CB1986" w:rsidRDefault="004F2501" w:rsidP="003C5A16">
                            <w:pPr>
                              <w:spacing w:after="0" w:line="240" w:lineRule="auto"/>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 w14:anchorId="0B578F5A" id="Text Box 5" o:spid="_x0000_s1040" type="#_x0000_t202" style="position:absolute;left:0;text-align:left;margin-left:2.3pt;margin-top:11.1pt;width:211.4pt;height:77.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" fillcolor="white [3201]" strokecolor="black [3200]" strokeweight="2pt">
                <v:textbox>
                  <w:txbxContent>
                    <w:p w14:paraId="76D41747" w14:textId="77777777" w:rsidR="004F2501" w:rsidRPr="00CB1986" w:rsidRDefault="004F2501" w:rsidP="003C5A16">
                      <w:pPr>
                        <w:spacing w:after="0" w:line="240" w:lineRule="auto"/>
                        <w:rPr>
                          <w:rFonts w:ascii="Times New Roman" w:hAnsi="Times New Roman" w:cs="Times New Roman"/>
                          <w:b/>
                          <w:sz w:val="24"/>
                          <w:szCs w:val="24"/>
                        </w:rPr>
                      </w:pPr>
                      <w:r w:rsidRPr="00CB1986">
                        <w:rPr>
                          <w:rFonts w:ascii="Times New Roman" w:hAnsi="Times New Roman" w:cs="Times New Roman"/>
                          <w:b/>
                          <w:sz w:val="24"/>
                          <w:szCs w:val="24"/>
                        </w:rPr>
                        <w:t xml:space="preserve">Cost Driver Selection </w:t>
                      </w:r>
                    </w:p>
                    <w:p w14:paraId="418DF554" w14:textId="77777777" w:rsidR="004F2501" w:rsidRPr="00CB1986" w:rsidRDefault="004F2501" w:rsidP="00F564CB">
                      <w:pPr>
                        <w:pStyle w:val="ListParagraph"/>
                        <w:numPr>
                          <w:ilvl w:val="0"/>
                          <w:numId w:val="23"/>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 xml:space="preserve">Material Inputs </w:t>
                      </w:r>
                    </w:p>
                    <w:p w14:paraId="7E097F23" w14:textId="77777777" w:rsidR="004F2501" w:rsidRPr="00CB1986" w:rsidRDefault="004F2501" w:rsidP="00F564CB">
                      <w:pPr>
                        <w:pStyle w:val="ListParagraph"/>
                        <w:numPr>
                          <w:ilvl w:val="0"/>
                          <w:numId w:val="23"/>
                        </w:numPr>
                        <w:spacing w:after="0" w:line="240" w:lineRule="auto"/>
                        <w:rPr>
                          <w:rFonts w:ascii="Times New Roman" w:hAnsi="Times New Roman" w:cs="Times New Roman"/>
                          <w:sz w:val="24"/>
                          <w:szCs w:val="24"/>
                        </w:rPr>
                      </w:pPr>
                      <w:proofErr w:type="spellStart"/>
                      <w:r w:rsidRPr="00CB1986">
                        <w:rPr>
                          <w:rFonts w:ascii="Times New Roman" w:hAnsi="Times New Roman" w:cs="Times New Roman"/>
                          <w:sz w:val="24"/>
                          <w:szCs w:val="24"/>
                        </w:rPr>
                        <w:t>Labour</w:t>
                      </w:r>
                      <w:proofErr w:type="spellEnd"/>
                      <w:r w:rsidRPr="00CB1986">
                        <w:rPr>
                          <w:rFonts w:ascii="Times New Roman" w:hAnsi="Times New Roman" w:cs="Times New Roman"/>
                          <w:sz w:val="24"/>
                          <w:szCs w:val="24"/>
                        </w:rPr>
                        <w:t xml:space="preserve"> Hours </w:t>
                      </w:r>
                    </w:p>
                    <w:p w14:paraId="4D5F69EF" w14:textId="77777777" w:rsidR="004F2501" w:rsidRPr="00CB1986" w:rsidRDefault="004F2501" w:rsidP="00F564CB">
                      <w:pPr>
                        <w:pStyle w:val="ListParagraph"/>
                        <w:numPr>
                          <w:ilvl w:val="0"/>
                          <w:numId w:val="23"/>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 xml:space="preserve">Machine Hours </w:t>
                      </w:r>
                    </w:p>
                    <w:p w14:paraId="606FD85A" w14:textId="77777777" w:rsidR="004F2501" w:rsidRPr="00CB1986" w:rsidRDefault="004F2501" w:rsidP="00F564CB">
                      <w:pPr>
                        <w:pStyle w:val="ListParagraph"/>
                        <w:numPr>
                          <w:ilvl w:val="0"/>
                          <w:numId w:val="23"/>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Number of Set-ups</w:t>
                      </w:r>
                    </w:p>
                    <w:p w14:paraId="3DCBEF6E" w14:textId="77777777" w:rsidR="004F2501" w:rsidRPr="00CB1986" w:rsidRDefault="004F2501" w:rsidP="003C5A16">
                      <w:pPr>
                        <w:spacing w:after="0" w:line="240" w:lineRule="auto"/>
                        <w:rPr>
                          <w:rFonts w:ascii="Times New Roman" w:hAnsi="Times New Roman" w:cs="Times New Roman"/>
                          <w:sz w:val="24"/>
                          <w:szCs w:val="24"/>
                        </w:rPr>
                      </w:pPr>
                    </w:p>
                  </w:txbxContent>
                </v:textbox>
              </v:shape>
            </w:pict>
          </mc:Fallback>
        </mc:AlternateContent>
      </w:r>
    </w:p>
    <w:p w14:paraId="6F8783F7" w14:textId="77777777" w:rsidR="000E05D1" w:rsidRPr="00FE4843" w:rsidRDefault="000E05D1" w:rsidP="00CB64B9">
      <w:pPr>
        <w:tabs>
          <w:tab w:val="left" w:pos="1275"/>
        </w:tabs>
        <w:spacing w:after="0" w:line="360" w:lineRule="auto"/>
        <w:jc w:val="both"/>
        <w:rPr>
          <w:rFonts w:ascii="Times New Roman" w:hAnsi="Times New Roman" w:cs="Times New Roman"/>
          <w:sz w:val="24"/>
          <w:szCs w:val="24"/>
        </w:rPr>
      </w:pPr>
    </w:p>
    <w:p w14:paraId="3CDE90AB" w14:textId="77777777" w:rsidR="00A835ED" w:rsidRPr="00FE4843" w:rsidRDefault="00BE40FE" w:rsidP="00CB64B9">
      <w:pPr>
        <w:tabs>
          <w:tab w:val="left" w:pos="1275"/>
        </w:tabs>
        <w:spacing w:after="0" w:line="360" w:lineRule="auto"/>
        <w:jc w:val="both"/>
        <w:rPr>
          <w:rFonts w:ascii="Times New Roman" w:hAnsi="Times New Roman" w:cs="Times New Roman"/>
          <w:sz w:val="24"/>
          <w:szCs w:val="24"/>
        </w:rPr>
      </w:pPr>
      <w:r w:rsidRPr="00FE4843">
        <w:rPr>
          <w:rFonts w:ascii="Times New Roman" w:hAnsi="Times New Roman" w:cs="Times New Roman"/>
          <w:sz w:val="24"/>
          <w:szCs w:val="24"/>
        </w:rPr>
        <w:t xml:space="preserve"> </w:t>
      </w:r>
    </w:p>
    <w:p w14:paraId="4160C65D" w14:textId="77777777" w:rsidR="00A835ED" w:rsidRPr="00FE4843" w:rsidRDefault="00A835ED" w:rsidP="00CB64B9">
      <w:pPr>
        <w:tabs>
          <w:tab w:val="left" w:pos="1275"/>
        </w:tabs>
        <w:spacing w:after="0" w:line="360" w:lineRule="auto"/>
        <w:jc w:val="both"/>
        <w:rPr>
          <w:rFonts w:ascii="Times New Roman" w:hAnsi="Times New Roman" w:cs="Times New Roman"/>
          <w:sz w:val="24"/>
          <w:szCs w:val="24"/>
        </w:rPr>
      </w:pPr>
    </w:p>
    <w:p w14:paraId="13489A02" w14:textId="606C9EA2" w:rsidR="004A02ED" w:rsidRPr="00FE4843" w:rsidRDefault="00F564CB" w:rsidP="00CB64B9">
      <w:pPr>
        <w:tabs>
          <w:tab w:val="left" w:pos="1275"/>
        </w:tabs>
        <w:spacing w:after="0" w:line="360" w:lineRule="auto"/>
        <w:jc w:val="both"/>
        <w:rPr>
          <w:rFonts w:ascii="Times New Roman" w:hAnsi="Times New Roman" w:cs="Times New Roman"/>
          <w:sz w:val="24"/>
          <w:szCs w:val="24"/>
        </w:rPr>
      </w:pPr>
      <w:r w:rsidRPr="00FE4843">
        <w:rPr>
          <w:rFonts w:ascii="Times New Roman" w:hAnsi="Times New Roman" w:cs="Times New Roman"/>
          <w:noProof/>
          <w:sz w:val="24"/>
          <w:szCs w:val="24"/>
          <w:lang w:val="en-GB" w:eastAsia="en-GB"/>
        </w:rPr>
        <mc:AlternateContent>
          <mc:Choice Requires="wps">
            <w:drawing>
              <wp:anchor distT="0" distB="0" distL="114300" distR="114300" simplePos="0" relativeHeight="251669504" behindDoc="0" locked="0" layoutInCell="1" allowOverlap="1" wp14:anchorId="14BE3883" wp14:editId="608AB588">
                <wp:simplePos x="0" y="0"/>
                <wp:positionH relativeFrom="column">
                  <wp:posOffset>28575</wp:posOffset>
                </wp:positionH>
                <wp:positionV relativeFrom="paragraph">
                  <wp:posOffset>120340</wp:posOffset>
                </wp:positionV>
                <wp:extent cx="2684834" cy="904672"/>
                <wp:effectExtent l="0" t="0" r="20320"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4834" cy="904672"/>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24B7171" w14:textId="77777777" w:rsidR="004F2501" w:rsidRPr="00CB1986" w:rsidRDefault="004F2501" w:rsidP="00F564CB">
                            <w:pPr>
                              <w:spacing w:after="0" w:line="240" w:lineRule="auto"/>
                              <w:rPr>
                                <w:rFonts w:ascii="Times New Roman" w:hAnsi="Times New Roman" w:cs="Times New Roman"/>
                                <w:b/>
                                <w:sz w:val="24"/>
                                <w:szCs w:val="24"/>
                              </w:rPr>
                            </w:pPr>
                            <w:r w:rsidRPr="00CB1986">
                              <w:rPr>
                                <w:rFonts w:ascii="Times New Roman" w:hAnsi="Times New Roman" w:cs="Times New Roman"/>
                                <w:b/>
                                <w:sz w:val="24"/>
                                <w:szCs w:val="24"/>
                              </w:rPr>
                              <w:t>Cost Object Determination</w:t>
                            </w:r>
                          </w:p>
                          <w:p w14:paraId="134BD54B" w14:textId="77777777" w:rsidR="004F2501" w:rsidRPr="00CB1986" w:rsidRDefault="004F2501" w:rsidP="00F564CB">
                            <w:pPr>
                              <w:pStyle w:val="ListParagraph"/>
                              <w:numPr>
                                <w:ilvl w:val="0"/>
                                <w:numId w:val="24"/>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Products Line</w:t>
                            </w:r>
                          </w:p>
                          <w:p w14:paraId="5F425E88" w14:textId="77777777" w:rsidR="004F2501" w:rsidRPr="00CB1986" w:rsidRDefault="004F2501" w:rsidP="00F564CB">
                            <w:pPr>
                              <w:pStyle w:val="ListParagraph"/>
                              <w:numPr>
                                <w:ilvl w:val="0"/>
                                <w:numId w:val="24"/>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 xml:space="preserve">Cost Apportionment Practice. </w:t>
                            </w:r>
                          </w:p>
                          <w:p w14:paraId="103181C4" w14:textId="77777777" w:rsidR="004F2501" w:rsidRPr="00CB1986" w:rsidRDefault="004F2501" w:rsidP="00F564CB">
                            <w:pPr>
                              <w:pStyle w:val="ListParagraph"/>
                              <w:numPr>
                                <w:ilvl w:val="0"/>
                                <w:numId w:val="24"/>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Cost Tracking System.</w:t>
                            </w:r>
                          </w:p>
                          <w:p w14:paraId="564C076E" w14:textId="77777777" w:rsidR="004F2501" w:rsidRPr="00CB1986" w:rsidRDefault="004F2501" w:rsidP="00F564CB">
                            <w:pPr>
                              <w:spacing w:after="0" w:line="240" w:lineRule="auto"/>
                              <w:rPr>
                                <w:rFonts w:ascii="Times New Roman" w:hAnsi="Times New Roman" w:cs="Times New Roman"/>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BE3883" id="Text Box 2" o:spid="_x0000_s1041" type="#_x0000_t202" style="position:absolute;left:0;text-align:left;margin-left:2.25pt;margin-top:9.5pt;width:211.4pt;height:7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" fillcolor="white [3201]" strokecolor="black [3200]" strokeweight="2pt">
                <v:textbox>
                  <w:txbxContent>
                    <w:p w14:paraId="324B7171" w14:textId="77777777" w:rsidR="004F2501" w:rsidRPr="00CB1986" w:rsidRDefault="004F2501" w:rsidP="00F564CB">
                      <w:pPr>
                        <w:spacing w:after="0" w:line="240" w:lineRule="auto"/>
                        <w:rPr>
                          <w:rFonts w:ascii="Times New Roman" w:hAnsi="Times New Roman" w:cs="Times New Roman"/>
                          <w:b/>
                          <w:sz w:val="24"/>
                          <w:szCs w:val="24"/>
                        </w:rPr>
                      </w:pPr>
                      <w:r w:rsidRPr="00CB1986">
                        <w:rPr>
                          <w:rFonts w:ascii="Times New Roman" w:hAnsi="Times New Roman" w:cs="Times New Roman"/>
                          <w:b/>
                          <w:sz w:val="24"/>
                          <w:szCs w:val="24"/>
                        </w:rPr>
                        <w:t>Cost Object Determination</w:t>
                      </w:r>
                    </w:p>
                    <w:p w14:paraId="134BD54B" w14:textId="77777777" w:rsidR="004F2501" w:rsidRPr="00CB1986" w:rsidRDefault="004F2501" w:rsidP="00F564CB">
                      <w:pPr>
                        <w:pStyle w:val="ListParagraph"/>
                        <w:numPr>
                          <w:ilvl w:val="0"/>
                          <w:numId w:val="24"/>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Products Line</w:t>
                      </w:r>
                    </w:p>
                    <w:p w14:paraId="5F425E88" w14:textId="77777777" w:rsidR="004F2501" w:rsidRPr="00CB1986" w:rsidRDefault="004F2501" w:rsidP="00F564CB">
                      <w:pPr>
                        <w:pStyle w:val="ListParagraph"/>
                        <w:numPr>
                          <w:ilvl w:val="0"/>
                          <w:numId w:val="24"/>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 xml:space="preserve">Cost Apportionment Practice. </w:t>
                      </w:r>
                    </w:p>
                    <w:p w14:paraId="103181C4" w14:textId="77777777" w:rsidR="004F2501" w:rsidRPr="00CB1986" w:rsidRDefault="004F2501" w:rsidP="00F564CB">
                      <w:pPr>
                        <w:pStyle w:val="ListParagraph"/>
                        <w:numPr>
                          <w:ilvl w:val="0"/>
                          <w:numId w:val="24"/>
                        </w:numPr>
                        <w:spacing w:after="0" w:line="240" w:lineRule="auto"/>
                        <w:rPr>
                          <w:rFonts w:ascii="Times New Roman" w:hAnsi="Times New Roman" w:cs="Times New Roman"/>
                          <w:sz w:val="24"/>
                          <w:szCs w:val="24"/>
                        </w:rPr>
                      </w:pPr>
                      <w:r w:rsidRPr="00CB1986">
                        <w:rPr>
                          <w:rFonts w:ascii="Times New Roman" w:hAnsi="Times New Roman" w:cs="Times New Roman"/>
                          <w:sz w:val="24"/>
                          <w:szCs w:val="24"/>
                        </w:rPr>
                        <w:t>Cost Tracking System.</w:t>
                      </w:r>
                    </w:p>
                    <w:p w14:paraId="564C076E" w14:textId="77777777" w:rsidR="004F2501" w:rsidRPr="00CB1986" w:rsidRDefault="004F2501" w:rsidP="00F564CB">
                      <w:pPr>
                        <w:spacing w:after="0" w:line="240" w:lineRule="auto"/>
                        <w:rPr>
                          <w:rFonts w:ascii="Times New Roman" w:hAnsi="Times New Roman" w:cs="Times New Roman"/>
                          <w:sz w:val="24"/>
                          <w:szCs w:val="24"/>
                        </w:rPr>
                      </w:pPr>
                    </w:p>
                  </w:txbxContent>
                </v:textbox>
              </v:shape>
            </w:pict>
          </mc:Fallback>
        </mc:AlternateContent>
      </w:r>
    </w:p>
    <w:p w14:paraId="6348FC04" w14:textId="77777777" w:rsidR="00382732" w:rsidRPr="00FE4843" w:rsidRDefault="00382732" w:rsidP="00CB64B9">
      <w:pPr>
        <w:keepNext/>
        <w:tabs>
          <w:tab w:val="left" w:pos="1275"/>
        </w:tabs>
        <w:spacing w:after="0" w:line="360" w:lineRule="auto"/>
        <w:jc w:val="both"/>
        <w:rPr>
          <w:rFonts w:ascii="Times New Roman" w:hAnsi="Times New Roman" w:cs="Times New Roman"/>
          <w:b/>
          <w:sz w:val="24"/>
          <w:szCs w:val="24"/>
        </w:rPr>
      </w:pPr>
      <w:bookmarkStart w:id="91" w:name="_Toc208522774"/>
      <w:r w:rsidRPr="00FE4843">
        <w:rPr>
          <w:rFonts w:ascii="Times New Roman" w:hAnsi="Times New Roman" w:cs="Times New Roman"/>
          <w:b/>
          <w:sz w:val="24"/>
          <w:szCs w:val="24"/>
        </w:rPr>
        <w:t xml:space="preserve">Figure </w:t>
      </w:r>
      <w:r w:rsidRPr="00FE4843">
        <w:rPr>
          <w:rFonts w:ascii="Times New Roman" w:hAnsi="Times New Roman" w:cs="Times New Roman"/>
          <w:b/>
          <w:sz w:val="24"/>
          <w:szCs w:val="24"/>
        </w:rPr>
        <w:fldChar w:fldCharType="begin"/>
      </w:r>
      <w:r w:rsidRPr="00FE4843">
        <w:rPr>
          <w:rFonts w:ascii="Times New Roman" w:hAnsi="Times New Roman" w:cs="Times New Roman"/>
          <w:b/>
          <w:sz w:val="24"/>
          <w:szCs w:val="24"/>
        </w:rPr>
        <w:instrText xml:space="preserve"> SEQ Figure \* ARABIC </w:instrText>
      </w:r>
      <w:r w:rsidRPr="00FE4843">
        <w:rPr>
          <w:rFonts w:ascii="Times New Roman" w:hAnsi="Times New Roman" w:cs="Times New Roman"/>
          <w:b/>
          <w:sz w:val="24"/>
          <w:szCs w:val="24"/>
        </w:rPr>
        <w:fldChar w:fldCharType="separate"/>
      </w:r>
      <w:r w:rsidRPr="00FE4843">
        <w:rPr>
          <w:rFonts w:ascii="Times New Roman" w:hAnsi="Times New Roman" w:cs="Times New Roman"/>
          <w:b/>
          <w:noProof/>
          <w:sz w:val="24"/>
          <w:szCs w:val="24"/>
        </w:rPr>
        <w:t>1</w:t>
      </w:r>
      <w:r w:rsidRPr="00FE4843">
        <w:rPr>
          <w:rFonts w:ascii="Times New Roman" w:hAnsi="Times New Roman" w:cs="Times New Roman"/>
          <w:b/>
          <w:sz w:val="24"/>
          <w:szCs w:val="24"/>
        </w:rPr>
        <w:fldChar w:fldCharType="end"/>
      </w:r>
      <w:r w:rsidRPr="00FE4843">
        <w:rPr>
          <w:rFonts w:ascii="Times New Roman" w:hAnsi="Times New Roman" w:cs="Times New Roman"/>
          <w:b/>
          <w:sz w:val="24"/>
          <w:szCs w:val="24"/>
        </w:rPr>
        <w:t>: Conceptual Framework</w:t>
      </w:r>
      <w:bookmarkEnd w:id="91"/>
    </w:p>
    <w:p w14:paraId="715E85D6" w14:textId="77777777" w:rsidR="00646A1C" w:rsidRPr="00FE4843" w:rsidRDefault="00646A1C" w:rsidP="00CB64B9">
      <w:pPr>
        <w:keepNext/>
        <w:tabs>
          <w:tab w:val="left" w:pos="1275"/>
        </w:tabs>
        <w:spacing w:after="0" w:line="360" w:lineRule="auto"/>
        <w:jc w:val="both"/>
        <w:rPr>
          <w:rFonts w:ascii="Times New Roman" w:hAnsi="Times New Roman" w:cs="Times New Roman"/>
          <w:b/>
          <w:sz w:val="24"/>
          <w:szCs w:val="24"/>
        </w:rPr>
      </w:pPr>
    </w:p>
    <w:p w14:paraId="5241692A" w14:textId="77777777" w:rsidR="00646A1C" w:rsidRPr="00FE4843" w:rsidRDefault="00646A1C" w:rsidP="00CB64B9">
      <w:pPr>
        <w:keepNext/>
        <w:tabs>
          <w:tab w:val="left" w:pos="1275"/>
        </w:tabs>
        <w:spacing w:after="0" w:line="360" w:lineRule="auto"/>
        <w:jc w:val="both"/>
        <w:rPr>
          <w:rFonts w:ascii="Times New Roman" w:hAnsi="Times New Roman" w:cs="Times New Roman"/>
          <w:b/>
          <w:sz w:val="24"/>
          <w:szCs w:val="24"/>
        </w:rPr>
      </w:pPr>
    </w:p>
    <w:p w14:paraId="326C44DA" w14:textId="77777777" w:rsidR="00646A1C" w:rsidRPr="00FE4843" w:rsidRDefault="00646A1C" w:rsidP="00CB64B9">
      <w:pPr>
        <w:keepNext/>
        <w:tabs>
          <w:tab w:val="left" w:pos="1275"/>
        </w:tabs>
        <w:spacing w:after="0" w:line="360" w:lineRule="auto"/>
        <w:jc w:val="both"/>
        <w:rPr>
          <w:rFonts w:ascii="Times New Roman" w:hAnsi="Times New Roman" w:cs="Times New Roman"/>
          <w:b/>
          <w:sz w:val="24"/>
          <w:szCs w:val="24"/>
        </w:rPr>
      </w:pPr>
    </w:p>
    <w:p w14:paraId="01F915A0" w14:textId="728399C1" w:rsidR="00A835ED" w:rsidRPr="00FE4843" w:rsidRDefault="00646A1C" w:rsidP="00CB64B9">
      <w:pPr>
        <w:tabs>
          <w:tab w:val="left" w:pos="4035"/>
        </w:tabs>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tab/>
      </w:r>
    </w:p>
    <w:p w14:paraId="3DAE79F9" w14:textId="77777777" w:rsidR="00646A1C" w:rsidRPr="0010743F" w:rsidRDefault="00646A1C" w:rsidP="00CB64B9">
      <w:pPr>
        <w:tabs>
          <w:tab w:val="left" w:pos="4035"/>
        </w:tabs>
        <w:spacing w:line="360" w:lineRule="auto"/>
        <w:jc w:val="both"/>
        <w:rPr>
          <w:rFonts w:ascii="Times New Roman" w:hAnsi="Times New Roman" w:cs="Times New Roman"/>
          <w:b/>
          <w:sz w:val="24"/>
          <w:szCs w:val="24"/>
        </w:rPr>
      </w:pPr>
    </w:p>
    <w:p w14:paraId="698A1ED8" w14:textId="51783B1A" w:rsidR="00646A1C" w:rsidRPr="0010743F" w:rsidRDefault="0010743F" w:rsidP="00CB64B9">
      <w:pPr>
        <w:tabs>
          <w:tab w:val="left" w:pos="4035"/>
        </w:tabs>
        <w:spacing w:line="360" w:lineRule="auto"/>
        <w:jc w:val="both"/>
        <w:rPr>
          <w:rFonts w:ascii="Times New Roman" w:hAnsi="Times New Roman" w:cs="Times New Roman"/>
          <w:b/>
          <w:sz w:val="24"/>
          <w:szCs w:val="24"/>
        </w:rPr>
      </w:pPr>
      <w:r w:rsidRPr="0010743F">
        <w:rPr>
          <w:rFonts w:ascii="Times New Roman" w:hAnsi="Times New Roman" w:cs="Times New Roman"/>
          <w:b/>
          <w:sz w:val="24"/>
          <w:szCs w:val="24"/>
        </w:rPr>
        <w:t>Figure 1: Conceptual Framework</w:t>
      </w:r>
    </w:p>
    <w:p w14:paraId="72CE390E" w14:textId="77777777" w:rsidR="00646A1C" w:rsidRPr="00FE4843" w:rsidRDefault="00646A1C" w:rsidP="00CB64B9">
      <w:pPr>
        <w:tabs>
          <w:tab w:val="left" w:pos="4035"/>
        </w:tabs>
        <w:spacing w:line="360" w:lineRule="auto"/>
        <w:jc w:val="both"/>
        <w:rPr>
          <w:rFonts w:ascii="Times New Roman" w:hAnsi="Times New Roman" w:cs="Times New Roman"/>
          <w:sz w:val="24"/>
          <w:szCs w:val="24"/>
        </w:rPr>
      </w:pPr>
    </w:p>
    <w:p w14:paraId="646D4379" w14:textId="0926C524" w:rsidR="00646A1C" w:rsidRPr="006E7E93" w:rsidRDefault="00646A1C" w:rsidP="00CB64B9">
      <w:pPr>
        <w:pStyle w:val="Heading1"/>
        <w:spacing w:line="360" w:lineRule="auto"/>
        <w:jc w:val="center"/>
        <w:rPr>
          <w:rFonts w:ascii="Times New Roman" w:hAnsi="Times New Roman"/>
        </w:rPr>
      </w:pPr>
      <w:bookmarkStart w:id="92" w:name="_Toc206669612"/>
      <w:bookmarkStart w:id="93" w:name="_Toc208522463"/>
      <w:r w:rsidRPr="006E7E93">
        <w:rPr>
          <w:rFonts w:ascii="Times New Roman" w:hAnsi="Times New Roman"/>
        </w:rPr>
        <w:lastRenderedPageBreak/>
        <w:t xml:space="preserve">CHAPTER </w:t>
      </w:r>
      <w:bookmarkEnd w:id="92"/>
      <w:r w:rsidR="00FC6489" w:rsidRPr="006E7E93">
        <w:rPr>
          <w:rFonts w:ascii="Times New Roman" w:hAnsi="Times New Roman"/>
        </w:rPr>
        <w:t>TWO</w:t>
      </w:r>
      <w:bookmarkEnd w:id="93"/>
    </w:p>
    <w:p w14:paraId="2D038DCE" w14:textId="573D32D9" w:rsidR="000717FD" w:rsidRPr="000717FD" w:rsidRDefault="00E813E3" w:rsidP="00CB64B9">
      <w:pPr>
        <w:pStyle w:val="Heading1"/>
        <w:spacing w:line="360" w:lineRule="auto"/>
        <w:jc w:val="center"/>
        <w:rPr>
          <w:rFonts w:ascii="Times New Roman" w:hAnsi="Times New Roman"/>
          <w:sz w:val="28"/>
          <w:szCs w:val="28"/>
        </w:rPr>
      </w:pPr>
      <w:bookmarkStart w:id="94" w:name="_Toc206669613"/>
      <w:bookmarkStart w:id="95" w:name="_Toc208522464"/>
      <w:r w:rsidRPr="00FE4843">
        <w:rPr>
          <w:rFonts w:ascii="Times New Roman" w:hAnsi="Times New Roman"/>
          <w:sz w:val="28"/>
          <w:szCs w:val="28"/>
        </w:rPr>
        <w:t>LITERATURE REVIEW</w:t>
      </w:r>
      <w:bookmarkStart w:id="96" w:name="_Toc206669618"/>
      <w:bookmarkEnd w:id="94"/>
      <w:bookmarkEnd w:id="95"/>
    </w:p>
    <w:p w14:paraId="7C63D726" w14:textId="77777777" w:rsidR="000717FD" w:rsidRPr="000717FD" w:rsidRDefault="000717FD" w:rsidP="00CB64B9">
      <w:pPr>
        <w:pStyle w:val="Heading2"/>
        <w:spacing w:line="360" w:lineRule="auto"/>
        <w:jc w:val="both"/>
        <w:rPr>
          <w:rFonts w:ascii="Times New Roman" w:hAnsi="Times New Roman" w:cs="Times New Roman"/>
          <w:color w:val="auto"/>
          <w:sz w:val="24"/>
          <w:szCs w:val="24"/>
        </w:rPr>
      </w:pPr>
      <w:bookmarkStart w:id="97" w:name="_Toc208522465"/>
      <w:r w:rsidRPr="000717FD">
        <w:rPr>
          <w:rFonts w:ascii="Times New Roman" w:hAnsi="Times New Roman" w:cs="Times New Roman"/>
          <w:color w:val="auto"/>
          <w:sz w:val="24"/>
          <w:szCs w:val="24"/>
        </w:rPr>
        <w:t>2.1 Theoretical Literature Review</w:t>
      </w:r>
      <w:bookmarkEnd w:id="97"/>
    </w:p>
    <w:p w14:paraId="1D41B94E" w14:textId="77777777" w:rsidR="000717FD" w:rsidRPr="000717FD" w:rsidRDefault="000717FD" w:rsidP="00CB64B9">
      <w:pPr>
        <w:pStyle w:val="NormalWeb"/>
        <w:spacing w:line="360" w:lineRule="auto"/>
        <w:jc w:val="both"/>
      </w:pPr>
      <w:r w:rsidRPr="000717FD">
        <w:t>This study was based on three theories: Resource-Based View (RBV) theory, Signaling theory, and the Balanced Scorecard (BSC). These theories guided the conceptual framework and interpretation of the findings.</w:t>
      </w:r>
    </w:p>
    <w:p w14:paraId="7D6E9968" w14:textId="77777777" w:rsidR="000717FD" w:rsidRPr="00AD0AC8" w:rsidRDefault="000717FD" w:rsidP="00CB64B9">
      <w:pPr>
        <w:pStyle w:val="Heading4"/>
        <w:spacing w:line="360" w:lineRule="auto"/>
        <w:jc w:val="both"/>
        <w:rPr>
          <w:rFonts w:ascii="Times New Roman" w:hAnsi="Times New Roman" w:cs="Times New Roman"/>
          <w:i w:val="0"/>
          <w:iCs w:val="0"/>
          <w:color w:val="auto"/>
          <w:sz w:val="24"/>
          <w:szCs w:val="24"/>
        </w:rPr>
      </w:pPr>
      <w:bookmarkStart w:id="98" w:name="_Toc208522466"/>
      <w:r w:rsidRPr="00CB64B9">
        <w:rPr>
          <w:rFonts w:ascii="Times New Roman" w:hAnsi="Times New Roman" w:cs="Times New Roman"/>
          <w:i w:val="0"/>
          <w:color w:val="auto"/>
          <w:sz w:val="24"/>
          <w:szCs w:val="24"/>
        </w:rPr>
        <w:t xml:space="preserve">2.1.1 </w:t>
      </w:r>
      <w:r w:rsidRPr="00CB64B9">
        <w:rPr>
          <w:rFonts w:ascii="Times New Roman" w:hAnsi="Times New Roman" w:cs="Times New Roman"/>
          <w:i w:val="0"/>
          <w:iCs w:val="0"/>
          <w:color w:val="auto"/>
          <w:sz w:val="24"/>
          <w:szCs w:val="24"/>
        </w:rPr>
        <w:t>Resource-Based View Theory</w:t>
      </w:r>
      <w:r w:rsidRPr="00AD0AC8">
        <w:rPr>
          <w:rFonts w:ascii="Times New Roman" w:hAnsi="Times New Roman" w:cs="Times New Roman"/>
          <w:i w:val="0"/>
          <w:iCs w:val="0"/>
          <w:color w:val="auto"/>
          <w:sz w:val="24"/>
          <w:szCs w:val="24"/>
        </w:rPr>
        <w:t xml:space="preserve"> (RBV)</w:t>
      </w:r>
      <w:bookmarkEnd w:id="98"/>
    </w:p>
    <w:p w14:paraId="17003434" w14:textId="77777777" w:rsidR="000717FD" w:rsidRPr="000717FD" w:rsidRDefault="000717FD" w:rsidP="00CB64B9">
      <w:pPr>
        <w:pStyle w:val="NormalWeb"/>
        <w:spacing w:line="360" w:lineRule="auto"/>
        <w:jc w:val="both"/>
      </w:pPr>
      <w:proofErr w:type="spellStart"/>
      <w:r w:rsidRPr="000717FD">
        <w:t>Wernefelt</w:t>
      </w:r>
      <w:proofErr w:type="spellEnd"/>
      <w:r w:rsidRPr="000717FD">
        <w:t xml:space="preserve"> (1984) developed the Resource-Based View (RBV) theory to propose that a firm’s strategy is an extension of the resources it holds. At the core of the RBV is the idea that a competitive advantage arises when resources, which are unique to the firm, are applied to create distinctive capabilities. This advantage can be sustained due to the difficulty of imitation and substitution by competitors. Firms possess a variety of resources, both tangible and intangible, and no two firms are identical in the resources they own. Moreover, the resources a firm holds directly influence its operational performance. A company is positioned to succeed if it possesses the best and most suitable resources for its business and strategy. Ultimately, a firm's competitive advantage stems from owning resources that allow it to perform its activities better than its competitors, thereby enhancing its overall performance. RBV portrays a firm as far as the incorporated assets and those assets are restricted to those credits that improve proficiency, viability, and execution of the firm (Wernerfelt, 1984). Miller and Shamsie (1996) argue that resources should be able to make money or help avoid trouble.</w:t>
      </w:r>
    </w:p>
    <w:p w14:paraId="7DDF674F" w14:textId="77777777" w:rsidR="000717FD" w:rsidRPr="000717FD" w:rsidRDefault="000717FD" w:rsidP="00CB64B9">
      <w:pPr>
        <w:pStyle w:val="NormalWeb"/>
        <w:spacing w:line="360" w:lineRule="auto"/>
        <w:jc w:val="both"/>
      </w:pPr>
      <w:r w:rsidRPr="000717FD">
        <w:t xml:space="preserve">The RBV theory was highly relevant to this study on the influence of Activity-Based Costing (ABC) on the financial performance of soft drink manufacturing firms in Nairobi County, Kenya. It provided a framework to understand how firms’ internal resources influence their financial performance. The findings showed that firms that effectively managed their resources through ABC achieved better cost control, reduced waste, and higher profitability. Specifically, RBV explains why firms with well-integrated ABC systems had superior financial performance, as these systems enabled them to leverage unique resources, including accurate cost data, managerial </w:t>
      </w:r>
      <w:r w:rsidRPr="000717FD">
        <w:lastRenderedPageBreak/>
        <w:t>expertise, and operational insights, to make strategic decisions that improved efficiency and returns. This confirmed the study’s finding that resource management positively affects financial performance.</w:t>
      </w:r>
    </w:p>
    <w:p w14:paraId="7E8B3948" w14:textId="77777777" w:rsidR="000717FD" w:rsidRPr="00CB64B9" w:rsidRDefault="000717FD" w:rsidP="00CB64B9">
      <w:pPr>
        <w:pStyle w:val="Heading4"/>
        <w:spacing w:line="360" w:lineRule="auto"/>
        <w:jc w:val="both"/>
        <w:rPr>
          <w:rFonts w:ascii="Times New Roman" w:hAnsi="Times New Roman" w:cs="Times New Roman"/>
          <w:i w:val="0"/>
          <w:color w:val="auto"/>
          <w:sz w:val="24"/>
          <w:szCs w:val="24"/>
        </w:rPr>
      </w:pPr>
      <w:bookmarkStart w:id="99" w:name="_Toc208522467"/>
      <w:r w:rsidRPr="00CB64B9">
        <w:rPr>
          <w:rFonts w:ascii="Times New Roman" w:hAnsi="Times New Roman" w:cs="Times New Roman"/>
          <w:i w:val="0"/>
          <w:color w:val="auto"/>
          <w:sz w:val="24"/>
          <w:szCs w:val="24"/>
        </w:rPr>
        <w:t xml:space="preserve">2.1.2 </w:t>
      </w:r>
      <w:r w:rsidRPr="00CB64B9">
        <w:rPr>
          <w:rFonts w:ascii="Times New Roman" w:hAnsi="Times New Roman" w:cs="Times New Roman"/>
          <w:i w:val="0"/>
          <w:iCs w:val="0"/>
          <w:color w:val="auto"/>
          <w:sz w:val="24"/>
          <w:szCs w:val="24"/>
        </w:rPr>
        <w:t>Signaling Theory</w:t>
      </w:r>
      <w:bookmarkEnd w:id="99"/>
    </w:p>
    <w:p w14:paraId="3E217B76" w14:textId="77777777" w:rsidR="000717FD" w:rsidRPr="000717FD" w:rsidRDefault="000717FD" w:rsidP="00CB64B9">
      <w:pPr>
        <w:pStyle w:val="NormalWeb"/>
        <w:spacing w:line="360" w:lineRule="auto"/>
        <w:jc w:val="both"/>
      </w:pPr>
      <w:r w:rsidRPr="000717FD">
        <w:t>Michael Spence developed Signaling Theory in 1973, initially in the context of labor markets. Spence focused on how individuals or organizations convey credible information to others in situations involving asymmetric information. A signal is a way for one party to communicate specific qualities or intentions to another, often to reduce uncertainty or differentiate itself. In business contexts, firms signal their financial health, strategies, or managerial competence by taking actions such as implementing specific accounting methods or cost management practices.</w:t>
      </w:r>
    </w:p>
    <w:p w14:paraId="258A44E5" w14:textId="77777777" w:rsidR="000717FD" w:rsidRPr="000717FD" w:rsidRDefault="000717FD" w:rsidP="00CB64B9">
      <w:pPr>
        <w:pStyle w:val="NormalWeb"/>
        <w:spacing w:line="360" w:lineRule="auto"/>
        <w:jc w:val="both"/>
      </w:pPr>
      <w:r w:rsidRPr="000717FD">
        <w:t>Signaling Theory was relevant to this study because ABC provides accurate and transparent cost information. Firms adopting ABC were observed to signal their commitment to financial transparency and operational efficiency to stakeholders, including investors and customers. The study’s findings showed that firms using ABC were perceived as more financially stable and competent in decision-making. This theory explains why firms that actively implemented ABC demonstrated better financial performance, because by signaling capability, they gained stakeholder confidence, which may translate into improved access to resources and competitive advantage.</w:t>
      </w:r>
    </w:p>
    <w:p w14:paraId="4481D5AA" w14:textId="77777777" w:rsidR="000717FD" w:rsidRPr="00AD0AC8" w:rsidRDefault="000717FD" w:rsidP="00CB64B9">
      <w:pPr>
        <w:pStyle w:val="Heading4"/>
        <w:spacing w:line="360" w:lineRule="auto"/>
        <w:jc w:val="both"/>
        <w:rPr>
          <w:rFonts w:ascii="Times New Roman" w:hAnsi="Times New Roman" w:cs="Times New Roman"/>
          <w:i w:val="0"/>
          <w:iCs w:val="0"/>
          <w:color w:val="auto"/>
          <w:sz w:val="24"/>
          <w:szCs w:val="24"/>
        </w:rPr>
      </w:pPr>
      <w:bookmarkStart w:id="100" w:name="_Toc208522468"/>
      <w:r w:rsidRPr="00CB64B9">
        <w:rPr>
          <w:rFonts w:ascii="Times New Roman" w:hAnsi="Times New Roman" w:cs="Times New Roman"/>
          <w:i w:val="0"/>
          <w:color w:val="auto"/>
          <w:sz w:val="24"/>
          <w:szCs w:val="24"/>
        </w:rPr>
        <w:t xml:space="preserve">2.1.3 </w:t>
      </w:r>
      <w:r w:rsidRPr="00CB64B9">
        <w:rPr>
          <w:rFonts w:ascii="Times New Roman" w:hAnsi="Times New Roman" w:cs="Times New Roman"/>
          <w:i w:val="0"/>
          <w:iCs w:val="0"/>
          <w:color w:val="auto"/>
          <w:sz w:val="24"/>
          <w:szCs w:val="24"/>
        </w:rPr>
        <w:t>Balanced Scorecard</w:t>
      </w:r>
      <w:r w:rsidRPr="00AD0AC8">
        <w:rPr>
          <w:rFonts w:ascii="Times New Roman" w:hAnsi="Times New Roman" w:cs="Times New Roman"/>
          <w:i w:val="0"/>
          <w:iCs w:val="0"/>
          <w:color w:val="auto"/>
          <w:sz w:val="24"/>
          <w:szCs w:val="24"/>
        </w:rPr>
        <w:t xml:space="preserve"> (BSC)</w:t>
      </w:r>
      <w:bookmarkEnd w:id="100"/>
    </w:p>
    <w:p w14:paraId="43EEB7BE" w14:textId="77777777" w:rsidR="000717FD" w:rsidRPr="000717FD" w:rsidRDefault="000717FD" w:rsidP="00CB64B9">
      <w:pPr>
        <w:pStyle w:val="NormalWeb"/>
        <w:spacing w:line="360" w:lineRule="auto"/>
        <w:jc w:val="both"/>
      </w:pPr>
      <w:r w:rsidRPr="000717FD">
        <w:t>The Balanced Scorecard (BSC), developed by Kaplan and Norton (1996), proposes that managers consider organizational performance from four perspectives: financial, customer, internal business processes, and learning and growth. BSC integrates financial and non-financial measures into one performance framework, translating an organization’s vision and strategy into actionable performance indicators.</w:t>
      </w:r>
    </w:p>
    <w:p w14:paraId="380BDDD3" w14:textId="77777777" w:rsidR="000717FD" w:rsidRPr="000717FD" w:rsidRDefault="000717FD" w:rsidP="00CB64B9">
      <w:pPr>
        <w:pStyle w:val="NormalWeb"/>
        <w:spacing w:line="360" w:lineRule="auto"/>
        <w:jc w:val="both"/>
      </w:pPr>
      <w:r w:rsidRPr="000717FD">
        <w:t xml:space="preserve">The BSC theory was applied to this study to interpret how ABC impacts overall firm performance beyond cost allocation. Findings indicated that firms integrating ABC with a BSC approach not only managed costs effectively but also aligned cost management with broader strategic objectives, </w:t>
      </w:r>
      <w:r w:rsidRPr="000717FD">
        <w:lastRenderedPageBreak/>
        <w:t>including customer satisfaction, process efficiency, and staff development. This holistic perspective explains why ABC adoption contributed to better financial performance, because it enabled firms to make informed decisions that supported both short-term financial results and long-term organizational growth.</w:t>
      </w:r>
    </w:p>
    <w:p w14:paraId="3A49AD69" w14:textId="77777777" w:rsidR="000717FD" w:rsidRPr="000717FD" w:rsidRDefault="000717FD" w:rsidP="00CB64B9">
      <w:pPr>
        <w:pStyle w:val="NormalWeb"/>
        <w:spacing w:line="360" w:lineRule="auto"/>
        <w:jc w:val="both"/>
      </w:pPr>
      <w:r w:rsidRPr="000717FD">
        <w:t>In summary, these three theories collectively informed the study’s findings. RBV highlighted the strategic value of internal resources in ABC adoption, Signaling Theory explained the perceived credibility and stakeholder confidence resulting from ABC use, and BSC demonstrated how integrating ABC with broader performance metrics enhanced overall financial outcomes. The convergence of these theories underscores the importance of resource management, transparent costing practices, and strategic alignment in improving financial performance in the soft drink manufacturing industry.</w:t>
      </w:r>
    </w:p>
    <w:p w14:paraId="4D1ED6C7" w14:textId="77777777" w:rsidR="00B85277" w:rsidRPr="00FE4843" w:rsidRDefault="00FF1136" w:rsidP="00CB64B9">
      <w:pPr>
        <w:pStyle w:val="Heading2"/>
        <w:spacing w:line="360" w:lineRule="auto"/>
        <w:rPr>
          <w:rFonts w:ascii="Times New Roman" w:hAnsi="Times New Roman" w:cs="Times New Roman"/>
          <w:color w:val="auto"/>
          <w:sz w:val="24"/>
          <w:szCs w:val="24"/>
        </w:rPr>
      </w:pPr>
      <w:bookmarkStart w:id="101" w:name="_Toc208522469"/>
      <w:r w:rsidRPr="00FE4843">
        <w:rPr>
          <w:rFonts w:ascii="Times New Roman" w:hAnsi="Times New Roman" w:cs="Times New Roman"/>
          <w:color w:val="auto"/>
          <w:sz w:val="24"/>
          <w:szCs w:val="24"/>
        </w:rPr>
        <w:t>2.2 Empirical Literature Review</w:t>
      </w:r>
      <w:bookmarkEnd w:id="96"/>
      <w:bookmarkEnd w:id="101"/>
    </w:p>
    <w:p w14:paraId="33226B42" w14:textId="77777777" w:rsidR="00B85277" w:rsidRPr="00FE4843" w:rsidRDefault="00B85277" w:rsidP="00CB64B9">
      <w:pPr>
        <w:pStyle w:val="Heading3"/>
        <w:spacing w:line="360" w:lineRule="auto"/>
        <w:rPr>
          <w:rFonts w:ascii="Times New Roman" w:hAnsi="Times New Roman" w:cs="Times New Roman"/>
          <w:color w:val="auto"/>
          <w:sz w:val="24"/>
          <w:szCs w:val="24"/>
        </w:rPr>
      </w:pPr>
      <w:bookmarkStart w:id="102" w:name="_Toc206669619"/>
      <w:bookmarkStart w:id="103" w:name="_Toc208522470"/>
      <w:r w:rsidRPr="00FE4843">
        <w:rPr>
          <w:rFonts w:ascii="Times New Roman" w:hAnsi="Times New Roman" w:cs="Times New Roman"/>
          <w:color w:val="auto"/>
          <w:sz w:val="24"/>
          <w:szCs w:val="24"/>
        </w:rPr>
        <w:t>2.3.1 Resource Management and Financial Performance</w:t>
      </w:r>
      <w:bookmarkEnd w:id="102"/>
      <w:bookmarkEnd w:id="103"/>
      <w:r w:rsidRPr="00FE4843">
        <w:rPr>
          <w:rFonts w:ascii="Times New Roman" w:hAnsi="Times New Roman" w:cs="Times New Roman"/>
          <w:color w:val="auto"/>
          <w:sz w:val="24"/>
          <w:szCs w:val="24"/>
        </w:rPr>
        <w:t xml:space="preserve"> </w:t>
      </w:r>
    </w:p>
    <w:p w14:paraId="4A798A15" w14:textId="41CBD33C" w:rsidR="00B85277" w:rsidRPr="00FE4843" w:rsidRDefault="00B85277" w:rsidP="00CB64B9">
      <w:pPr>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t xml:space="preserve">Yun, </w:t>
      </w:r>
      <w:proofErr w:type="spellStart"/>
      <w:r w:rsidRPr="00FE4843">
        <w:rPr>
          <w:rFonts w:ascii="Times New Roman" w:hAnsi="Times New Roman" w:cs="Times New Roman"/>
          <w:sz w:val="24"/>
          <w:szCs w:val="24"/>
        </w:rPr>
        <w:t>Yusliza</w:t>
      </w:r>
      <w:proofErr w:type="spellEnd"/>
      <w:r w:rsidRPr="00FE4843">
        <w:rPr>
          <w:rFonts w:ascii="Times New Roman" w:hAnsi="Times New Roman" w:cs="Times New Roman"/>
          <w:sz w:val="24"/>
          <w:szCs w:val="24"/>
        </w:rPr>
        <w:t xml:space="preserve">, </w:t>
      </w:r>
      <w:proofErr w:type="spellStart"/>
      <w:r w:rsidRPr="00FE4843">
        <w:rPr>
          <w:rFonts w:ascii="Times New Roman" w:hAnsi="Times New Roman" w:cs="Times New Roman"/>
          <w:sz w:val="24"/>
          <w:szCs w:val="24"/>
        </w:rPr>
        <w:t>Sehnem</w:t>
      </w:r>
      <w:proofErr w:type="spellEnd"/>
      <w:r w:rsidRPr="00FE4843">
        <w:rPr>
          <w:rFonts w:ascii="Times New Roman" w:hAnsi="Times New Roman" w:cs="Times New Roman"/>
          <w:sz w:val="24"/>
          <w:szCs w:val="24"/>
        </w:rPr>
        <w:t xml:space="preserve">, and Mani (2020) assert that resource management entails the acquisition, allocation, and planning of a company's resources. Financial, physical, human, technological, and intellectual resources make up organizational resources. Firm resources include land, machinery, personnel (from senior management and personnel capacity and knowledge), and capital (tangible, intangible, and organizational), which can be categorized according to their near-problem utility (Chouhan, Soral, &amp; Chandra, </w:t>
      </w:r>
      <w:r w:rsidR="00067760">
        <w:rPr>
          <w:rFonts w:ascii="Times New Roman" w:hAnsi="Times New Roman" w:cs="Times New Roman"/>
          <w:sz w:val="24"/>
          <w:szCs w:val="24"/>
        </w:rPr>
        <w:t>2021</w:t>
      </w:r>
      <w:r w:rsidRPr="00FE4843">
        <w:rPr>
          <w:rFonts w:ascii="Times New Roman" w:hAnsi="Times New Roman" w:cs="Times New Roman"/>
          <w:sz w:val="24"/>
          <w:szCs w:val="24"/>
        </w:rPr>
        <w:t>). Contracts, confidential data, and intellectual property rights are examples of intangible resources that the company legally owns. We would like to concentrate on reputation, which is one of the intangible resources. According to Yang et al. (2020), there are various types of reputation, such as the reputation of the company and its suppliers (which includes banks, suppliers and sponsors, staff, and probable staff), the reputation of the company and its customers (with branding and brand ownership), and the reputation of customer relationships.</w:t>
      </w:r>
    </w:p>
    <w:p w14:paraId="33B32FEE" w14:textId="2CE9CE20" w:rsidR="00FF1136" w:rsidRPr="00FE4843" w:rsidRDefault="00072805" w:rsidP="00CB64B9">
      <w:pPr>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t>Njue (</w:t>
      </w:r>
      <w:r w:rsidR="00067760">
        <w:rPr>
          <w:rFonts w:ascii="Times New Roman" w:hAnsi="Times New Roman" w:cs="Times New Roman"/>
          <w:sz w:val="24"/>
          <w:szCs w:val="24"/>
        </w:rPr>
        <w:t>2024</w:t>
      </w:r>
      <w:r w:rsidRPr="00FE4843">
        <w:rPr>
          <w:rFonts w:ascii="Times New Roman" w:hAnsi="Times New Roman" w:cs="Times New Roman"/>
          <w:sz w:val="24"/>
          <w:szCs w:val="24"/>
        </w:rPr>
        <w:t xml:space="preserve">) set out to figure out how manufacturing companies' financial success related to how they allocate overhead. The results demonstrate that the financial performance of 17 manufacturing businesses can be predicted using a variety of overhead allocation strategies. The study also revealed that application ABC system, step down, and reciprocal allocation techniques influence financial performance, with R2 = 0.830 indicating that overhead allocation strategies account for </w:t>
      </w:r>
      <w:r w:rsidRPr="00FE4843">
        <w:rPr>
          <w:rFonts w:ascii="Times New Roman" w:hAnsi="Times New Roman" w:cs="Times New Roman"/>
          <w:sz w:val="24"/>
          <w:szCs w:val="24"/>
        </w:rPr>
        <w:lastRenderedPageBreak/>
        <w:t>83% of variation in manufacturing companies' financial performance. Njue's (</w:t>
      </w:r>
      <w:r w:rsidR="00067760">
        <w:rPr>
          <w:rFonts w:ascii="Times New Roman" w:hAnsi="Times New Roman" w:cs="Times New Roman"/>
          <w:sz w:val="24"/>
          <w:szCs w:val="24"/>
        </w:rPr>
        <w:t>2024</w:t>
      </w:r>
      <w:r w:rsidRPr="00FE4843">
        <w:rPr>
          <w:rFonts w:ascii="Times New Roman" w:hAnsi="Times New Roman" w:cs="Times New Roman"/>
          <w:sz w:val="24"/>
          <w:szCs w:val="24"/>
        </w:rPr>
        <w:t>) study describes activity-based costing as a method for allocating overhead costs. Its components have not been sufficiently explained to fully establish its impact on the financial performance of manufacturing companies. In addition, nothing was said about resource management and activity-based costing. Pham, Nguyen, Doan, Ta, and Pham (2021) investigated the effect of implementing activity-based costing on company performance. The findings demonstrated that market orientation and environmental uncertainty were necessary for the successful implementation of the ABC system. The efficiency with which an activity-based system is implemented determines manufacturing companies' performance.</w:t>
      </w:r>
    </w:p>
    <w:p w14:paraId="7C42914D" w14:textId="4CAE2724" w:rsidR="00B85277" w:rsidRPr="00FE4843" w:rsidRDefault="00B85277" w:rsidP="00CB64B9">
      <w:pPr>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t>According to Marinho-Neto, Agostinho, Almeida, MorenoGarcia, &amp; Giannetti (</w:t>
      </w:r>
      <w:r w:rsidR="00067760">
        <w:rPr>
          <w:rFonts w:ascii="Times New Roman" w:hAnsi="Times New Roman" w:cs="Times New Roman"/>
          <w:sz w:val="24"/>
          <w:szCs w:val="24"/>
        </w:rPr>
        <w:t>2022</w:t>
      </w:r>
      <w:r w:rsidRPr="00FE4843">
        <w:rPr>
          <w:rFonts w:ascii="Times New Roman" w:hAnsi="Times New Roman" w:cs="Times New Roman"/>
          <w:sz w:val="24"/>
          <w:szCs w:val="24"/>
        </w:rPr>
        <w:t xml:space="preserve">), a company's financial resources include both its external finances and the allocation of its internal financial resources with the goal of maximizing investment. The physical resources are based on their size, location (buildings and land), modern technology, stock of materials, equipment, and plant, and other factors. Organization resources are a company's policies for planning, reporting, and communicating relationships within the company, with other businesses, and with the community as a whole (Essel, Adams, &amp; Amankwah, </w:t>
      </w:r>
      <w:r w:rsidR="00067760">
        <w:rPr>
          <w:rFonts w:ascii="Times New Roman" w:hAnsi="Times New Roman" w:cs="Times New Roman"/>
          <w:sz w:val="24"/>
          <w:szCs w:val="24"/>
        </w:rPr>
        <w:t>2023</w:t>
      </w:r>
      <w:r w:rsidRPr="00FE4843">
        <w:rPr>
          <w:rFonts w:ascii="Times New Roman" w:hAnsi="Times New Roman" w:cs="Times New Roman"/>
          <w:sz w:val="24"/>
          <w:szCs w:val="24"/>
        </w:rPr>
        <w:t>), as well as contributing to their growth and development (</w:t>
      </w:r>
      <w:proofErr w:type="spellStart"/>
      <w:r w:rsidRPr="00FE4843">
        <w:rPr>
          <w:rFonts w:ascii="Times New Roman" w:hAnsi="Times New Roman" w:cs="Times New Roman"/>
          <w:sz w:val="24"/>
          <w:szCs w:val="24"/>
        </w:rPr>
        <w:t>MarinhoNeto</w:t>
      </w:r>
      <w:proofErr w:type="spellEnd"/>
      <w:r w:rsidRPr="00FE4843">
        <w:rPr>
          <w:rFonts w:ascii="Times New Roman" w:hAnsi="Times New Roman" w:cs="Times New Roman"/>
          <w:sz w:val="24"/>
          <w:szCs w:val="24"/>
        </w:rPr>
        <w:t xml:space="preserve"> et al., </w:t>
      </w:r>
      <w:r w:rsidR="00067760">
        <w:rPr>
          <w:rFonts w:ascii="Times New Roman" w:hAnsi="Times New Roman" w:cs="Times New Roman"/>
          <w:sz w:val="24"/>
          <w:szCs w:val="24"/>
        </w:rPr>
        <w:t>2022</w:t>
      </w:r>
      <w:r w:rsidRPr="00FE4843">
        <w:rPr>
          <w:rFonts w:ascii="Times New Roman" w:hAnsi="Times New Roman" w:cs="Times New Roman"/>
          <w:sz w:val="24"/>
          <w:szCs w:val="24"/>
        </w:rPr>
        <w:t xml:space="preserve">). Organizational performance is also influenced by strengths like staff skills, people, and processes. According to Nganga, </w:t>
      </w:r>
      <w:proofErr w:type="spellStart"/>
      <w:r w:rsidRPr="00FE4843">
        <w:rPr>
          <w:rFonts w:ascii="Times New Roman" w:hAnsi="Times New Roman" w:cs="Times New Roman"/>
          <w:sz w:val="24"/>
          <w:szCs w:val="24"/>
        </w:rPr>
        <w:t>Waiganjo</w:t>
      </w:r>
      <w:proofErr w:type="spellEnd"/>
      <w:r w:rsidRPr="00FE4843">
        <w:rPr>
          <w:rFonts w:ascii="Times New Roman" w:hAnsi="Times New Roman" w:cs="Times New Roman"/>
          <w:sz w:val="24"/>
          <w:szCs w:val="24"/>
        </w:rPr>
        <w:t>, &amp; Njeru (</w:t>
      </w:r>
      <w:r w:rsidR="00067760">
        <w:rPr>
          <w:rFonts w:ascii="Times New Roman" w:hAnsi="Times New Roman" w:cs="Times New Roman"/>
          <w:sz w:val="24"/>
          <w:szCs w:val="24"/>
        </w:rPr>
        <w:t>2023</w:t>
      </w:r>
      <w:r w:rsidRPr="00FE4843">
        <w:rPr>
          <w:rFonts w:ascii="Times New Roman" w:hAnsi="Times New Roman" w:cs="Times New Roman"/>
          <w:sz w:val="24"/>
          <w:szCs w:val="24"/>
        </w:rPr>
        <w:t>), these resources include organizational planning, organizational structure, organizational culture, networking and control systems, developing networks, stakeholder relationships with customers, and reputation.</w:t>
      </w:r>
    </w:p>
    <w:p w14:paraId="20CD40FE" w14:textId="06E829E9" w:rsidR="00B85277" w:rsidRPr="00FE4843" w:rsidRDefault="00B85277" w:rsidP="00CB64B9">
      <w:pPr>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t>Chauhan et al. (</w:t>
      </w:r>
      <w:r w:rsidR="00067760">
        <w:rPr>
          <w:rFonts w:ascii="Times New Roman" w:hAnsi="Times New Roman" w:cs="Times New Roman"/>
          <w:sz w:val="24"/>
          <w:szCs w:val="24"/>
        </w:rPr>
        <w:t>2021</w:t>
      </w:r>
      <w:r w:rsidRPr="00FE4843">
        <w:rPr>
          <w:rFonts w:ascii="Times New Roman" w:hAnsi="Times New Roman" w:cs="Times New Roman"/>
          <w:sz w:val="24"/>
          <w:szCs w:val="24"/>
        </w:rPr>
        <w:t>) noted that an efficient management of resources results in efficient utilization of resources, cost reduction, and optimal returns for the business. The efficiency of resource demand planning and reporting is crucial to making efficient use of limited resources. Standardization of procedures and processes is one of these. The goal is to cut down on waste and save money. As a result, resource management plays a crucial role in activity-based costing, which enhances businesses' financial performance (</w:t>
      </w:r>
      <w:proofErr w:type="spellStart"/>
      <w:r w:rsidRPr="00FE4843">
        <w:rPr>
          <w:rFonts w:ascii="Times New Roman" w:hAnsi="Times New Roman" w:cs="Times New Roman"/>
          <w:sz w:val="24"/>
          <w:szCs w:val="24"/>
        </w:rPr>
        <w:t>Schrijvers</w:t>
      </w:r>
      <w:proofErr w:type="spellEnd"/>
      <w:r w:rsidRPr="00FE4843">
        <w:rPr>
          <w:rFonts w:ascii="Times New Roman" w:hAnsi="Times New Roman" w:cs="Times New Roman"/>
          <w:sz w:val="24"/>
          <w:szCs w:val="24"/>
        </w:rPr>
        <w:t xml:space="preserve">, Hool, </w:t>
      </w:r>
      <w:proofErr w:type="spellStart"/>
      <w:r w:rsidRPr="00FE4843">
        <w:rPr>
          <w:rFonts w:ascii="Times New Roman" w:hAnsi="Times New Roman" w:cs="Times New Roman"/>
          <w:sz w:val="24"/>
          <w:szCs w:val="24"/>
        </w:rPr>
        <w:t>Blengini</w:t>
      </w:r>
      <w:proofErr w:type="spellEnd"/>
      <w:r w:rsidRPr="00FE4843">
        <w:rPr>
          <w:rFonts w:ascii="Times New Roman" w:hAnsi="Times New Roman" w:cs="Times New Roman"/>
          <w:sz w:val="24"/>
          <w:szCs w:val="24"/>
        </w:rPr>
        <w:t xml:space="preserve">, Chen, Dewulf, Eggert, &amp; </w:t>
      </w:r>
      <w:proofErr w:type="spellStart"/>
      <w:r w:rsidRPr="00FE4843">
        <w:rPr>
          <w:rFonts w:ascii="Times New Roman" w:hAnsi="Times New Roman" w:cs="Times New Roman"/>
          <w:sz w:val="24"/>
          <w:szCs w:val="24"/>
        </w:rPr>
        <w:t>Wäger</w:t>
      </w:r>
      <w:proofErr w:type="spellEnd"/>
      <w:r w:rsidRPr="00FE4843">
        <w:rPr>
          <w:rFonts w:ascii="Times New Roman" w:hAnsi="Times New Roman" w:cs="Times New Roman"/>
          <w:sz w:val="24"/>
          <w:szCs w:val="24"/>
        </w:rPr>
        <w:t>, 2020). Allocation, aggregation, and scheduling are the three methods that are used to manage resources. According to Hassan, Zailani, &amp; Hasan (</w:t>
      </w:r>
      <w:r w:rsidR="00067760">
        <w:rPr>
          <w:rFonts w:ascii="Times New Roman" w:hAnsi="Times New Roman" w:cs="Times New Roman"/>
          <w:sz w:val="24"/>
          <w:szCs w:val="24"/>
        </w:rPr>
        <w:t>2023</w:t>
      </w:r>
      <w:r w:rsidRPr="00FE4843">
        <w:rPr>
          <w:rFonts w:ascii="Times New Roman" w:hAnsi="Times New Roman" w:cs="Times New Roman"/>
          <w:sz w:val="24"/>
          <w:szCs w:val="24"/>
        </w:rPr>
        <w:t xml:space="preserve">), resource management through the allocation process entails determining the resources required for particular works or tasks </w:t>
      </w:r>
      <w:r w:rsidRPr="00FE4843">
        <w:rPr>
          <w:rFonts w:ascii="Times New Roman" w:hAnsi="Times New Roman" w:cs="Times New Roman"/>
          <w:sz w:val="24"/>
          <w:szCs w:val="24"/>
        </w:rPr>
        <w:lastRenderedPageBreak/>
        <w:t>within an organization, such as the quantity of materials required for product production. The establishment of appropriate standard quantities and prices is advocated by activity-based costing. When actual prices and quantities fall below standard levels, businesses can save money. As a result, financial performance rises.</w:t>
      </w:r>
    </w:p>
    <w:p w14:paraId="7D431A39" w14:textId="73C9EBAD" w:rsidR="00B85277" w:rsidRPr="00FE4843" w:rsidRDefault="00B85277" w:rsidP="00CB64B9">
      <w:pPr>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t>Obi, Slay, &amp; Bass (2020) observed that resource aggregation involves gathering resources, describing their structure, and fitting them together in a coherent manner. The processes of efficiently allocating resources to various activities in accordance with availability, time, and production capacity are known as resource scheduling. Decisions based on time- and resource-constrained dimensions are incorporated into resource scheduling. According to Hassan, Zailani, &amp; Hasan (</w:t>
      </w:r>
      <w:r w:rsidR="00067760">
        <w:rPr>
          <w:rFonts w:ascii="Times New Roman" w:hAnsi="Times New Roman" w:cs="Times New Roman"/>
          <w:sz w:val="24"/>
          <w:szCs w:val="24"/>
        </w:rPr>
        <w:t>2023</w:t>
      </w:r>
      <w:r w:rsidRPr="00FE4843">
        <w:rPr>
          <w:rFonts w:ascii="Times New Roman" w:hAnsi="Times New Roman" w:cs="Times New Roman"/>
          <w:sz w:val="24"/>
          <w:szCs w:val="24"/>
        </w:rPr>
        <w:t>), the resource constrained dimension emphasizes the scarcity and limited capacity of resources. As a result, cost control and avoiding waste are critical to promoting financial performance.</w:t>
      </w:r>
    </w:p>
    <w:p w14:paraId="125207A1" w14:textId="77777777" w:rsidR="00B85277" w:rsidRPr="00FE4843" w:rsidRDefault="00BE40FE" w:rsidP="00CB64B9">
      <w:pPr>
        <w:pStyle w:val="Heading3"/>
        <w:spacing w:line="360" w:lineRule="auto"/>
        <w:rPr>
          <w:rFonts w:ascii="Times New Roman" w:hAnsi="Times New Roman" w:cs="Times New Roman"/>
          <w:color w:val="auto"/>
          <w:sz w:val="24"/>
          <w:szCs w:val="24"/>
        </w:rPr>
      </w:pPr>
      <w:bookmarkStart w:id="104" w:name="_Toc206669620"/>
      <w:bookmarkStart w:id="105" w:name="_Toc208522471"/>
      <w:r w:rsidRPr="00FE4843">
        <w:rPr>
          <w:rFonts w:ascii="Times New Roman" w:hAnsi="Times New Roman" w:cs="Times New Roman"/>
          <w:color w:val="auto"/>
          <w:sz w:val="24"/>
          <w:szCs w:val="24"/>
        </w:rPr>
        <w:t>2</w:t>
      </w:r>
      <w:r w:rsidR="00B85277" w:rsidRPr="00FE4843">
        <w:rPr>
          <w:rFonts w:ascii="Times New Roman" w:hAnsi="Times New Roman" w:cs="Times New Roman"/>
          <w:color w:val="auto"/>
          <w:sz w:val="24"/>
          <w:szCs w:val="24"/>
        </w:rPr>
        <w:t>.2</w:t>
      </w:r>
      <w:r w:rsidRPr="00FE4843">
        <w:rPr>
          <w:rFonts w:ascii="Times New Roman" w:hAnsi="Times New Roman" w:cs="Times New Roman"/>
          <w:color w:val="auto"/>
          <w:sz w:val="24"/>
          <w:szCs w:val="24"/>
        </w:rPr>
        <w:t xml:space="preserve">.2 </w:t>
      </w:r>
      <w:r w:rsidR="00B85277" w:rsidRPr="00FE4843">
        <w:rPr>
          <w:rFonts w:ascii="Times New Roman" w:hAnsi="Times New Roman" w:cs="Times New Roman"/>
          <w:color w:val="auto"/>
          <w:sz w:val="24"/>
          <w:szCs w:val="24"/>
        </w:rPr>
        <w:t>Activities Identification and Financial Performance</w:t>
      </w:r>
      <w:bookmarkEnd w:id="104"/>
      <w:bookmarkEnd w:id="105"/>
    </w:p>
    <w:p w14:paraId="6FFB55F8" w14:textId="479C927B" w:rsidR="00B85277" w:rsidRPr="00FE4843" w:rsidRDefault="00B85277" w:rsidP="00CB64B9">
      <w:pPr>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t xml:space="preserve">According to Zamrud and Abu (2020), the ABC's costing system prioritizes activities in order to identify the activities performed by the organization's resources. The total cost of carrying out each of the functions of organizational support is then calculated after it tracks the cost of the resources to the operations. According to </w:t>
      </w:r>
      <w:proofErr w:type="spellStart"/>
      <w:r w:rsidRPr="00FE4843">
        <w:rPr>
          <w:rFonts w:ascii="Times New Roman" w:hAnsi="Times New Roman" w:cs="Times New Roman"/>
          <w:sz w:val="24"/>
          <w:szCs w:val="24"/>
        </w:rPr>
        <w:t>Kabinlapat</w:t>
      </w:r>
      <w:proofErr w:type="spellEnd"/>
      <w:r w:rsidRPr="00FE4843">
        <w:rPr>
          <w:rFonts w:ascii="Times New Roman" w:hAnsi="Times New Roman" w:cs="Times New Roman"/>
          <w:sz w:val="24"/>
          <w:szCs w:val="24"/>
        </w:rPr>
        <w:t xml:space="preserve"> and </w:t>
      </w:r>
      <w:proofErr w:type="spellStart"/>
      <w:r w:rsidRPr="00FE4843">
        <w:rPr>
          <w:rFonts w:ascii="Times New Roman" w:hAnsi="Times New Roman" w:cs="Times New Roman"/>
          <w:sz w:val="24"/>
          <w:szCs w:val="24"/>
        </w:rPr>
        <w:t>Sutthachai</w:t>
      </w:r>
      <w:proofErr w:type="spellEnd"/>
      <w:r w:rsidRPr="00FE4843">
        <w:rPr>
          <w:rFonts w:ascii="Times New Roman" w:hAnsi="Times New Roman" w:cs="Times New Roman"/>
          <w:sz w:val="24"/>
          <w:szCs w:val="24"/>
        </w:rPr>
        <w:t xml:space="preserve"> (</w:t>
      </w:r>
      <w:r w:rsidR="00067760">
        <w:rPr>
          <w:rFonts w:ascii="Times New Roman" w:hAnsi="Times New Roman" w:cs="Times New Roman"/>
          <w:sz w:val="24"/>
          <w:szCs w:val="24"/>
        </w:rPr>
        <w:t>2021</w:t>
      </w:r>
      <w:r w:rsidRPr="00FE4843">
        <w:rPr>
          <w:rFonts w:ascii="Times New Roman" w:hAnsi="Times New Roman" w:cs="Times New Roman"/>
          <w:sz w:val="24"/>
          <w:szCs w:val="24"/>
        </w:rPr>
        <w:t>), the goal when selecting a work foundation is to select a distinct input to a pattern that is very similar to a pattern in which the divine costs vary.</w:t>
      </w:r>
    </w:p>
    <w:p w14:paraId="181E0AED" w14:textId="58CFDCE5" w:rsidR="00072805" w:rsidRPr="00FE4843" w:rsidRDefault="00072805" w:rsidP="00CB64B9">
      <w:pPr>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t xml:space="preserve">Wasike, </w:t>
      </w:r>
      <w:proofErr w:type="spellStart"/>
      <w:r w:rsidRPr="00FE4843">
        <w:rPr>
          <w:rFonts w:ascii="Times New Roman" w:hAnsi="Times New Roman" w:cs="Times New Roman"/>
          <w:sz w:val="24"/>
          <w:szCs w:val="24"/>
        </w:rPr>
        <w:t>Onsiro</w:t>
      </w:r>
      <w:proofErr w:type="spellEnd"/>
      <w:r w:rsidRPr="00FE4843">
        <w:rPr>
          <w:rFonts w:ascii="Times New Roman" w:hAnsi="Times New Roman" w:cs="Times New Roman"/>
          <w:sz w:val="24"/>
          <w:szCs w:val="24"/>
        </w:rPr>
        <w:t xml:space="preserve">, </w:t>
      </w:r>
      <w:proofErr w:type="spellStart"/>
      <w:r w:rsidRPr="00FE4843">
        <w:rPr>
          <w:rFonts w:ascii="Times New Roman" w:hAnsi="Times New Roman" w:cs="Times New Roman"/>
          <w:sz w:val="24"/>
          <w:szCs w:val="24"/>
        </w:rPr>
        <w:t>Mindila</w:t>
      </w:r>
      <w:proofErr w:type="spellEnd"/>
      <w:r w:rsidRPr="00FE4843">
        <w:rPr>
          <w:rFonts w:ascii="Times New Roman" w:hAnsi="Times New Roman" w:cs="Times New Roman"/>
          <w:sz w:val="24"/>
          <w:szCs w:val="24"/>
        </w:rPr>
        <w:t>, and Mwiti (</w:t>
      </w:r>
      <w:r w:rsidR="00067760">
        <w:rPr>
          <w:rFonts w:ascii="Times New Roman" w:hAnsi="Times New Roman" w:cs="Times New Roman"/>
          <w:sz w:val="24"/>
          <w:szCs w:val="24"/>
        </w:rPr>
        <w:t>2021</w:t>
      </w:r>
      <w:r w:rsidRPr="00FE4843">
        <w:rPr>
          <w:rFonts w:ascii="Times New Roman" w:hAnsi="Times New Roman" w:cs="Times New Roman"/>
          <w:sz w:val="24"/>
          <w:szCs w:val="24"/>
        </w:rPr>
        <w:t xml:space="preserve">) looked at how activity-based costs affected the financial performance of a few Kenyan public sugar companies. They discovered a negligible connection between financial performance and activities-based costing. </w:t>
      </w:r>
      <w:proofErr w:type="spellStart"/>
      <w:r w:rsidRPr="00FE4843">
        <w:rPr>
          <w:rFonts w:ascii="Times New Roman" w:hAnsi="Times New Roman" w:cs="Times New Roman"/>
          <w:sz w:val="24"/>
          <w:szCs w:val="24"/>
        </w:rPr>
        <w:t>Asikogu</w:t>
      </w:r>
      <w:proofErr w:type="spellEnd"/>
      <w:r w:rsidRPr="00FE4843">
        <w:rPr>
          <w:rFonts w:ascii="Times New Roman" w:hAnsi="Times New Roman" w:cs="Times New Roman"/>
          <w:sz w:val="24"/>
          <w:szCs w:val="24"/>
        </w:rPr>
        <w:t xml:space="preserve">, </w:t>
      </w:r>
      <w:proofErr w:type="spellStart"/>
      <w:r w:rsidRPr="00FE4843">
        <w:rPr>
          <w:rFonts w:ascii="Times New Roman" w:hAnsi="Times New Roman" w:cs="Times New Roman"/>
          <w:sz w:val="24"/>
          <w:szCs w:val="24"/>
        </w:rPr>
        <w:t>Mithiria</w:t>
      </w:r>
      <w:proofErr w:type="spellEnd"/>
      <w:r w:rsidRPr="00FE4843">
        <w:rPr>
          <w:rFonts w:ascii="Times New Roman" w:hAnsi="Times New Roman" w:cs="Times New Roman"/>
          <w:sz w:val="24"/>
          <w:szCs w:val="24"/>
        </w:rPr>
        <w:t xml:space="preserve">, and </w:t>
      </w:r>
      <w:proofErr w:type="spellStart"/>
      <w:r w:rsidRPr="00FE4843">
        <w:rPr>
          <w:rFonts w:ascii="Times New Roman" w:hAnsi="Times New Roman" w:cs="Times New Roman"/>
          <w:sz w:val="24"/>
          <w:szCs w:val="24"/>
        </w:rPr>
        <w:t>Omurwa</w:t>
      </w:r>
      <w:proofErr w:type="spellEnd"/>
      <w:r w:rsidRPr="00FE4843">
        <w:rPr>
          <w:rFonts w:ascii="Times New Roman" w:hAnsi="Times New Roman" w:cs="Times New Roman"/>
          <w:sz w:val="24"/>
          <w:szCs w:val="24"/>
        </w:rPr>
        <w:t xml:space="preserve"> (2021) investigated the connection between major Nigerian construction companies' performance and management accounting practices. Discoveries uncovered that planning rehearses; vital examination and movement based costing framework influence firm execution. However, the return on assets was negatively impacted by firm size and financial leverage. The component of activities identification and the component of the activity-based costing system were poorly explained.</w:t>
      </w:r>
    </w:p>
    <w:p w14:paraId="5395D514" w14:textId="0EA8F4A6" w:rsidR="00B85277" w:rsidRPr="00FE4843" w:rsidRDefault="00B85277" w:rsidP="00CB64B9">
      <w:pPr>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lastRenderedPageBreak/>
        <w:t xml:space="preserve">A well-known motivation for the launch of ABC (Khalaf, </w:t>
      </w:r>
      <w:r w:rsidR="00067760">
        <w:rPr>
          <w:rFonts w:ascii="Times New Roman" w:hAnsi="Times New Roman" w:cs="Times New Roman"/>
          <w:sz w:val="24"/>
          <w:szCs w:val="24"/>
        </w:rPr>
        <w:t>2023</w:t>
      </w:r>
      <w:r w:rsidRPr="00FE4843">
        <w:rPr>
          <w:rFonts w:ascii="Times New Roman" w:hAnsi="Times New Roman" w:cs="Times New Roman"/>
          <w:sz w:val="24"/>
          <w:szCs w:val="24"/>
        </w:rPr>
        <w:t xml:space="preserve">) continues to be having accurate product prices and an understanding of the benefits offered to customers and products. Activities connected to the tasks carried out with each unit are referred to as unit-level tasks. Because these operations are carried out only when a single product is produced, they are referred to as direct or variable costs. According to </w:t>
      </w:r>
      <w:proofErr w:type="spellStart"/>
      <w:r w:rsidRPr="00FE4843">
        <w:rPr>
          <w:rFonts w:ascii="Times New Roman" w:hAnsi="Times New Roman" w:cs="Times New Roman"/>
          <w:sz w:val="24"/>
          <w:szCs w:val="24"/>
        </w:rPr>
        <w:t>Kabinlapat</w:t>
      </w:r>
      <w:proofErr w:type="spellEnd"/>
      <w:r w:rsidRPr="00FE4843">
        <w:rPr>
          <w:rFonts w:ascii="Times New Roman" w:hAnsi="Times New Roman" w:cs="Times New Roman"/>
          <w:sz w:val="24"/>
          <w:szCs w:val="24"/>
        </w:rPr>
        <w:t xml:space="preserve"> &amp; </w:t>
      </w:r>
      <w:proofErr w:type="spellStart"/>
      <w:r w:rsidRPr="00FE4843">
        <w:rPr>
          <w:rFonts w:ascii="Times New Roman" w:hAnsi="Times New Roman" w:cs="Times New Roman"/>
          <w:sz w:val="24"/>
          <w:szCs w:val="24"/>
        </w:rPr>
        <w:t>Sutthachai</w:t>
      </w:r>
      <w:proofErr w:type="spellEnd"/>
      <w:r w:rsidRPr="00FE4843">
        <w:rPr>
          <w:rFonts w:ascii="Times New Roman" w:hAnsi="Times New Roman" w:cs="Times New Roman"/>
          <w:sz w:val="24"/>
          <w:szCs w:val="24"/>
        </w:rPr>
        <w:t xml:space="preserve"> (</w:t>
      </w:r>
      <w:r w:rsidR="00067760">
        <w:rPr>
          <w:rFonts w:ascii="Times New Roman" w:hAnsi="Times New Roman" w:cs="Times New Roman"/>
          <w:sz w:val="24"/>
          <w:szCs w:val="24"/>
        </w:rPr>
        <w:t>2021</w:t>
      </w:r>
      <w:r w:rsidRPr="00FE4843">
        <w:rPr>
          <w:rFonts w:ascii="Times New Roman" w:hAnsi="Times New Roman" w:cs="Times New Roman"/>
          <w:sz w:val="24"/>
          <w:szCs w:val="24"/>
        </w:rPr>
        <w:t>), group-level operations are not possible unless distinct product groups are created for each product. Despite the fact that the work is actually a dynamic process that takes place each time a product is produced, the cost is fixed per product. Examples include batch-level operations with predetermined costs and sales orders for each production process.</w:t>
      </w:r>
    </w:p>
    <w:p w14:paraId="361C35D6" w14:textId="56046A1D" w:rsidR="00B85277" w:rsidRPr="00FE4843" w:rsidRDefault="00B85277" w:rsidP="00CB64B9">
      <w:pPr>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t>According to Tang et al. (</w:t>
      </w:r>
      <w:r w:rsidR="00067760">
        <w:rPr>
          <w:rFonts w:ascii="Times New Roman" w:hAnsi="Times New Roman" w:cs="Times New Roman"/>
          <w:sz w:val="24"/>
          <w:szCs w:val="24"/>
        </w:rPr>
        <w:t>2022</w:t>
      </w:r>
      <w:r w:rsidRPr="00FE4843">
        <w:rPr>
          <w:rFonts w:ascii="Times New Roman" w:hAnsi="Times New Roman" w:cs="Times New Roman"/>
          <w:sz w:val="24"/>
          <w:szCs w:val="24"/>
        </w:rPr>
        <w:t xml:space="preserve">), product-level operations take place when activities that comprise costs are included in product lines. These activities are support or product line development activities and do not occur during production. According to Keinan &amp; </w:t>
      </w:r>
      <w:proofErr w:type="spellStart"/>
      <w:r w:rsidRPr="00FE4843">
        <w:rPr>
          <w:rFonts w:ascii="Times New Roman" w:hAnsi="Times New Roman" w:cs="Times New Roman"/>
          <w:sz w:val="24"/>
          <w:szCs w:val="24"/>
        </w:rPr>
        <w:t>Karugu</w:t>
      </w:r>
      <w:proofErr w:type="spellEnd"/>
      <w:r w:rsidRPr="00FE4843">
        <w:rPr>
          <w:rFonts w:ascii="Times New Roman" w:hAnsi="Times New Roman" w:cs="Times New Roman"/>
          <w:sz w:val="24"/>
          <w:szCs w:val="24"/>
        </w:rPr>
        <w:t xml:space="preserve"> (</w:t>
      </w:r>
      <w:r w:rsidR="00067760">
        <w:rPr>
          <w:rFonts w:ascii="Times New Roman" w:hAnsi="Times New Roman" w:cs="Times New Roman"/>
          <w:sz w:val="24"/>
          <w:szCs w:val="24"/>
        </w:rPr>
        <w:t>2022</w:t>
      </w:r>
      <w:r w:rsidRPr="00FE4843">
        <w:rPr>
          <w:rFonts w:ascii="Times New Roman" w:hAnsi="Times New Roman" w:cs="Times New Roman"/>
          <w:sz w:val="24"/>
          <w:szCs w:val="24"/>
        </w:rPr>
        <w:t xml:space="preserve">), each engineer in the department of planning may be given the responsibility of concentrating on modifying the construction debt or improving the family of a particular product. Engineers are considered productive whenever they carry out work related to products. The activities at the plant level are connected to the functions of organizational support. Because they are unaffected by production volume, these activities' associated costs are fixed (Wegmann, </w:t>
      </w:r>
      <w:r w:rsidR="00067760">
        <w:rPr>
          <w:rFonts w:ascii="Times New Roman" w:hAnsi="Times New Roman" w:cs="Times New Roman"/>
          <w:sz w:val="24"/>
          <w:szCs w:val="24"/>
        </w:rPr>
        <w:t>2023</w:t>
      </w:r>
      <w:r w:rsidRPr="00FE4843">
        <w:rPr>
          <w:rFonts w:ascii="Times New Roman" w:hAnsi="Times New Roman" w:cs="Times New Roman"/>
          <w:sz w:val="24"/>
          <w:szCs w:val="24"/>
        </w:rPr>
        <w:t>).</w:t>
      </w:r>
    </w:p>
    <w:p w14:paraId="734A16D9" w14:textId="77777777" w:rsidR="00FF1136" w:rsidRPr="00FE4843" w:rsidRDefault="00BE40FE" w:rsidP="00CB64B9">
      <w:pPr>
        <w:pStyle w:val="Heading3"/>
        <w:spacing w:line="360" w:lineRule="auto"/>
        <w:rPr>
          <w:rFonts w:ascii="Times New Roman" w:hAnsi="Times New Roman" w:cs="Times New Roman"/>
          <w:color w:val="auto"/>
          <w:sz w:val="24"/>
          <w:szCs w:val="24"/>
        </w:rPr>
      </w:pPr>
      <w:bookmarkStart w:id="106" w:name="_Toc206669621"/>
      <w:bookmarkStart w:id="107" w:name="_Toc208522472"/>
      <w:r w:rsidRPr="00FE4843">
        <w:rPr>
          <w:rFonts w:ascii="Times New Roman" w:hAnsi="Times New Roman" w:cs="Times New Roman"/>
          <w:color w:val="auto"/>
          <w:sz w:val="24"/>
          <w:szCs w:val="24"/>
        </w:rPr>
        <w:t>2.2</w:t>
      </w:r>
      <w:r w:rsidR="00FF1136" w:rsidRPr="00FE4843">
        <w:rPr>
          <w:rFonts w:ascii="Times New Roman" w:hAnsi="Times New Roman" w:cs="Times New Roman"/>
          <w:color w:val="auto"/>
          <w:sz w:val="24"/>
          <w:szCs w:val="24"/>
        </w:rPr>
        <w:t>.3 Cost Driver Selection and Financial Performance</w:t>
      </w:r>
      <w:bookmarkEnd w:id="106"/>
      <w:bookmarkEnd w:id="107"/>
      <w:r w:rsidR="00FF1136" w:rsidRPr="00FE4843">
        <w:rPr>
          <w:rFonts w:ascii="Times New Roman" w:hAnsi="Times New Roman" w:cs="Times New Roman"/>
          <w:color w:val="auto"/>
          <w:sz w:val="24"/>
          <w:szCs w:val="24"/>
        </w:rPr>
        <w:t xml:space="preserve"> </w:t>
      </w:r>
    </w:p>
    <w:p w14:paraId="7C5B874D" w14:textId="5F491201" w:rsidR="00FF1136" w:rsidRPr="00FE4843" w:rsidRDefault="00FF1136" w:rsidP="00CB64B9">
      <w:pPr>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t>According to Roca, Vaishnav, Laureijs, Mendonça, &amp; 14 Fuchs (</w:t>
      </w:r>
      <w:r w:rsidR="00067760">
        <w:rPr>
          <w:rFonts w:ascii="Times New Roman" w:hAnsi="Times New Roman" w:cs="Times New Roman"/>
          <w:sz w:val="24"/>
          <w:szCs w:val="24"/>
        </w:rPr>
        <w:t>2023</w:t>
      </w:r>
      <w:r w:rsidRPr="00FE4843">
        <w:rPr>
          <w:rFonts w:ascii="Times New Roman" w:hAnsi="Times New Roman" w:cs="Times New Roman"/>
          <w:sz w:val="24"/>
          <w:szCs w:val="24"/>
        </w:rPr>
        <w:t>), cost drivers are the foundation for cost allocation in various manufacturing company departments and sections. Cost behaviors and activities that result in costs are therefore influenced by cost drivers. Cost driver selection, according to Plotkin, Robinson, Cunningham, Iqbal, and Larsen (</w:t>
      </w:r>
      <w:r w:rsidR="00067760">
        <w:rPr>
          <w:rFonts w:ascii="Times New Roman" w:hAnsi="Times New Roman" w:cs="Times New Roman"/>
          <w:sz w:val="24"/>
          <w:szCs w:val="24"/>
        </w:rPr>
        <w:t>2021</w:t>
      </w:r>
      <w:r w:rsidRPr="00FE4843">
        <w:rPr>
          <w:rFonts w:ascii="Times New Roman" w:hAnsi="Times New Roman" w:cs="Times New Roman"/>
          <w:sz w:val="24"/>
          <w:szCs w:val="24"/>
        </w:rPr>
        <w:t>), entails determining the activities from which costs are incurred. The cause-and-effect relationship between the level of activity and the total cost of production is also explained by the cost driver. According to Drury (</w:t>
      </w:r>
      <w:r w:rsidR="00067760">
        <w:rPr>
          <w:rFonts w:ascii="Times New Roman" w:hAnsi="Times New Roman" w:cs="Times New Roman"/>
          <w:sz w:val="24"/>
          <w:szCs w:val="24"/>
        </w:rPr>
        <w:t>2022</w:t>
      </w:r>
      <w:r w:rsidRPr="00FE4843">
        <w:rPr>
          <w:rFonts w:ascii="Times New Roman" w:hAnsi="Times New Roman" w:cs="Times New Roman"/>
          <w:sz w:val="24"/>
          <w:szCs w:val="24"/>
        </w:rPr>
        <w:t>), the types of activities performed in a manufacturing company determine both the cost drivers and the total cost. Material inputs, labor hours, and machine hours are the primary cost drivers.</w:t>
      </w:r>
    </w:p>
    <w:p w14:paraId="5E629A91" w14:textId="6A7EEE3B" w:rsidR="006B3618" w:rsidRPr="00FE4843" w:rsidRDefault="006B3618" w:rsidP="00CB64B9">
      <w:pPr>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t>Reynolds and Van-der Poll (</w:t>
      </w:r>
      <w:r w:rsidR="00067760">
        <w:rPr>
          <w:rFonts w:ascii="Times New Roman" w:hAnsi="Times New Roman" w:cs="Times New Roman"/>
          <w:sz w:val="24"/>
          <w:szCs w:val="24"/>
        </w:rPr>
        <w:t>2023</w:t>
      </w:r>
      <w:r w:rsidRPr="00FE4843">
        <w:rPr>
          <w:rFonts w:ascii="Times New Roman" w:hAnsi="Times New Roman" w:cs="Times New Roman"/>
          <w:sz w:val="24"/>
          <w:szCs w:val="24"/>
        </w:rPr>
        <w:t xml:space="preserve">) looked into how Nelson Mandela's Bay Metropole ABC was implemented in South Africa. The findings showed that having a wide range of cost drivers is beneficial to the point where the product and its high price no longer correspond. A study by </w:t>
      </w:r>
      <w:proofErr w:type="spellStart"/>
      <w:r w:rsidRPr="00FE4843">
        <w:rPr>
          <w:rFonts w:ascii="Times New Roman" w:hAnsi="Times New Roman" w:cs="Times New Roman"/>
          <w:sz w:val="24"/>
          <w:szCs w:val="24"/>
        </w:rPr>
        <w:lastRenderedPageBreak/>
        <w:t>Waihenya</w:t>
      </w:r>
      <w:proofErr w:type="spellEnd"/>
      <w:r w:rsidRPr="00FE4843">
        <w:rPr>
          <w:rFonts w:ascii="Times New Roman" w:hAnsi="Times New Roman" w:cs="Times New Roman"/>
          <w:sz w:val="24"/>
          <w:szCs w:val="24"/>
        </w:rPr>
        <w:t xml:space="preserve"> (</w:t>
      </w:r>
      <w:r w:rsidR="00067760">
        <w:rPr>
          <w:rFonts w:ascii="Times New Roman" w:hAnsi="Times New Roman" w:cs="Times New Roman"/>
          <w:sz w:val="24"/>
          <w:szCs w:val="24"/>
        </w:rPr>
        <w:t>2022</w:t>
      </w:r>
      <w:r w:rsidRPr="00FE4843">
        <w:rPr>
          <w:rFonts w:ascii="Times New Roman" w:hAnsi="Times New Roman" w:cs="Times New Roman"/>
          <w:sz w:val="24"/>
          <w:szCs w:val="24"/>
        </w:rPr>
        <w:t xml:space="preserve">) looked at how managerial accounting practices affect financial performance. The findings showed that financial performance is significantly impacted by activity-based costing. For the manufacturing companies in particular, ABC provided insights into budgeting and benchmarking. Additionally, businesses were able to better allocate resources to more profitable activities and products as a result of the ABC system. For activity-based costing, </w:t>
      </w:r>
      <w:proofErr w:type="spellStart"/>
      <w:r w:rsidRPr="00FE4843">
        <w:rPr>
          <w:rFonts w:ascii="Times New Roman" w:hAnsi="Times New Roman" w:cs="Times New Roman"/>
          <w:sz w:val="24"/>
          <w:szCs w:val="24"/>
        </w:rPr>
        <w:t>Waihenya</w:t>
      </w:r>
      <w:proofErr w:type="spellEnd"/>
      <w:r w:rsidRPr="00FE4843">
        <w:rPr>
          <w:rFonts w:ascii="Times New Roman" w:hAnsi="Times New Roman" w:cs="Times New Roman"/>
          <w:sz w:val="24"/>
          <w:szCs w:val="24"/>
        </w:rPr>
        <w:t xml:space="preserve"> (</w:t>
      </w:r>
      <w:r w:rsidR="00067760">
        <w:rPr>
          <w:rFonts w:ascii="Times New Roman" w:hAnsi="Times New Roman" w:cs="Times New Roman"/>
          <w:sz w:val="24"/>
          <w:szCs w:val="24"/>
        </w:rPr>
        <w:t>2022</w:t>
      </w:r>
      <w:r w:rsidRPr="00FE4843">
        <w:rPr>
          <w:rFonts w:ascii="Times New Roman" w:hAnsi="Times New Roman" w:cs="Times New Roman"/>
          <w:sz w:val="24"/>
          <w:szCs w:val="24"/>
        </w:rPr>
        <w:t>) used standard costing, lifecycle 18 costing, and target costing as key parameters. However, cost drivers and their impact on manufacturing firms' performance were not addressed in the study. Audax (</w:t>
      </w:r>
      <w:r w:rsidR="00067760">
        <w:rPr>
          <w:rFonts w:ascii="Times New Roman" w:hAnsi="Times New Roman" w:cs="Times New Roman"/>
          <w:sz w:val="24"/>
          <w:szCs w:val="24"/>
        </w:rPr>
        <w:t>2022</w:t>
      </w:r>
      <w:r w:rsidRPr="00FE4843">
        <w:rPr>
          <w:rFonts w:ascii="Times New Roman" w:hAnsi="Times New Roman" w:cs="Times New Roman"/>
          <w:sz w:val="24"/>
          <w:szCs w:val="24"/>
        </w:rPr>
        <w:t>) investigated the factors that influence Kenya's listed manufacturing companies' financial performance. Leverage, firm size, and liquidity all have an impact on manufacturing companies' financial performance, according to the findings. Cost driver selection has not been linked to the aforementioned variables.</w:t>
      </w:r>
    </w:p>
    <w:p w14:paraId="07D0A7C9" w14:textId="60B26EBA" w:rsidR="00FF1136" w:rsidRPr="00FE4843" w:rsidRDefault="00FF1136" w:rsidP="00CB64B9">
      <w:pPr>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t xml:space="preserve">Following the ID of occupations, the subsequent stage in ABC's arrangements is to follow the expense of work in items by recognizing the driver for each work cost, computing the driver's expense of work, and utilizing this norm to drive work costs on items (Plotkin et al, </w:t>
      </w:r>
      <w:r w:rsidR="00067760">
        <w:rPr>
          <w:rFonts w:ascii="Times New Roman" w:hAnsi="Times New Roman" w:cs="Times New Roman"/>
          <w:sz w:val="24"/>
          <w:szCs w:val="24"/>
        </w:rPr>
        <w:t>2021</w:t>
      </w:r>
      <w:r w:rsidRPr="00FE4843">
        <w:rPr>
          <w:rFonts w:ascii="Times New Roman" w:hAnsi="Times New Roman" w:cs="Times New Roman"/>
          <w:sz w:val="24"/>
          <w:szCs w:val="24"/>
        </w:rPr>
        <w:t xml:space="preserve">). They came to the conclusion that ABC programs raise production cost center types used to combine costs. ABC programs concentrate on the actual performed activities of the organizational resource, not just the organization or location of responsible institutions (Drury, </w:t>
      </w:r>
      <w:r w:rsidR="00067760">
        <w:rPr>
          <w:rFonts w:ascii="Times New Roman" w:hAnsi="Times New Roman" w:cs="Times New Roman"/>
          <w:sz w:val="24"/>
          <w:szCs w:val="24"/>
        </w:rPr>
        <w:t>2022</w:t>
      </w:r>
      <w:r w:rsidRPr="00FE4843">
        <w:rPr>
          <w:rFonts w:ascii="Times New Roman" w:hAnsi="Times New Roman" w:cs="Times New Roman"/>
          <w:sz w:val="24"/>
          <w:szCs w:val="24"/>
        </w:rPr>
        <w:t>).</w:t>
      </w:r>
    </w:p>
    <w:p w14:paraId="6AC18E34" w14:textId="71749D68" w:rsidR="00FF1136" w:rsidRPr="00FE4843" w:rsidRDefault="00FF1136" w:rsidP="00CB64B9">
      <w:pPr>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t xml:space="preserve">Products that indirectly result in a significant amount of overhead expenses ought to have a high cost driver cost as </w:t>
      </w:r>
      <w:r w:rsidR="006B3618" w:rsidRPr="00FE4843">
        <w:rPr>
          <w:rFonts w:ascii="Times New Roman" w:hAnsi="Times New Roman" w:cs="Times New Roman"/>
          <w:sz w:val="24"/>
          <w:szCs w:val="24"/>
        </w:rPr>
        <w:t>well</w:t>
      </w:r>
      <w:r w:rsidRPr="00FE4843">
        <w:rPr>
          <w:rFonts w:ascii="Times New Roman" w:hAnsi="Times New Roman" w:cs="Times New Roman"/>
          <w:sz w:val="24"/>
          <w:szCs w:val="24"/>
        </w:rPr>
        <w:t xml:space="preserve"> and vice versa (Sellitto, Murakami, </w:t>
      </w:r>
      <w:proofErr w:type="spellStart"/>
      <w:r w:rsidRPr="00FE4843">
        <w:rPr>
          <w:rFonts w:ascii="Times New Roman" w:hAnsi="Times New Roman" w:cs="Times New Roman"/>
          <w:sz w:val="24"/>
          <w:szCs w:val="24"/>
        </w:rPr>
        <w:t>Butturi</w:t>
      </w:r>
      <w:proofErr w:type="spellEnd"/>
      <w:r w:rsidRPr="00FE4843">
        <w:rPr>
          <w:rFonts w:ascii="Times New Roman" w:hAnsi="Times New Roman" w:cs="Times New Roman"/>
          <w:sz w:val="24"/>
          <w:szCs w:val="24"/>
        </w:rPr>
        <w:t>, Marinelli, Kadel, &amp; Rimini, 2021). The cost should be lower in situations where cost sharing is low. As a result, the utilization of a cost driver ought to be associated with the occurrence of higher costs. Each job's costs are estimated by drivers. Costs are incurred each time a project is completed, and the cost is allocated to the project. The numbers on sales orders (batch rate) and the amount of gas consumed (level-unit) are two examples of cost drivers (Yadav, Luthra, Huisingh, Mangla, Narkhede, &amp; Liu, 2020). The tracking costs in cost pools or cost centers are exceptional drivers. According to Vogel &amp; Lasch (</w:t>
      </w:r>
      <w:r w:rsidR="00067760">
        <w:rPr>
          <w:rFonts w:ascii="Times New Roman" w:hAnsi="Times New Roman" w:cs="Times New Roman"/>
          <w:sz w:val="24"/>
          <w:szCs w:val="24"/>
        </w:rPr>
        <w:t>2023</w:t>
      </w:r>
      <w:r w:rsidRPr="00FE4843">
        <w:rPr>
          <w:rFonts w:ascii="Times New Roman" w:hAnsi="Times New Roman" w:cs="Times New Roman"/>
          <w:sz w:val="24"/>
          <w:szCs w:val="24"/>
        </w:rPr>
        <w:t>), second-class drivers have a significant impact on ABC accuracy and are drivers that are cost-effective to allocate cost centers to products or costs from cost pools.</w:t>
      </w:r>
    </w:p>
    <w:p w14:paraId="1E7945F9" w14:textId="77777777" w:rsidR="00FF1136" w:rsidRPr="00FE4843" w:rsidRDefault="00BE40FE" w:rsidP="00CB64B9">
      <w:pPr>
        <w:pStyle w:val="Heading3"/>
        <w:spacing w:line="360" w:lineRule="auto"/>
        <w:rPr>
          <w:rFonts w:ascii="Times New Roman" w:hAnsi="Times New Roman" w:cs="Times New Roman"/>
          <w:color w:val="auto"/>
          <w:sz w:val="24"/>
          <w:szCs w:val="24"/>
        </w:rPr>
      </w:pPr>
      <w:bookmarkStart w:id="108" w:name="_Toc206669622"/>
      <w:bookmarkStart w:id="109" w:name="_Toc208522473"/>
      <w:r w:rsidRPr="00FE4843">
        <w:rPr>
          <w:rFonts w:ascii="Times New Roman" w:hAnsi="Times New Roman" w:cs="Times New Roman"/>
          <w:color w:val="auto"/>
          <w:sz w:val="24"/>
          <w:szCs w:val="24"/>
        </w:rPr>
        <w:t>2.2</w:t>
      </w:r>
      <w:r w:rsidR="00FF1136" w:rsidRPr="00FE4843">
        <w:rPr>
          <w:rFonts w:ascii="Times New Roman" w:hAnsi="Times New Roman" w:cs="Times New Roman"/>
          <w:color w:val="auto"/>
          <w:sz w:val="24"/>
          <w:szCs w:val="24"/>
        </w:rPr>
        <w:t>.4 Cost Object Determination and Financial Performance</w:t>
      </w:r>
      <w:bookmarkEnd w:id="108"/>
      <w:bookmarkEnd w:id="109"/>
      <w:r w:rsidR="00FF1136" w:rsidRPr="00FE4843">
        <w:rPr>
          <w:rFonts w:ascii="Times New Roman" w:hAnsi="Times New Roman" w:cs="Times New Roman"/>
          <w:color w:val="auto"/>
          <w:sz w:val="24"/>
          <w:szCs w:val="24"/>
        </w:rPr>
        <w:t xml:space="preserve"> </w:t>
      </w:r>
    </w:p>
    <w:p w14:paraId="2D7E1635" w14:textId="1205E110" w:rsidR="00FF1136" w:rsidRPr="00FE4843" w:rsidRDefault="00FF1136" w:rsidP="00CB64B9">
      <w:pPr>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t xml:space="preserve">In manufacturing companies, cost objects assign costs to all items where costs have been incurred (Drury, </w:t>
      </w:r>
      <w:r w:rsidR="00067760">
        <w:rPr>
          <w:rFonts w:ascii="Times New Roman" w:hAnsi="Times New Roman" w:cs="Times New Roman"/>
          <w:sz w:val="24"/>
          <w:szCs w:val="24"/>
        </w:rPr>
        <w:t>2022</w:t>
      </w:r>
      <w:r w:rsidRPr="00FE4843">
        <w:rPr>
          <w:rFonts w:ascii="Times New Roman" w:hAnsi="Times New Roman" w:cs="Times New Roman"/>
          <w:sz w:val="24"/>
          <w:szCs w:val="24"/>
        </w:rPr>
        <w:t xml:space="preserve">). Effective production planning is somewhat hindered by the inability to trace some </w:t>
      </w:r>
      <w:r w:rsidRPr="00FE4843">
        <w:rPr>
          <w:rFonts w:ascii="Times New Roman" w:hAnsi="Times New Roman" w:cs="Times New Roman"/>
          <w:sz w:val="24"/>
          <w:szCs w:val="24"/>
        </w:rPr>
        <w:lastRenderedPageBreak/>
        <w:t xml:space="preserve">of the costs of production, design, and distribution back to the finished product. As a result, determining cost objects is crucial to cost analysis and planning. The total cost of materials, labor, and overhead is included in the costs objects. According to Zhang, Bai, </w:t>
      </w:r>
      <w:proofErr w:type="spellStart"/>
      <w:r w:rsidRPr="00FE4843">
        <w:rPr>
          <w:rFonts w:ascii="Times New Roman" w:hAnsi="Times New Roman" w:cs="Times New Roman"/>
          <w:sz w:val="24"/>
          <w:szCs w:val="24"/>
        </w:rPr>
        <w:t>Winiwarter</w:t>
      </w:r>
      <w:proofErr w:type="spellEnd"/>
      <w:r w:rsidRPr="00FE4843">
        <w:rPr>
          <w:rFonts w:ascii="Times New Roman" w:hAnsi="Times New Roman" w:cs="Times New Roman"/>
          <w:sz w:val="24"/>
          <w:szCs w:val="24"/>
        </w:rPr>
        <w:t>, Ledgard, Luo, Liu, and Ma (</w:t>
      </w:r>
      <w:r w:rsidR="00067760">
        <w:rPr>
          <w:rFonts w:ascii="Times New Roman" w:hAnsi="Times New Roman" w:cs="Times New Roman"/>
          <w:sz w:val="24"/>
          <w:szCs w:val="24"/>
        </w:rPr>
        <w:t>2023</w:t>
      </w:r>
      <w:r w:rsidRPr="00FE4843">
        <w:rPr>
          <w:rFonts w:ascii="Times New Roman" w:hAnsi="Times New Roman" w:cs="Times New Roman"/>
          <w:sz w:val="24"/>
          <w:szCs w:val="24"/>
        </w:rPr>
        <w:t xml:space="preserve">), the 15 allocation of both direct and indirect costs that are determined through apportionment is guided by analysis of cost objects. Products and services as outputs serve as the foundation for price establishment and profitability analysis, making them the most visible cost objects (Setti, Junior, &amp; </w:t>
      </w:r>
      <w:proofErr w:type="spellStart"/>
      <w:r w:rsidRPr="00FE4843">
        <w:rPr>
          <w:rFonts w:ascii="Times New Roman" w:hAnsi="Times New Roman" w:cs="Times New Roman"/>
          <w:sz w:val="24"/>
          <w:szCs w:val="24"/>
        </w:rPr>
        <w:t>Estorilio</w:t>
      </w:r>
      <w:proofErr w:type="spellEnd"/>
      <w:r w:rsidRPr="00FE4843">
        <w:rPr>
          <w:rFonts w:ascii="Times New Roman" w:hAnsi="Times New Roman" w:cs="Times New Roman"/>
          <w:sz w:val="24"/>
          <w:szCs w:val="24"/>
        </w:rPr>
        <w:t>, 2021).</w:t>
      </w:r>
    </w:p>
    <w:p w14:paraId="5926C44C" w14:textId="02792346" w:rsidR="006B3618" w:rsidRPr="00FE4843" w:rsidRDefault="006B3618" w:rsidP="00CB64B9">
      <w:pPr>
        <w:spacing w:line="360" w:lineRule="auto"/>
        <w:jc w:val="both"/>
        <w:rPr>
          <w:rFonts w:ascii="Times New Roman" w:hAnsi="Times New Roman" w:cs="Times New Roman"/>
          <w:sz w:val="24"/>
          <w:szCs w:val="24"/>
        </w:rPr>
      </w:pPr>
      <w:proofErr w:type="spellStart"/>
      <w:r w:rsidRPr="00FE4843">
        <w:rPr>
          <w:rFonts w:ascii="Times New Roman" w:hAnsi="Times New Roman" w:cs="Times New Roman"/>
          <w:sz w:val="24"/>
          <w:szCs w:val="24"/>
        </w:rPr>
        <w:t>Alsoboa</w:t>
      </w:r>
      <w:proofErr w:type="spellEnd"/>
      <w:r w:rsidRPr="00FE4843">
        <w:rPr>
          <w:rFonts w:ascii="Times New Roman" w:hAnsi="Times New Roman" w:cs="Times New Roman"/>
          <w:sz w:val="24"/>
          <w:szCs w:val="24"/>
        </w:rPr>
        <w:t>, Ghazzawi, and Joudeh (</w:t>
      </w:r>
      <w:r w:rsidR="00067760">
        <w:rPr>
          <w:rFonts w:ascii="Times New Roman" w:hAnsi="Times New Roman" w:cs="Times New Roman"/>
          <w:sz w:val="24"/>
          <w:szCs w:val="24"/>
        </w:rPr>
        <w:t>2023</w:t>
      </w:r>
      <w:r w:rsidRPr="00FE4843">
        <w:rPr>
          <w:rFonts w:ascii="Times New Roman" w:hAnsi="Times New Roman" w:cs="Times New Roman"/>
          <w:sz w:val="24"/>
          <w:szCs w:val="24"/>
        </w:rPr>
        <w:t xml:space="preserve">) investigated how strategic costing strategies affected the performance of Jordanian listed manufacturing companies. The total JLMC Performance, market performance, and financial performance are all significantly influenced by the three descriptive variables, ABC, COQ, and TC. The stated JLMC operations categories were unaffected by any additional descriptive variables, adjective pronouns, VCC, or LCC, which did not have a statistically significant impact. Keta (2022) looked at how Homa Bay County Teaching and Referral Hospital's supply chain performance was affected by activity-based costing as an inventory management practice. The results showed that the practice of activity-based costing inventory had a significant and positive effect on supply chain performance. </w:t>
      </w:r>
      <w:proofErr w:type="spellStart"/>
      <w:r w:rsidRPr="00FE4843">
        <w:rPr>
          <w:rFonts w:ascii="Times New Roman" w:hAnsi="Times New Roman" w:cs="Times New Roman"/>
          <w:sz w:val="24"/>
          <w:szCs w:val="24"/>
        </w:rPr>
        <w:t>Oranefo</w:t>
      </w:r>
      <w:proofErr w:type="spellEnd"/>
      <w:r w:rsidRPr="00FE4843">
        <w:rPr>
          <w:rFonts w:ascii="Times New Roman" w:hAnsi="Times New Roman" w:cs="Times New Roman"/>
          <w:sz w:val="24"/>
          <w:szCs w:val="24"/>
        </w:rPr>
        <w:t xml:space="preserve"> (2022) studied the impact of activity-based costing on manufacturing organizations' performance in Nigeria. The findings indicated that the level of inventory management in production companies was significantly influenced by the ABC method's application. The adoption of activity-based costing at technical and vocational education and training colleges in KwaZulu-Natal, South Africa, was examined by </w:t>
      </w:r>
      <w:proofErr w:type="spellStart"/>
      <w:r w:rsidRPr="00FE4843">
        <w:rPr>
          <w:rFonts w:ascii="Times New Roman" w:hAnsi="Times New Roman" w:cs="Times New Roman"/>
          <w:sz w:val="24"/>
          <w:szCs w:val="24"/>
        </w:rPr>
        <w:t>Madwe</w:t>
      </w:r>
      <w:proofErr w:type="spellEnd"/>
      <w:r w:rsidRPr="00FE4843">
        <w:rPr>
          <w:rFonts w:ascii="Times New Roman" w:hAnsi="Times New Roman" w:cs="Times New Roman"/>
          <w:sz w:val="24"/>
          <w:szCs w:val="24"/>
        </w:rPr>
        <w:t xml:space="preserve">, </w:t>
      </w:r>
      <w:proofErr w:type="spellStart"/>
      <w:r w:rsidRPr="00FE4843">
        <w:rPr>
          <w:rFonts w:ascii="Times New Roman" w:hAnsi="Times New Roman" w:cs="Times New Roman"/>
          <w:sz w:val="24"/>
          <w:szCs w:val="24"/>
        </w:rPr>
        <w:t>Stainbank</w:t>
      </w:r>
      <w:proofErr w:type="spellEnd"/>
      <w:r w:rsidRPr="00FE4843">
        <w:rPr>
          <w:rFonts w:ascii="Times New Roman" w:hAnsi="Times New Roman" w:cs="Times New Roman"/>
          <w:sz w:val="24"/>
          <w:szCs w:val="24"/>
        </w:rPr>
        <w:t xml:space="preserve">, and Green (2020). The findings demonstrated that the cost structure and the absence of support from upper management influence ABC implementation. While Keta (2022), </w:t>
      </w:r>
      <w:proofErr w:type="spellStart"/>
      <w:r w:rsidRPr="00FE4843">
        <w:rPr>
          <w:rFonts w:ascii="Times New Roman" w:hAnsi="Times New Roman" w:cs="Times New Roman"/>
          <w:sz w:val="24"/>
          <w:szCs w:val="24"/>
        </w:rPr>
        <w:t>Orafeno</w:t>
      </w:r>
      <w:proofErr w:type="spellEnd"/>
      <w:r w:rsidRPr="00FE4843">
        <w:rPr>
          <w:rFonts w:ascii="Times New Roman" w:hAnsi="Times New Roman" w:cs="Times New Roman"/>
          <w:sz w:val="24"/>
          <w:szCs w:val="24"/>
        </w:rPr>
        <w:t xml:space="preserve"> (2022), and </w:t>
      </w:r>
      <w:proofErr w:type="spellStart"/>
      <w:r w:rsidRPr="00FE4843">
        <w:rPr>
          <w:rFonts w:ascii="Times New Roman" w:hAnsi="Times New Roman" w:cs="Times New Roman"/>
          <w:sz w:val="24"/>
          <w:szCs w:val="24"/>
        </w:rPr>
        <w:t>Madwe</w:t>
      </w:r>
      <w:proofErr w:type="spellEnd"/>
      <w:r w:rsidRPr="00FE4843">
        <w:rPr>
          <w:rFonts w:ascii="Times New Roman" w:hAnsi="Times New Roman" w:cs="Times New Roman"/>
          <w:sz w:val="24"/>
          <w:szCs w:val="24"/>
        </w:rPr>
        <w:t xml:space="preserve"> et al. (2020) concentrated on activity-based costing, their studies adequately addressed cost object determination.</w:t>
      </w:r>
    </w:p>
    <w:p w14:paraId="3F4577AB" w14:textId="0AD0BD60" w:rsidR="00FF1136" w:rsidRPr="00FE4843" w:rsidRDefault="00FF1136" w:rsidP="00CB64B9">
      <w:pPr>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t>According to Drury (</w:t>
      </w:r>
      <w:r w:rsidR="00067760">
        <w:rPr>
          <w:rFonts w:ascii="Times New Roman" w:hAnsi="Times New Roman" w:cs="Times New Roman"/>
          <w:sz w:val="24"/>
          <w:szCs w:val="24"/>
        </w:rPr>
        <w:t>2022</w:t>
      </w:r>
      <w:r w:rsidRPr="00FE4843">
        <w:rPr>
          <w:rFonts w:ascii="Times New Roman" w:hAnsi="Times New Roman" w:cs="Times New Roman"/>
          <w:sz w:val="24"/>
          <w:szCs w:val="24"/>
        </w:rPr>
        <w:t>), the identification of cost objects in manufacturing companies is heavily influenced by organizational operations. The functional areas—departments and sections like production—help keep tabs on costs like those associated with new products, services, and their introduction. According to Zhang et al. (</w:t>
      </w:r>
      <w:r w:rsidR="00067760">
        <w:rPr>
          <w:rFonts w:ascii="Times New Roman" w:hAnsi="Times New Roman" w:cs="Times New Roman"/>
          <w:sz w:val="24"/>
          <w:szCs w:val="24"/>
        </w:rPr>
        <w:t>2023</w:t>
      </w:r>
      <w:r w:rsidRPr="00FE4843">
        <w:rPr>
          <w:rFonts w:ascii="Times New Roman" w:hAnsi="Times New Roman" w:cs="Times New Roman"/>
          <w:sz w:val="24"/>
          <w:szCs w:val="24"/>
        </w:rPr>
        <w:t xml:space="preserve">), business relationships with stakeholders contribute to costs, making them cost objects subject to analysis. In order to identify the source and justify expenses, manufacturing businesses use efficient cost apportionment strategies. This </w:t>
      </w:r>
      <w:r w:rsidRPr="00FE4843">
        <w:rPr>
          <w:rFonts w:ascii="Times New Roman" w:hAnsi="Times New Roman" w:cs="Times New Roman"/>
          <w:sz w:val="24"/>
          <w:szCs w:val="24"/>
        </w:rPr>
        <w:lastRenderedPageBreak/>
        <w:t>aids in cost tracking and locating areas for cost reduction to maximize returns. Budgeting for organizational resources and financial reporting also require cost allocation (Prado, Glaspie, Waymire, &amp; Laurin, 2020).</w:t>
      </w:r>
    </w:p>
    <w:p w14:paraId="670CAFB7" w14:textId="17B67972" w:rsidR="00FF1136" w:rsidRPr="00FE4843" w:rsidRDefault="00FF1136" w:rsidP="00CB64B9">
      <w:pPr>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t>According to Roca et al. (</w:t>
      </w:r>
      <w:r w:rsidR="00067760">
        <w:rPr>
          <w:rFonts w:ascii="Times New Roman" w:hAnsi="Times New Roman" w:cs="Times New Roman"/>
          <w:sz w:val="24"/>
          <w:szCs w:val="24"/>
        </w:rPr>
        <w:t>2023</w:t>
      </w:r>
      <w:r w:rsidRPr="00FE4843">
        <w:rPr>
          <w:rFonts w:ascii="Times New Roman" w:hAnsi="Times New Roman" w:cs="Times New Roman"/>
          <w:sz w:val="24"/>
          <w:szCs w:val="24"/>
        </w:rPr>
        <w:t>), collected costs must be allocated to the item with the lowest cost. In manufacturing businesses, there are two pricing strategies: directly cost-effective and indirectly cost-effective. According to Tran &amp; Thao (2020), only production costs that directly differ from the work are included in the direct costs category. Overproduction-related direct, personnel, and flexible costs are all included. By absolute absorption, all production costs, regardless of whether they are naturally adjusted or variable, are accounted for as product costs (Tran &amp; Thao, 2020). The division of such costs is the assignment if there is a cost that must be distinguished from multiple cost items without a mathematical or causal relationship.</w:t>
      </w:r>
    </w:p>
    <w:p w14:paraId="6CBDDC17" w14:textId="2F2A0563" w:rsidR="00FF1136" w:rsidRPr="00FE4843" w:rsidRDefault="00FF1136" w:rsidP="00CB64B9">
      <w:pPr>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t>Cost reservoirs, as defined by Drury (</w:t>
      </w:r>
      <w:r w:rsidR="00067760">
        <w:rPr>
          <w:rFonts w:ascii="Times New Roman" w:hAnsi="Times New Roman" w:cs="Times New Roman"/>
          <w:sz w:val="24"/>
          <w:szCs w:val="24"/>
        </w:rPr>
        <w:t>2022</w:t>
      </w:r>
      <w:r w:rsidRPr="00FE4843">
        <w:rPr>
          <w:rFonts w:ascii="Times New Roman" w:hAnsi="Times New Roman" w:cs="Times New Roman"/>
          <w:sz w:val="24"/>
          <w:szCs w:val="24"/>
        </w:rPr>
        <w:t xml:space="preserve">), must be classified </w:t>
      </w:r>
      <w:proofErr w:type="spellStart"/>
      <w:r w:rsidRPr="00FE4843">
        <w:rPr>
          <w:rFonts w:ascii="Times New Roman" w:hAnsi="Times New Roman" w:cs="Times New Roman"/>
          <w:sz w:val="24"/>
          <w:szCs w:val="24"/>
        </w:rPr>
        <w:t>asdirect</w:t>
      </w:r>
      <w:proofErr w:type="spellEnd"/>
      <w:r w:rsidRPr="00FE4843">
        <w:rPr>
          <w:rFonts w:ascii="Times New Roman" w:hAnsi="Times New Roman" w:cs="Times New Roman"/>
          <w:sz w:val="24"/>
          <w:szCs w:val="24"/>
        </w:rPr>
        <w:t xml:space="preserve"> or indirect first in order to share indirect costs effectively and efficiently. The next step is to properly allocate these costs using an acceptable method after indirect costs are grouped into natural resource reservoirs and based on their limited contribution to specific cost goals. According to Yadav et al. (2020), expenditure allocation consists of three steps: selecting cost items, combining costs that are more closely related, and deciding on the basis of cost to link the goals to the combined costs.</w:t>
      </w:r>
    </w:p>
    <w:p w14:paraId="44B3CBA6" w14:textId="1DE732E9" w:rsidR="0026187E" w:rsidRPr="00FE4843" w:rsidRDefault="0026187E" w:rsidP="00CB64B9">
      <w:pPr>
        <w:spacing w:line="360" w:lineRule="auto"/>
        <w:jc w:val="both"/>
        <w:rPr>
          <w:rFonts w:ascii="Times New Roman" w:hAnsi="Times New Roman" w:cs="Times New Roman"/>
          <w:sz w:val="24"/>
          <w:szCs w:val="24"/>
        </w:rPr>
      </w:pPr>
      <w:r w:rsidRPr="00AD0AC8">
        <w:rPr>
          <w:rFonts w:ascii="Times New Roman" w:hAnsi="Times New Roman" w:cs="Times New Roman"/>
          <w:sz w:val="24"/>
          <w:szCs w:val="24"/>
          <w:shd w:val="clear" w:color="auto" w:fill="FFFFFF" w:themeFill="background1"/>
        </w:rPr>
        <w:t xml:space="preserve">The relationship between Activity-Based Costing (ABC) and financial performance in soft drink manufacturing firms, particularly in Nairobi County, Kenya, is poorly understood in the existing literature. </w:t>
      </w:r>
      <w:r w:rsidRPr="00FE4843">
        <w:rPr>
          <w:rFonts w:ascii="Times New Roman" w:hAnsi="Times New Roman" w:cs="Times New Roman"/>
          <w:sz w:val="24"/>
          <w:szCs w:val="24"/>
        </w:rPr>
        <w:t>While research on the broader application of ABC in manufacturing sectors worldwide is available, there is a distinct lack of focus on the Kenyan context, particularly in the soft drink industry. The majority of existing research focuses on the general application of ABC in cost management, operational efficiency, and profitability, but it does not examine its specific impact on the financial performance of soft drink manufacturers.</w:t>
      </w:r>
    </w:p>
    <w:p w14:paraId="4998D47C" w14:textId="70D77D21" w:rsidR="0026187E" w:rsidRPr="00FE4843" w:rsidRDefault="0026187E" w:rsidP="00CB64B9">
      <w:pPr>
        <w:spacing w:line="360" w:lineRule="auto"/>
        <w:jc w:val="both"/>
        <w:rPr>
          <w:rFonts w:ascii="Times New Roman" w:hAnsi="Times New Roman" w:cs="Times New Roman"/>
          <w:sz w:val="24"/>
          <w:szCs w:val="24"/>
        </w:rPr>
      </w:pPr>
      <w:r w:rsidRPr="005C7EC4">
        <w:rPr>
          <w:rFonts w:ascii="Times New Roman" w:hAnsi="Times New Roman" w:cs="Times New Roman"/>
          <w:sz w:val="24"/>
          <w:szCs w:val="24"/>
          <w:shd w:val="clear" w:color="auto" w:fill="FFFFFF" w:themeFill="background1"/>
        </w:rPr>
        <w:t>Several studies have found that ABC improves financial performance by optimizing cost allocation, reducing waste, and improving decision-making processes.</w:t>
      </w:r>
      <w:r w:rsidRPr="00FE4843">
        <w:rPr>
          <w:rFonts w:ascii="Times New Roman" w:hAnsi="Times New Roman" w:cs="Times New Roman"/>
          <w:sz w:val="24"/>
          <w:szCs w:val="24"/>
        </w:rPr>
        <w:t xml:space="preserve"> However, these studies frequently overlook industry-specific nuances or the unique challenges that businesses in emerging economies such as Kenya face. Furthermore, many of these studies use cross-sectional data, which limits their ability to establish a long-term link between ABC implementation and financial </w:t>
      </w:r>
      <w:r w:rsidRPr="00FE4843">
        <w:rPr>
          <w:rFonts w:ascii="Times New Roman" w:hAnsi="Times New Roman" w:cs="Times New Roman"/>
          <w:sz w:val="24"/>
          <w:szCs w:val="24"/>
        </w:rPr>
        <w:lastRenderedPageBreak/>
        <w:t>performance. Furthermore, most ABC research focuses on large firms, leaving a knowledge gap about small and medium-sized firms, which account for the majority of soft drink manufacturers in Kenya.</w:t>
      </w:r>
    </w:p>
    <w:p w14:paraId="15E84E75" w14:textId="6E4FB2A6" w:rsidR="0026187E" w:rsidRPr="00FE4843" w:rsidRDefault="0026187E" w:rsidP="00CB64B9">
      <w:pPr>
        <w:spacing w:line="360" w:lineRule="auto"/>
        <w:jc w:val="both"/>
        <w:rPr>
          <w:rFonts w:ascii="Times New Roman" w:hAnsi="Times New Roman" w:cs="Times New Roman"/>
          <w:sz w:val="24"/>
          <w:szCs w:val="24"/>
        </w:rPr>
      </w:pPr>
      <w:r w:rsidRPr="005C7EC4">
        <w:rPr>
          <w:rFonts w:ascii="Times New Roman" w:hAnsi="Times New Roman" w:cs="Times New Roman"/>
          <w:sz w:val="24"/>
          <w:szCs w:val="24"/>
          <w:shd w:val="clear" w:color="auto" w:fill="FFFFFF" w:themeFill="background1"/>
        </w:rPr>
        <w:t>In terms of scope, some studies discuss ABC's role in cost management and operational performance (Innes &amp; Mitchell, 1995), but they frequently overlook financial outcomes such as profitability, return on investment (ROI), or cost-to-revenue ratios, which are critical metrics for assessing financial performance.</w:t>
      </w:r>
      <w:r w:rsidRPr="00FE4843">
        <w:rPr>
          <w:rFonts w:ascii="Times New Roman" w:hAnsi="Times New Roman" w:cs="Times New Roman"/>
          <w:sz w:val="24"/>
          <w:szCs w:val="24"/>
        </w:rPr>
        <w:t xml:space="preserve"> Existing methodologies typically rely on qualitative approaches or theoretical frameworks without conducting extensive empirical research in the Kenyan market. As a result, the effectiveness of ABC in driving financial outcomes in this specific sector and location is not well understood. Another gap is a lack of research that takes into account the moderating effects of external factors such as market competition, regulatory changes, and Kenya's economic environment, all of which can have a significant impact on the relationship between ABC and financial performance. Previous studies frequently overlooked these. Previous studies have often overlooked these factors, thus limiting the applicability of their findings to different contexts or industries.</w:t>
      </w:r>
    </w:p>
    <w:p w14:paraId="4AB14BAD" w14:textId="77777777" w:rsidR="00FF1136" w:rsidRPr="00FE4843" w:rsidRDefault="00FF1136" w:rsidP="00CB64B9">
      <w:pPr>
        <w:spacing w:line="360" w:lineRule="auto"/>
        <w:jc w:val="both"/>
        <w:rPr>
          <w:rFonts w:ascii="Times New Roman" w:hAnsi="Times New Roman" w:cs="Times New Roman"/>
          <w:sz w:val="24"/>
          <w:szCs w:val="24"/>
        </w:rPr>
      </w:pPr>
    </w:p>
    <w:p w14:paraId="303FF0F7" w14:textId="77777777" w:rsidR="00646A1C" w:rsidRPr="00FE4843" w:rsidRDefault="00646A1C" w:rsidP="00CB64B9">
      <w:pPr>
        <w:spacing w:line="360" w:lineRule="auto"/>
        <w:jc w:val="both"/>
        <w:rPr>
          <w:rFonts w:ascii="Times New Roman" w:hAnsi="Times New Roman" w:cs="Times New Roman"/>
          <w:sz w:val="24"/>
          <w:szCs w:val="24"/>
        </w:rPr>
      </w:pPr>
    </w:p>
    <w:p w14:paraId="200C0C13" w14:textId="77777777" w:rsidR="00646A1C" w:rsidRPr="00FE4843" w:rsidRDefault="00646A1C" w:rsidP="00CB64B9">
      <w:pPr>
        <w:spacing w:line="360" w:lineRule="auto"/>
        <w:jc w:val="both"/>
        <w:rPr>
          <w:rFonts w:ascii="Times New Roman" w:hAnsi="Times New Roman" w:cs="Times New Roman"/>
          <w:sz w:val="24"/>
          <w:szCs w:val="24"/>
        </w:rPr>
      </w:pPr>
    </w:p>
    <w:p w14:paraId="140D729B" w14:textId="77777777" w:rsidR="00C92579" w:rsidRDefault="00C92579" w:rsidP="00CB64B9">
      <w:pPr>
        <w:spacing w:line="360" w:lineRule="auto"/>
        <w:jc w:val="both"/>
        <w:rPr>
          <w:rFonts w:ascii="Times New Roman" w:hAnsi="Times New Roman" w:cs="Times New Roman"/>
          <w:sz w:val="24"/>
          <w:szCs w:val="24"/>
        </w:rPr>
      </w:pPr>
    </w:p>
    <w:p w14:paraId="325F71F5" w14:textId="77777777" w:rsidR="00943513" w:rsidRDefault="00943513" w:rsidP="00CB64B9">
      <w:pPr>
        <w:spacing w:line="360" w:lineRule="auto"/>
        <w:jc w:val="both"/>
        <w:rPr>
          <w:rFonts w:ascii="Times New Roman" w:hAnsi="Times New Roman" w:cs="Times New Roman"/>
          <w:sz w:val="24"/>
          <w:szCs w:val="24"/>
        </w:rPr>
      </w:pPr>
    </w:p>
    <w:p w14:paraId="27DD30CF" w14:textId="77777777" w:rsidR="00943513" w:rsidRPr="00FE4843" w:rsidRDefault="00943513" w:rsidP="00CB64B9">
      <w:pPr>
        <w:spacing w:line="360" w:lineRule="auto"/>
        <w:jc w:val="both"/>
        <w:rPr>
          <w:rFonts w:ascii="Times New Roman" w:hAnsi="Times New Roman" w:cs="Times New Roman"/>
          <w:sz w:val="24"/>
          <w:szCs w:val="24"/>
        </w:rPr>
      </w:pPr>
    </w:p>
    <w:p w14:paraId="6C716FC5" w14:textId="77777777" w:rsidR="0066293E" w:rsidRPr="006E7E93" w:rsidRDefault="0066293E" w:rsidP="00CB64B9">
      <w:pPr>
        <w:pStyle w:val="Heading1"/>
        <w:spacing w:before="0" w:after="0" w:line="360" w:lineRule="auto"/>
        <w:jc w:val="center"/>
        <w:rPr>
          <w:rFonts w:ascii="Times New Roman" w:hAnsi="Times New Roman"/>
        </w:rPr>
      </w:pPr>
      <w:bookmarkStart w:id="110" w:name="_Toc208522474"/>
      <w:r w:rsidRPr="006E7E93">
        <w:rPr>
          <w:rFonts w:ascii="Times New Roman" w:hAnsi="Times New Roman"/>
        </w:rPr>
        <w:lastRenderedPageBreak/>
        <w:t>CHAPTER THREE</w:t>
      </w:r>
      <w:bookmarkEnd w:id="110"/>
    </w:p>
    <w:p w14:paraId="56D9CC08" w14:textId="77777777" w:rsidR="0066293E" w:rsidRPr="0015035D" w:rsidRDefault="0066293E" w:rsidP="00CB64B9">
      <w:pPr>
        <w:pStyle w:val="Heading2"/>
        <w:spacing w:before="0" w:line="360" w:lineRule="auto"/>
        <w:jc w:val="center"/>
        <w:rPr>
          <w:rFonts w:ascii="Times New Roman" w:hAnsi="Times New Roman" w:cs="Times New Roman"/>
          <w:color w:val="auto"/>
          <w:sz w:val="28"/>
          <w:szCs w:val="28"/>
        </w:rPr>
      </w:pPr>
      <w:bookmarkStart w:id="111" w:name="_Toc208522475"/>
      <w:r w:rsidRPr="0015035D">
        <w:rPr>
          <w:rFonts w:ascii="Times New Roman" w:hAnsi="Times New Roman" w:cs="Times New Roman"/>
          <w:color w:val="auto"/>
          <w:sz w:val="28"/>
          <w:szCs w:val="28"/>
        </w:rPr>
        <w:t>RESEARCH METHODOLOGY</w:t>
      </w:r>
      <w:bookmarkEnd w:id="111"/>
    </w:p>
    <w:p w14:paraId="7C75254C" w14:textId="77777777" w:rsidR="0066293E" w:rsidRPr="0015035D" w:rsidRDefault="0066293E" w:rsidP="00CB64B9">
      <w:pPr>
        <w:pStyle w:val="Heading2"/>
        <w:spacing w:line="360" w:lineRule="auto"/>
        <w:rPr>
          <w:rFonts w:ascii="Times New Roman" w:hAnsi="Times New Roman" w:cs="Times New Roman"/>
          <w:color w:val="auto"/>
          <w:sz w:val="24"/>
          <w:szCs w:val="24"/>
        </w:rPr>
      </w:pPr>
      <w:bookmarkStart w:id="112" w:name="_Toc208522476"/>
      <w:r w:rsidRPr="0015035D">
        <w:rPr>
          <w:rFonts w:ascii="Times New Roman" w:hAnsi="Times New Roman" w:cs="Times New Roman"/>
          <w:color w:val="auto"/>
          <w:sz w:val="24"/>
          <w:szCs w:val="24"/>
        </w:rPr>
        <w:t>3.1 Introduction</w:t>
      </w:r>
      <w:bookmarkEnd w:id="112"/>
    </w:p>
    <w:p w14:paraId="3524BF02" w14:textId="77777777" w:rsidR="0066293E" w:rsidRPr="0015035D" w:rsidRDefault="0066293E" w:rsidP="00CB64B9">
      <w:pPr>
        <w:pStyle w:val="NormalWeb"/>
        <w:spacing w:before="0" w:beforeAutospacing="0" w:after="0" w:afterAutospacing="0" w:line="360" w:lineRule="auto"/>
        <w:jc w:val="both"/>
      </w:pPr>
      <w:r w:rsidRPr="0015035D">
        <w:t>This section covered the research design, location, target population, sampling procedure, research instruments, validity and reliability, data collection, data analysis, and the ethical issues considered during the study.</w:t>
      </w:r>
    </w:p>
    <w:p w14:paraId="5DC086DE" w14:textId="77777777" w:rsidR="0066293E" w:rsidRPr="0015035D" w:rsidRDefault="0066293E" w:rsidP="00CB64B9">
      <w:pPr>
        <w:pStyle w:val="Heading2"/>
        <w:spacing w:line="360" w:lineRule="auto"/>
        <w:rPr>
          <w:rFonts w:ascii="Times New Roman" w:hAnsi="Times New Roman" w:cs="Times New Roman"/>
          <w:color w:val="auto"/>
          <w:sz w:val="24"/>
          <w:szCs w:val="24"/>
        </w:rPr>
      </w:pPr>
      <w:bookmarkStart w:id="113" w:name="_Toc208522477"/>
      <w:r w:rsidRPr="0015035D">
        <w:rPr>
          <w:rFonts w:ascii="Times New Roman" w:hAnsi="Times New Roman" w:cs="Times New Roman"/>
          <w:color w:val="auto"/>
          <w:sz w:val="24"/>
          <w:szCs w:val="24"/>
        </w:rPr>
        <w:t>3.2 Research Design</w:t>
      </w:r>
      <w:bookmarkEnd w:id="113"/>
    </w:p>
    <w:p w14:paraId="3E02D601" w14:textId="77777777" w:rsidR="0066293E" w:rsidRPr="0015035D" w:rsidRDefault="0066293E" w:rsidP="00CB64B9">
      <w:pPr>
        <w:pStyle w:val="NormalWeb"/>
        <w:spacing w:before="0" w:beforeAutospacing="0" w:after="0" w:afterAutospacing="0" w:line="360" w:lineRule="auto"/>
        <w:jc w:val="both"/>
      </w:pPr>
      <w:r w:rsidRPr="0015035D">
        <w:t>This study adopted a descriptive and correlational research design. The descriptive aspect of the research focused on profiling the extent of ABC adoption across the firms, providing a comprehensive understanding of how widely and effectively ABC principles were implemented. The correlational research design assessed the relationships between specific ABC elements and financial performance indicators, helping to determine whether the adoption of ABC contributed to improved financial outcomes.</w:t>
      </w:r>
    </w:p>
    <w:p w14:paraId="0DD8B8A9" w14:textId="77777777" w:rsidR="0066293E" w:rsidRPr="0015035D" w:rsidRDefault="0066293E" w:rsidP="00CB64B9">
      <w:pPr>
        <w:pStyle w:val="NormalWeb"/>
        <w:spacing w:before="0" w:beforeAutospacing="0" w:after="0" w:afterAutospacing="0" w:line="360" w:lineRule="auto"/>
        <w:jc w:val="both"/>
      </w:pPr>
      <w:r w:rsidRPr="0015035D">
        <w:t>The research design was in line with the specific objectives of the study by systematically analyzing the effects of four crucial ABC components, namely, resource management, activities identification, cost driver selection, and cost object determination, on financial performance metrics such as profitability, cost efficiency, and return on investment (ROI). Information on the adoption and application of ABC practices by soft drink manufacturers was collected to achieve this purpose.</w:t>
      </w:r>
    </w:p>
    <w:p w14:paraId="4E30EC22" w14:textId="77777777" w:rsidR="0066293E" w:rsidRPr="0015035D" w:rsidRDefault="0066293E" w:rsidP="00CB64B9">
      <w:pPr>
        <w:pStyle w:val="Heading2"/>
        <w:spacing w:line="360" w:lineRule="auto"/>
        <w:rPr>
          <w:rFonts w:ascii="Times New Roman" w:hAnsi="Times New Roman" w:cs="Times New Roman"/>
          <w:color w:val="auto"/>
          <w:sz w:val="24"/>
          <w:szCs w:val="24"/>
        </w:rPr>
      </w:pPr>
      <w:bookmarkStart w:id="114" w:name="_Toc208522478"/>
      <w:r w:rsidRPr="0015035D">
        <w:rPr>
          <w:rFonts w:ascii="Times New Roman" w:hAnsi="Times New Roman" w:cs="Times New Roman"/>
          <w:color w:val="auto"/>
          <w:sz w:val="24"/>
          <w:szCs w:val="24"/>
        </w:rPr>
        <w:t>3.3 Study Area</w:t>
      </w:r>
      <w:bookmarkEnd w:id="114"/>
    </w:p>
    <w:p w14:paraId="45DFABCB" w14:textId="77777777" w:rsidR="0066293E" w:rsidRPr="0015035D" w:rsidRDefault="0066293E" w:rsidP="00CB64B9">
      <w:pPr>
        <w:pStyle w:val="NormalWeb"/>
        <w:spacing w:before="0" w:beforeAutospacing="0" w:after="0" w:afterAutospacing="0" w:line="360" w:lineRule="auto"/>
        <w:jc w:val="both"/>
      </w:pPr>
      <w:r w:rsidRPr="0015035D">
        <w:t xml:space="preserve">The study was conducted among 68 soft drink manufacturing firms in Nairobi County, Kenya. The location of the study was Nairobi County, which is geographically accessible and houses almost all the manufacturing firms in scope. Nairobi County, Kenya's capital and largest city, is located at approximately 1.286389° S latitude and 36.817223° E longitude. Nairobi served as the country's economic and commercial hub, and its strategic location in central Kenya made it a focal point for industrial activities such as manufacturing. According to KNBS, Nairobi County had a population of over 4.4 million people, and its economic landscape supported a variety of industries. The city was known for its thriving manufacturing sector, which included a large number of soft drink </w:t>
      </w:r>
      <w:r w:rsidRPr="0015035D">
        <w:lastRenderedPageBreak/>
        <w:t>manufacturers. These businesses made significant contributions to the local economy by creating jobs and facilitating both domestic and international trade.</w:t>
      </w:r>
    </w:p>
    <w:p w14:paraId="30CE639D" w14:textId="77777777" w:rsidR="0066293E" w:rsidRPr="0015035D" w:rsidRDefault="0066293E" w:rsidP="00CB64B9">
      <w:pPr>
        <w:pStyle w:val="NormalWeb"/>
        <w:spacing w:before="0" w:beforeAutospacing="0" w:after="0" w:afterAutospacing="0" w:line="360" w:lineRule="auto"/>
        <w:jc w:val="both"/>
      </w:pPr>
      <w:r w:rsidRPr="0015035D">
        <w:t>Previous studies had often overlooked these factors, thus limiting the applicability of their findings to different contexts or industries. Nairobi County hosted a large number of soft drink companies, ranging from multinational corporations to small and medium-sized enterprises (SMEs). While the exact number of soft drink manufacturing companies in Nairobi fluctuated over time, there were several key players, including major global brands and local producers. These companies operated in a highly competitive environment, making Nairobi an ideal location to investigate the impact of activity-based costing (ABC) on financial performance in the soft drink manufacturing industry. The study focused on both large-scale producers and SMEs, providing a comprehensive view of how ABC was used across different firm sizes and how it influenced financial outcomes such as cost management, profitability, and overall financial performance. The findings offered valuable insights for both practitioners and policymakers in the manufacturing sector in Kenya.</w:t>
      </w:r>
    </w:p>
    <w:p w14:paraId="78D041D8" w14:textId="77777777" w:rsidR="0066293E" w:rsidRPr="0015035D" w:rsidRDefault="0066293E" w:rsidP="00CB64B9">
      <w:pPr>
        <w:pStyle w:val="Heading2"/>
        <w:spacing w:line="360" w:lineRule="auto"/>
        <w:rPr>
          <w:rFonts w:ascii="Times New Roman" w:hAnsi="Times New Roman" w:cs="Times New Roman"/>
          <w:color w:val="auto"/>
          <w:sz w:val="24"/>
          <w:szCs w:val="24"/>
        </w:rPr>
      </w:pPr>
      <w:bookmarkStart w:id="115" w:name="_Toc208522479"/>
      <w:r w:rsidRPr="0015035D">
        <w:rPr>
          <w:rFonts w:ascii="Times New Roman" w:hAnsi="Times New Roman" w:cs="Times New Roman"/>
          <w:color w:val="auto"/>
          <w:sz w:val="24"/>
          <w:szCs w:val="24"/>
        </w:rPr>
        <w:t>3.4 Target Population</w:t>
      </w:r>
      <w:bookmarkEnd w:id="115"/>
    </w:p>
    <w:p w14:paraId="687AE411" w14:textId="799CF0BA" w:rsidR="0066293E" w:rsidRPr="0015035D" w:rsidRDefault="0066293E" w:rsidP="00CB64B9">
      <w:pPr>
        <w:pStyle w:val="NormalWeb"/>
        <w:spacing w:before="0" w:beforeAutospacing="0" w:after="0" w:afterAutospacing="0" w:line="360" w:lineRule="auto"/>
        <w:jc w:val="both"/>
      </w:pPr>
      <w:r w:rsidRPr="0015035D">
        <w:t xml:space="preserve">The study’s target population comprised 765 management employees drawn from 68 soft drink manufacturing companies (Appendix III) in Nairobi County, Kenya. The population was categorized into three cadres of staff: top management, middle-level management, and lower-level management. These groups were selected because they were directly involved in the day-to-day operations of the companies and therefore possessed relevant expertise and experience. According to </w:t>
      </w:r>
      <w:proofErr w:type="spellStart"/>
      <w:r w:rsidRPr="0015035D">
        <w:t>Nassiuma</w:t>
      </w:r>
      <w:proofErr w:type="spellEnd"/>
      <w:r w:rsidRPr="0015035D">
        <w:t xml:space="preserve"> (</w:t>
      </w:r>
      <w:r w:rsidR="00067760">
        <w:t>2022</w:t>
      </w:r>
      <w:r w:rsidRPr="0015035D">
        <w:t>), a population is a well-defined set of people, services, elements, events, groups of things, or households under investigation.</w:t>
      </w:r>
    </w:p>
    <w:p w14:paraId="4D8C4FE5" w14:textId="67FEA3B7" w:rsidR="0066293E" w:rsidRPr="0015035D" w:rsidRDefault="0015035D" w:rsidP="00CB64B9">
      <w:pPr>
        <w:pStyle w:val="Caption"/>
        <w:keepNext/>
        <w:spacing w:after="0" w:line="360" w:lineRule="auto"/>
        <w:jc w:val="both"/>
        <w:rPr>
          <w:rFonts w:ascii="Times New Roman" w:hAnsi="Times New Roman" w:cs="Times New Roman"/>
          <w:color w:val="auto"/>
          <w:sz w:val="24"/>
          <w:szCs w:val="24"/>
        </w:rPr>
      </w:pPr>
      <w:r w:rsidRPr="0015035D">
        <w:rPr>
          <w:rFonts w:ascii="Times New Roman" w:hAnsi="Times New Roman" w:cs="Times New Roman"/>
          <w:color w:val="auto"/>
          <w:sz w:val="24"/>
          <w:szCs w:val="24"/>
        </w:rPr>
        <w:t xml:space="preserve">Table </w:t>
      </w:r>
      <w:r w:rsidRPr="0015035D">
        <w:rPr>
          <w:rFonts w:ascii="Times New Roman" w:hAnsi="Times New Roman" w:cs="Times New Roman"/>
          <w:color w:val="auto"/>
          <w:sz w:val="24"/>
          <w:szCs w:val="24"/>
        </w:rPr>
        <w:fldChar w:fldCharType="begin"/>
      </w:r>
      <w:r w:rsidRPr="0015035D">
        <w:rPr>
          <w:rFonts w:ascii="Times New Roman" w:hAnsi="Times New Roman" w:cs="Times New Roman"/>
          <w:color w:val="auto"/>
          <w:sz w:val="24"/>
          <w:szCs w:val="24"/>
        </w:rPr>
        <w:instrText xml:space="preserve"> SEQ Table \* ARABIC </w:instrText>
      </w:r>
      <w:r w:rsidRPr="0015035D">
        <w:rPr>
          <w:rFonts w:ascii="Times New Roman" w:hAnsi="Times New Roman" w:cs="Times New Roman"/>
          <w:color w:val="auto"/>
          <w:sz w:val="24"/>
          <w:szCs w:val="24"/>
        </w:rPr>
        <w:fldChar w:fldCharType="separate"/>
      </w:r>
      <w:r w:rsidRPr="0015035D">
        <w:rPr>
          <w:rFonts w:ascii="Times New Roman" w:hAnsi="Times New Roman" w:cs="Times New Roman"/>
          <w:noProof/>
          <w:color w:val="auto"/>
          <w:sz w:val="24"/>
          <w:szCs w:val="24"/>
        </w:rPr>
        <w:t>1</w:t>
      </w:r>
      <w:r w:rsidRPr="0015035D">
        <w:rPr>
          <w:rFonts w:ascii="Times New Roman" w:hAnsi="Times New Roman" w:cs="Times New Roman"/>
          <w:color w:val="auto"/>
          <w:sz w:val="24"/>
          <w:szCs w:val="24"/>
        </w:rPr>
        <w:fldChar w:fldCharType="end"/>
      </w:r>
      <w:r w:rsidRPr="0015035D">
        <w:rPr>
          <w:rFonts w:ascii="Times New Roman" w:hAnsi="Times New Roman" w:cs="Times New Roman"/>
          <w:color w:val="auto"/>
          <w:sz w:val="24"/>
          <w:szCs w:val="24"/>
        </w:rPr>
        <w:t xml:space="preserve">: </w:t>
      </w:r>
      <w:r w:rsidR="0066293E" w:rsidRPr="0015035D">
        <w:rPr>
          <w:rFonts w:ascii="Times New Roman" w:hAnsi="Times New Roman" w:cs="Times New Roman"/>
          <w:color w:val="auto"/>
          <w:sz w:val="24"/>
          <w:szCs w:val="24"/>
        </w:rPr>
        <w:t>Target Population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35"/>
        <w:gridCol w:w="1937"/>
        <w:gridCol w:w="2127"/>
      </w:tblGrid>
      <w:tr w:rsidR="002D3561" w:rsidRPr="0015035D" w14:paraId="15E53C3B" w14:textId="77777777" w:rsidTr="002D3561">
        <w:trPr>
          <w:tblHeader/>
          <w:tblCellSpacing w:w="15" w:type="dxa"/>
        </w:trPr>
        <w:tc>
          <w:tcPr>
            <w:tcW w:w="2790" w:type="dxa"/>
            <w:tcBorders>
              <w:top w:val="single" w:sz="4" w:space="0" w:color="auto"/>
              <w:bottom w:val="single" w:sz="4" w:space="0" w:color="auto"/>
            </w:tcBorders>
            <w:vAlign w:val="center"/>
            <w:hideMark/>
          </w:tcPr>
          <w:p w14:paraId="05305F50" w14:textId="77777777" w:rsidR="002D3561" w:rsidRPr="0015035D" w:rsidRDefault="002D3561" w:rsidP="00CB64B9">
            <w:pPr>
              <w:spacing w:after="0" w:line="360" w:lineRule="auto"/>
              <w:jc w:val="both"/>
              <w:rPr>
                <w:rFonts w:ascii="Times New Roman" w:hAnsi="Times New Roman" w:cs="Times New Roman"/>
                <w:b/>
                <w:bCs/>
                <w:sz w:val="24"/>
                <w:szCs w:val="24"/>
              </w:rPr>
            </w:pPr>
            <w:r w:rsidRPr="0015035D">
              <w:rPr>
                <w:rFonts w:ascii="Times New Roman" w:hAnsi="Times New Roman" w:cs="Times New Roman"/>
                <w:b/>
                <w:bCs/>
                <w:sz w:val="24"/>
                <w:szCs w:val="24"/>
              </w:rPr>
              <w:t>Cadre of Staff</w:t>
            </w:r>
          </w:p>
        </w:tc>
        <w:tc>
          <w:tcPr>
            <w:tcW w:w="1907" w:type="dxa"/>
            <w:tcBorders>
              <w:top w:val="single" w:sz="4" w:space="0" w:color="auto"/>
              <w:bottom w:val="single" w:sz="4" w:space="0" w:color="auto"/>
            </w:tcBorders>
            <w:vAlign w:val="center"/>
            <w:hideMark/>
          </w:tcPr>
          <w:p w14:paraId="2BC52168" w14:textId="77777777" w:rsidR="002D3561" w:rsidRPr="0015035D" w:rsidRDefault="002D3561" w:rsidP="00CB64B9">
            <w:pPr>
              <w:spacing w:after="0" w:line="360" w:lineRule="auto"/>
              <w:jc w:val="both"/>
              <w:rPr>
                <w:rFonts w:ascii="Times New Roman" w:hAnsi="Times New Roman" w:cs="Times New Roman"/>
                <w:b/>
                <w:bCs/>
                <w:sz w:val="24"/>
                <w:szCs w:val="24"/>
              </w:rPr>
            </w:pPr>
            <w:r w:rsidRPr="0015035D">
              <w:rPr>
                <w:rFonts w:ascii="Times New Roman" w:hAnsi="Times New Roman" w:cs="Times New Roman"/>
                <w:b/>
                <w:bCs/>
                <w:sz w:val="24"/>
                <w:szCs w:val="24"/>
              </w:rPr>
              <w:t>Population (N)</w:t>
            </w:r>
          </w:p>
        </w:tc>
        <w:tc>
          <w:tcPr>
            <w:tcW w:w="2082" w:type="dxa"/>
            <w:tcBorders>
              <w:top w:val="single" w:sz="4" w:space="0" w:color="auto"/>
              <w:bottom w:val="single" w:sz="4" w:space="0" w:color="auto"/>
            </w:tcBorders>
            <w:vAlign w:val="center"/>
            <w:hideMark/>
          </w:tcPr>
          <w:p w14:paraId="449F661A" w14:textId="77777777" w:rsidR="002D3561" w:rsidRPr="0015035D" w:rsidRDefault="002D3561" w:rsidP="00CB64B9">
            <w:pPr>
              <w:spacing w:after="0" w:line="360" w:lineRule="auto"/>
              <w:jc w:val="both"/>
              <w:rPr>
                <w:rFonts w:ascii="Times New Roman" w:hAnsi="Times New Roman" w:cs="Times New Roman"/>
                <w:b/>
                <w:bCs/>
                <w:sz w:val="24"/>
                <w:szCs w:val="24"/>
              </w:rPr>
            </w:pPr>
            <w:r w:rsidRPr="0015035D">
              <w:rPr>
                <w:rFonts w:ascii="Times New Roman" w:hAnsi="Times New Roman" w:cs="Times New Roman"/>
                <w:b/>
                <w:bCs/>
                <w:sz w:val="24"/>
                <w:szCs w:val="24"/>
              </w:rPr>
              <w:t>Proportion (%)</w:t>
            </w:r>
          </w:p>
        </w:tc>
      </w:tr>
      <w:tr w:rsidR="002D3561" w:rsidRPr="0015035D" w14:paraId="71B56323" w14:textId="77777777" w:rsidTr="002D3561">
        <w:trPr>
          <w:tblCellSpacing w:w="15" w:type="dxa"/>
        </w:trPr>
        <w:tc>
          <w:tcPr>
            <w:tcW w:w="2790" w:type="dxa"/>
            <w:vAlign w:val="center"/>
            <w:hideMark/>
          </w:tcPr>
          <w:p w14:paraId="16445111" w14:textId="77777777" w:rsidR="002D3561" w:rsidRPr="0015035D" w:rsidRDefault="002D3561" w:rsidP="00CB64B9">
            <w:pPr>
              <w:spacing w:after="0" w:line="360" w:lineRule="auto"/>
              <w:jc w:val="both"/>
              <w:rPr>
                <w:rFonts w:ascii="Times New Roman" w:hAnsi="Times New Roman" w:cs="Times New Roman"/>
                <w:sz w:val="24"/>
                <w:szCs w:val="24"/>
              </w:rPr>
            </w:pPr>
            <w:r w:rsidRPr="0015035D">
              <w:rPr>
                <w:rFonts w:ascii="Times New Roman" w:hAnsi="Times New Roman" w:cs="Times New Roman"/>
                <w:sz w:val="24"/>
                <w:szCs w:val="24"/>
              </w:rPr>
              <w:t>Top Management</w:t>
            </w:r>
          </w:p>
        </w:tc>
        <w:tc>
          <w:tcPr>
            <w:tcW w:w="1907" w:type="dxa"/>
            <w:vAlign w:val="center"/>
            <w:hideMark/>
          </w:tcPr>
          <w:p w14:paraId="55E6C467" w14:textId="77777777" w:rsidR="002D3561" w:rsidRPr="0015035D" w:rsidRDefault="002D3561" w:rsidP="00CB64B9">
            <w:pPr>
              <w:spacing w:after="0" w:line="360" w:lineRule="auto"/>
              <w:jc w:val="both"/>
              <w:rPr>
                <w:rFonts w:ascii="Times New Roman" w:hAnsi="Times New Roman" w:cs="Times New Roman"/>
                <w:sz w:val="24"/>
                <w:szCs w:val="24"/>
              </w:rPr>
            </w:pPr>
            <w:r w:rsidRPr="0015035D">
              <w:rPr>
                <w:rFonts w:ascii="Times New Roman" w:hAnsi="Times New Roman" w:cs="Times New Roman"/>
                <w:sz w:val="24"/>
                <w:szCs w:val="24"/>
              </w:rPr>
              <w:t>68</w:t>
            </w:r>
          </w:p>
        </w:tc>
        <w:tc>
          <w:tcPr>
            <w:tcW w:w="2082" w:type="dxa"/>
            <w:vAlign w:val="center"/>
            <w:hideMark/>
          </w:tcPr>
          <w:p w14:paraId="11098B59" w14:textId="77777777" w:rsidR="002D3561" w:rsidRPr="0015035D" w:rsidRDefault="002D3561" w:rsidP="00CB64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16</w:t>
            </w:r>
          </w:p>
        </w:tc>
      </w:tr>
      <w:tr w:rsidR="002D3561" w:rsidRPr="0015035D" w14:paraId="7FE1CF5C" w14:textId="77777777" w:rsidTr="002D3561">
        <w:trPr>
          <w:tblCellSpacing w:w="15" w:type="dxa"/>
        </w:trPr>
        <w:tc>
          <w:tcPr>
            <w:tcW w:w="2790" w:type="dxa"/>
            <w:vAlign w:val="center"/>
            <w:hideMark/>
          </w:tcPr>
          <w:p w14:paraId="56A92402" w14:textId="77777777" w:rsidR="002D3561" w:rsidRPr="0015035D" w:rsidRDefault="002D3561" w:rsidP="00CB64B9">
            <w:pPr>
              <w:spacing w:after="0" w:line="360" w:lineRule="auto"/>
              <w:jc w:val="both"/>
              <w:rPr>
                <w:rFonts w:ascii="Times New Roman" w:hAnsi="Times New Roman" w:cs="Times New Roman"/>
                <w:sz w:val="24"/>
                <w:szCs w:val="24"/>
              </w:rPr>
            </w:pPr>
            <w:r w:rsidRPr="0015035D">
              <w:rPr>
                <w:rFonts w:ascii="Times New Roman" w:hAnsi="Times New Roman" w:cs="Times New Roman"/>
                <w:sz w:val="24"/>
                <w:szCs w:val="24"/>
              </w:rPr>
              <w:t>Middle Level Management</w:t>
            </w:r>
          </w:p>
        </w:tc>
        <w:tc>
          <w:tcPr>
            <w:tcW w:w="1907" w:type="dxa"/>
            <w:vAlign w:val="center"/>
            <w:hideMark/>
          </w:tcPr>
          <w:p w14:paraId="31D748F4" w14:textId="77777777" w:rsidR="002D3561" w:rsidRPr="0015035D" w:rsidRDefault="002D3561" w:rsidP="00CB64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5035D">
              <w:rPr>
                <w:rFonts w:ascii="Times New Roman" w:hAnsi="Times New Roman" w:cs="Times New Roman"/>
                <w:sz w:val="24"/>
                <w:szCs w:val="24"/>
              </w:rPr>
              <w:t>136</w:t>
            </w:r>
          </w:p>
        </w:tc>
        <w:tc>
          <w:tcPr>
            <w:tcW w:w="2082" w:type="dxa"/>
            <w:vAlign w:val="center"/>
            <w:hideMark/>
          </w:tcPr>
          <w:p w14:paraId="2B168585" w14:textId="77777777" w:rsidR="002D3561" w:rsidRPr="0015035D" w:rsidRDefault="002D3561" w:rsidP="00CB64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34</w:t>
            </w:r>
          </w:p>
        </w:tc>
      </w:tr>
      <w:tr w:rsidR="002D3561" w:rsidRPr="0015035D" w14:paraId="14385ABF" w14:textId="77777777" w:rsidTr="002D3561">
        <w:trPr>
          <w:tblCellSpacing w:w="15" w:type="dxa"/>
        </w:trPr>
        <w:tc>
          <w:tcPr>
            <w:tcW w:w="2790" w:type="dxa"/>
            <w:vAlign w:val="center"/>
            <w:hideMark/>
          </w:tcPr>
          <w:p w14:paraId="14DCFCED" w14:textId="77777777" w:rsidR="002D3561" w:rsidRPr="0015035D" w:rsidRDefault="002D3561" w:rsidP="00CB64B9">
            <w:pPr>
              <w:spacing w:after="0" w:line="360" w:lineRule="auto"/>
              <w:jc w:val="both"/>
              <w:rPr>
                <w:rFonts w:ascii="Times New Roman" w:hAnsi="Times New Roman" w:cs="Times New Roman"/>
                <w:sz w:val="24"/>
                <w:szCs w:val="24"/>
              </w:rPr>
            </w:pPr>
            <w:r w:rsidRPr="0015035D">
              <w:rPr>
                <w:rFonts w:ascii="Times New Roman" w:hAnsi="Times New Roman" w:cs="Times New Roman"/>
                <w:sz w:val="24"/>
                <w:szCs w:val="24"/>
              </w:rPr>
              <w:t>Lower-Level Management</w:t>
            </w:r>
          </w:p>
        </w:tc>
        <w:tc>
          <w:tcPr>
            <w:tcW w:w="1907" w:type="dxa"/>
            <w:vAlign w:val="center"/>
            <w:hideMark/>
          </w:tcPr>
          <w:p w14:paraId="7CDFD75A" w14:textId="77777777" w:rsidR="002D3561" w:rsidRPr="0015035D" w:rsidRDefault="002D3561" w:rsidP="00CB64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204</w:t>
            </w:r>
          </w:p>
        </w:tc>
        <w:tc>
          <w:tcPr>
            <w:tcW w:w="2082" w:type="dxa"/>
            <w:vAlign w:val="center"/>
            <w:hideMark/>
          </w:tcPr>
          <w:p w14:paraId="32558DEF" w14:textId="77777777" w:rsidR="002D3561" w:rsidRPr="0015035D" w:rsidRDefault="002D3561" w:rsidP="00CB64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50</w:t>
            </w:r>
          </w:p>
        </w:tc>
      </w:tr>
      <w:tr w:rsidR="002D3561" w:rsidRPr="0015035D" w14:paraId="24DA46D0" w14:textId="77777777" w:rsidTr="002D3561">
        <w:trPr>
          <w:tblCellSpacing w:w="15" w:type="dxa"/>
        </w:trPr>
        <w:tc>
          <w:tcPr>
            <w:tcW w:w="2790" w:type="dxa"/>
            <w:tcBorders>
              <w:bottom w:val="single" w:sz="4" w:space="0" w:color="auto"/>
            </w:tcBorders>
            <w:vAlign w:val="center"/>
            <w:hideMark/>
          </w:tcPr>
          <w:p w14:paraId="50FE0BE8" w14:textId="77777777" w:rsidR="002D3561" w:rsidRPr="0015035D" w:rsidRDefault="002D3561" w:rsidP="00CB64B9">
            <w:pPr>
              <w:spacing w:after="0" w:line="360" w:lineRule="auto"/>
              <w:jc w:val="both"/>
              <w:rPr>
                <w:rFonts w:ascii="Times New Roman" w:hAnsi="Times New Roman" w:cs="Times New Roman"/>
                <w:sz w:val="24"/>
                <w:szCs w:val="24"/>
              </w:rPr>
            </w:pPr>
            <w:r w:rsidRPr="0015035D">
              <w:rPr>
                <w:rFonts w:ascii="Times New Roman" w:hAnsi="Times New Roman" w:cs="Times New Roman"/>
                <w:sz w:val="24"/>
                <w:szCs w:val="24"/>
              </w:rPr>
              <w:t>Total</w:t>
            </w:r>
          </w:p>
        </w:tc>
        <w:tc>
          <w:tcPr>
            <w:tcW w:w="1907" w:type="dxa"/>
            <w:tcBorders>
              <w:bottom w:val="single" w:sz="4" w:space="0" w:color="auto"/>
            </w:tcBorders>
            <w:vAlign w:val="center"/>
            <w:hideMark/>
          </w:tcPr>
          <w:p w14:paraId="3D1B97CD" w14:textId="77777777" w:rsidR="002D3561" w:rsidRPr="0015035D" w:rsidRDefault="002D3561" w:rsidP="00CB64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408</w:t>
            </w:r>
          </w:p>
        </w:tc>
        <w:tc>
          <w:tcPr>
            <w:tcW w:w="2082" w:type="dxa"/>
            <w:tcBorders>
              <w:bottom w:val="single" w:sz="4" w:space="0" w:color="auto"/>
            </w:tcBorders>
            <w:vAlign w:val="center"/>
            <w:hideMark/>
          </w:tcPr>
          <w:p w14:paraId="669B691D" w14:textId="77777777" w:rsidR="002D3561" w:rsidRPr="0015035D" w:rsidRDefault="002D3561" w:rsidP="00CB64B9">
            <w:pPr>
              <w:spacing w:after="0" w:line="360" w:lineRule="auto"/>
              <w:jc w:val="both"/>
              <w:rPr>
                <w:rFonts w:ascii="Times New Roman" w:hAnsi="Times New Roman" w:cs="Times New Roman"/>
                <w:sz w:val="24"/>
                <w:szCs w:val="24"/>
              </w:rPr>
            </w:pPr>
            <w:r w:rsidRPr="0015035D">
              <w:rPr>
                <w:rFonts w:ascii="Times New Roman" w:hAnsi="Times New Roman" w:cs="Times New Roman"/>
                <w:sz w:val="24"/>
                <w:szCs w:val="24"/>
              </w:rPr>
              <w:t>100</w:t>
            </w:r>
          </w:p>
        </w:tc>
      </w:tr>
    </w:tbl>
    <w:p w14:paraId="4D7BA3DF" w14:textId="77777777" w:rsidR="002D3561" w:rsidRPr="00A77161" w:rsidRDefault="002D3561" w:rsidP="00CB64B9">
      <w:pPr>
        <w:pStyle w:val="NormalWeb"/>
        <w:spacing w:before="0" w:beforeAutospacing="0" w:after="0" w:afterAutospacing="0" w:line="360" w:lineRule="auto"/>
        <w:jc w:val="both"/>
      </w:pPr>
      <w:r w:rsidRPr="00A77161">
        <w:t>Source: Nairobi County Government, 2025</w:t>
      </w:r>
    </w:p>
    <w:p w14:paraId="3FE5BECF" w14:textId="77777777" w:rsidR="0066293E" w:rsidRPr="0015035D" w:rsidRDefault="0066293E" w:rsidP="00CB64B9">
      <w:pPr>
        <w:pStyle w:val="Heading2"/>
        <w:spacing w:line="360" w:lineRule="auto"/>
        <w:rPr>
          <w:rFonts w:ascii="Times New Roman" w:hAnsi="Times New Roman" w:cs="Times New Roman"/>
          <w:color w:val="auto"/>
          <w:sz w:val="24"/>
          <w:szCs w:val="24"/>
        </w:rPr>
      </w:pPr>
      <w:bookmarkStart w:id="116" w:name="_Toc208522480"/>
      <w:r w:rsidRPr="0015035D">
        <w:rPr>
          <w:rFonts w:ascii="Times New Roman" w:hAnsi="Times New Roman" w:cs="Times New Roman"/>
          <w:color w:val="auto"/>
          <w:sz w:val="24"/>
          <w:szCs w:val="24"/>
        </w:rPr>
        <w:lastRenderedPageBreak/>
        <w:t>3.5 Sampling Frame</w:t>
      </w:r>
      <w:bookmarkEnd w:id="116"/>
    </w:p>
    <w:p w14:paraId="6BD5EE67" w14:textId="756CD4FE" w:rsidR="0066293E" w:rsidRPr="0015035D" w:rsidRDefault="0066293E" w:rsidP="00CB64B9">
      <w:pPr>
        <w:pStyle w:val="NormalWeb"/>
        <w:spacing w:before="0" w:beforeAutospacing="0" w:after="0" w:afterAutospacing="0" w:line="360" w:lineRule="auto"/>
        <w:jc w:val="both"/>
      </w:pPr>
      <w:r w:rsidRPr="0015035D">
        <w:t>To determine the appropriate sample size, the study utilized a mathematical formula proposed by Cooper and Schindler (</w:t>
      </w:r>
      <w:r w:rsidR="00067760">
        <w:t>2023</w:t>
      </w:r>
      <w:r w:rsidRPr="0015035D">
        <w:t>) to ensure a representative selection of respondents. The formula applied was:</w:t>
      </w:r>
      <w:r w:rsidR="007C56BD">
        <w:t xml:space="preserve"> </w:t>
      </w:r>
    </w:p>
    <w:p w14:paraId="0927D225" w14:textId="5D3F6684" w:rsidR="0066293E" w:rsidRPr="0015035D" w:rsidRDefault="0066293E" w:rsidP="00CB64B9">
      <w:pPr>
        <w:pStyle w:val="NormalWeb"/>
        <w:spacing w:before="0" w:beforeAutospacing="0" w:after="0" w:afterAutospacing="0" w:line="360" w:lineRule="auto"/>
        <w:jc w:val="both"/>
      </w:pPr>
      <w:r w:rsidRPr="0015035D">
        <w:t xml:space="preserve">n = N </w:t>
      </w:r>
      <w:r w:rsidR="007C56BD">
        <w:t>/</w:t>
      </w:r>
      <w:r w:rsidRPr="0015035D">
        <w:t xml:space="preserve"> (</w:t>
      </w:r>
      <w:r w:rsidR="007C56BD">
        <w:t>1+N</w:t>
      </w:r>
      <w:r w:rsidRPr="0015035D">
        <w:t xml:space="preserve"> e^2)</w:t>
      </w:r>
    </w:p>
    <w:p w14:paraId="57B57822" w14:textId="77777777" w:rsidR="0066293E" w:rsidRPr="0015035D" w:rsidRDefault="0066293E" w:rsidP="00CB64B9">
      <w:pPr>
        <w:pStyle w:val="NormalWeb"/>
        <w:spacing w:before="0" w:beforeAutospacing="0" w:after="0" w:afterAutospacing="0" w:line="360" w:lineRule="auto"/>
        <w:jc w:val="both"/>
      </w:pPr>
      <w:r w:rsidRPr="0015035D">
        <w:t>Where:</w:t>
      </w:r>
    </w:p>
    <w:p w14:paraId="67CE8E03" w14:textId="77777777" w:rsidR="0066293E" w:rsidRPr="0015035D" w:rsidRDefault="0066293E" w:rsidP="00CB64B9">
      <w:pPr>
        <w:pStyle w:val="NormalWeb"/>
        <w:numPr>
          <w:ilvl w:val="0"/>
          <w:numId w:val="39"/>
        </w:numPr>
        <w:spacing w:before="0" w:beforeAutospacing="0" w:after="0" w:afterAutospacing="0" w:line="360" w:lineRule="auto"/>
        <w:jc w:val="both"/>
      </w:pPr>
      <w:r w:rsidRPr="0015035D">
        <w:t>n = sample size</w:t>
      </w:r>
    </w:p>
    <w:p w14:paraId="7A2AE4E0" w14:textId="61AED3A8" w:rsidR="0066293E" w:rsidRPr="0015035D" w:rsidRDefault="0066293E" w:rsidP="00CB64B9">
      <w:pPr>
        <w:pStyle w:val="NormalWeb"/>
        <w:numPr>
          <w:ilvl w:val="0"/>
          <w:numId w:val="39"/>
        </w:numPr>
        <w:spacing w:before="0" w:beforeAutospacing="0" w:after="0" w:afterAutospacing="0" w:line="360" w:lineRule="auto"/>
        <w:jc w:val="both"/>
      </w:pPr>
      <w:r w:rsidRPr="0015035D">
        <w:t>N = population (</w:t>
      </w:r>
      <w:r w:rsidR="007C56BD">
        <w:t>408</w:t>
      </w:r>
      <w:r w:rsidRPr="0015035D">
        <w:t>)</w:t>
      </w:r>
    </w:p>
    <w:p w14:paraId="13C330E7" w14:textId="77777777" w:rsidR="0066293E" w:rsidRPr="0015035D" w:rsidRDefault="0066293E" w:rsidP="00CB64B9">
      <w:pPr>
        <w:pStyle w:val="NormalWeb"/>
        <w:numPr>
          <w:ilvl w:val="0"/>
          <w:numId w:val="39"/>
        </w:numPr>
        <w:spacing w:before="0" w:beforeAutospacing="0" w:after="0" w:afterAutospacing="0" w:line="360" w:lineRule="auto"/>
        <w:jc w:val="both"/>
      </w:pPr>
      <w:r w:rsidRPr="0015035D">
        <w:t>e = tolerance at desired level of confidence (0.05 at 95% confidence level)</w:t>
      </w:r>
    </w:p>
    <w:p w14:paraId="4237BF85" w14:textId="77777777" w:rsidR="0066293E" w:rsidRPr="0015035D" w:rsidRDefault="0066293E" w:rsidP="00CB64B9">
      <w:pPr>
        <w:pStyle w:val="NormalWeb"/>
        <w:spacing w:before="0" w:beforeAutospacing="0" w:after="0" w:afterAutospacing="0" w:line="360" w:lineRule="auto"/>
        <w:jc w:val="both"/>
      </w:pPr>
      <w:r w:rsidRPr="0015035D">
        <w:t>Substituting the values:</w:t>
      </w:r>
    </w:p>
    <w:p w14:paraId="6FBB3498" w14:textId="184D3FA4" w:rsidR="0066293E" w:rsidRPr="0015035D" w:rsidRDefault="0066293E" w:rsidP="00CB64B9">
      <w:pPr>
        <w:pStyle w:val="NormalWeb"/>
        <w:spacing w:before="0" w:beforeAutospacing="0" w:after="0" w:afterAutospacing="0" w:line="360" w:lineRule="auto"/>
        <w:jc w:val="both"/>
      </w:pPr>
      <w:r w:rsidRPr="0015035D">
        <w:t>n = (</w:t>
      </w:r>
      <w:r w:rsidR="00745839">
        <w:t>408</w:t>
      </w:r>
      <w:r w:rsidRPr="0015035D">
        <w:t xml:space="preserve"> </w:t>
      </w:r>
      <w:r w:rsidR="00745839">
        <w:t>/1+408</w:t>
      </w:r>
      <w:r w:rsidRPr="0015035D">
        <w:t xml:space="preserve"> * 0.05^2) </w:t>
      </w:r>
      <w:r w:rsidR="001A169B">
        <w:t>= 201</w:t>
      </w:r>
    </w:p>
    <w:p w14:paraId="7BDD9EE8" w14:textId="745F06FE" w:rsidR="0066293E" w:rsidRPr="0015035D" w:rsidRDefault="0066293E" w:rsidP="00CB64B9">
      <w:pPr>
        <w:pStyle w:val="NormalWeb"/>
        <w:spacing w:before="0" w:beforeAutospacing="0" w:after="0" w:afterAutospacing="0" w:line="360" w:lineRule="auto"/>
        <w:jc w:val="both"/>
      </w:pPr>
      <w:r w:rsidRPr="0015035D">
        <w:t xml:space="preserve">Thus, the sample size was </w:t>
      </w:r>
      <w:r w:rsidR="002D3561">
        <w:t xml:space="preserve">201 </w:t>
      </w:r>
      <w:r w:rsidRPr="0015035D">
        <w:t>respondents.</w:t>
      </w:r>
    </w:p>
    <w:p w14:paraId="00261582" w14:textId="76035D79" w:rsidR="0066293E" w:rsidRPr="0015035D" w:rsidRDefault="0066293E" w:rsidP="00CB64B9">
      <w:pPr>
        <w:pStyle w:val="NormalWeb"/>
        <w:spacing w:before="0" w:beforeAutospacing="0" w:after="0" w:afterAutospacing="0" w:line="360" w:lineRule="auto"/>
        <w:jc w:val="both"/>
      </w:pPr>
      <w:r w:rsidRPr="0015035D">
        <w:t xml:space="preserve">The study employed a stratified random sampling technique to ensure a representative and equitable selection of respondents. This technique allowed a heterogeneous population to be divided into homogeneous subgroups (strata), ensuring that each subgroup was fairly represented in the final sample (Bryman &amp; Bell, </w:t>
      </w:r>
      <w:r w:rsidR="00067760">
        <w:t>2023</w:t>
      </w:r>
      <w:r w:rsidRPr="0015035D">
        <w:t>). The population was divided into three strata: top management, middle management, and lower-level management. Respondents were then chosen randomly from each stratum using simple random sampling, ensuring equal chances of participation.</w:t>
      </w:r>
    </w:p>
    <w:p w14:paraId="5013CD01" w14:textId="1FD9BA85" w:rsidR="0066293E" w:rsidRPr="0015035D" w:rsidRDefault="0015035D" w:rsidP="00CB64B9">
      <w:pPr>
        <w:pStyle w:val="Caption"/>
        <w:keepNext/>
        <w:spacing w:after="0" w:line="360" w:lineRule="auto"/>
        <w:jc w:val="both"/>
        <w:rPr>
          <w:rFonts w:ascii="Times New Roman" w:hAnsi="Times New Roman" w:cs="Times New Roman"/>
          <w:color w:val="auto"/>
          <w:sz w:val="24"/>
          <w:szCs w:val="24"/>
        </w:rPr>
      </w:pPr>
      <w:r w:rsidRPr="0015035D">
        <w:rPr>
          <w:rFonts w:ascii="Times New Roman" w:hAnsi="Times New Roman" w:cs="Times New Roman"/>
          <w:color w:val="auto"/>
          <w:sz w:val="24"/>
          <w:szCs w:val="24"/>
        </w:rPr>
        <w:t xml:space="preserve">Table </w:t>
      </w:r>
      <w:r w:rsidRPr="0015035D">
        <w:rPr>
          <w:rFonts w:ascii="Times New Roman" w:hAnsi="Times New Roman" w:cs="Times New Roman"/>
          <w:color w:val="auto"/>
          <w:sz w:val="24"/>
          <w:szCs w:val="24"/>
        </w:rPr>
        <w:fldChar w:fldCharType="begin"/>
      </w:r>
      <w:r w:rsidRPr="0015035D">
        <w:rPr>
          <w:rFonts w:ascii="Times New Roman" w:hAnsi="Times New Roman" w:cs="Times New Roman"/>
          <w:color w:val="auto"/>
          <w:sz w:val="24"/>
          <w:szCs w:val="24"/>
        </w:rPr>
        <w:instrText xml:space="preserve"> SEQ Table \* ARABIC </w:instrText>
      </w:r>
      <w:r w:rsidRPr="0015035D">
        <w:rPr>
          <w:rFonts w:ascii="Times New Roman" w:hAnsi="Times New Roman" w:cs="Times New Roman"/>
          <w:color w:val="auto"/>
          <w:sz w:val="24"/>
          <w:szCs w:val="24"/>
        </w:rPr>
        <w:fldChar w:fldCharType="separate"/>
      </w:r>
      <w:r w:rsidRPr="0015035D">
        <w:rPr>
          <w:rFonts w:ascii="Times New Roman" w:hAnsi="Times New Roman" w:cs="Times New Roman"/>
          <w:noProof/>
          <w:color w:val="auto"/>
          <w:sz w:val="24"/>
          <w:szCs w:val="24"/>
        </w:rPr>
        <w:t>2</w:t>
      </w:r>
      <w:r w:rsidRPr="0015035D">
        <w:rPr>
          <w:rFonts w:ascii="Times New Roman" w:hAnsi="Times New Roman" w:cs="Times New Roman"/>
          <w:color w:val="auto"/>
          <w:sz w:val="24"/>
          <w:szCs w:val="24"/>
        </w:rPr>
        <w:fldChar w:fldCharType="end"/>
      </w:r>
      <w:r w:rsidRPr="0015035D">
        <w:rPr>
          <w:rFonts w:ascii="Times New Roman" w:hAnsi="Times New Roman" w:cs="Times New Roman"/>
          <w:color w:val="auto"/>
          <w:sz w:val="24"/>
          <w:szCs w:val="24"/>
        </w:rPr>
        <w:t xml:space="preserve">: </w:t>
      </w:r>
      <w:r w:rsidR="0066293E" w:rsidRPr="0015035D">
        <w:rPr>
          <w:rFonts w:ascii="Times New Roman" w:hAnsi="Times New Roman" w:cs="Times New Roman"/>
          <w:color w:val="auto"/>
          <w:sz w:val="24"/>
          <w:szCs w:val="24"/>
        </w:rPr>
        <w:t>Distribution of the Sample Size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07"/>
        <w:gridCol w:w="1923"/>
        <w:gridCol w:w="2110"/>
        <w:gridCol w:w="2520"/>
      </w:tblGrid>
      <w:tr w:rsidR="0015035D" w:rsidRPr="0015035D" w14:paraId="376E2CF2" w14:textId="77777777" w:rsidTr="003C6D03">
        <w:trPr>
          <w:tblHeader/>
          <w:tblCellSpacing w:w="15" w:type="dxa"/>
        </w:trPr>
        <w:tc>
          <w:tcPr>
            <w:tcW w:w="2790" w:type="dxa"/>
            <w:tcBorders>
              <w:top w:val="single" w:sz="4" w:space="0" w:color="auto"/>
              <w:bottom w:val="single" w:sz="4" w:space="0" w:color="auto"/>
            </w:tcBorders>
            <w:vAlign w:val="center"/>
            <w:hideMark/>
          </w:tcPr>
          <w:p w14:paraId="22AC82B9" w14:textId="77777777" w:rsidR="0066293E" w:rsidRPr="0015035D" w:rsidRDefault="0066293E" w:rsidP="00CB64B9">
            <w:pPr>
              <w:spacing w:after="0" w:line="360" w:lineRule="auto"/>
              <w:jc w:val="both"/>
              <w:rPr>
                <w:rFonts w:ascii="Times New Roman" w:hAnsi="Times New Roman" w:cs="Times New Roman"/>
                <w:b/>
                <w:bCs/>
                <w:sz w:val="24"/>
                <w:szCs w:val="24"/>
              </w:rPr>
            </w:pPr>
            <w:r w:rsidRPr="0015035D">
              <w:rPr>
                <w:rFonts w:ascii="Times New Roman" w:hAnsi="Times New Roman" w:cs="Times New Roman"/>
                <w:b/>
                <w:bCs/>
                <w:sz w:val="24"/>
                <w:szCs w:val="24"/>
              </w:rPr>
              <w:t>Cadre of Staff</w:t>
            </w:r>
          </w:p>
        </w:tc>
        <w:tc>
          <w:tcPr>
            <w:tcW w:w="1907" w:type="dxa"/>
            <w:tcBorders>
              <w:top w:val="single" w:sz="4" w:space="0" w:color="auto"/>
              <w:bottom w:val="single" w:sz="4" w:space="0" w:color="auto"/>
            </w:tcBorders>
            <w:vAlign w:val="center"/>
            <w:hideMark/>
          </w:tcPr>
          <w:p w14:paraId="4F1FAF86" w14:textId="77777777" w:rsidR="0066293E" w:rsidRPr="0015035D" w:rsidRDefault="0066293E" w:rsidP="00CB64B9">
            <w:pPr>
              <w:spacing w:after="0" w:line="360" w:lineRule="auto"/>
              <w:jc w:val="both"/>
              <w:rPr>
                <w:rFonts w:ascii="Times New Roman" w:hAnsi="Times New Roman" w:cs="Times New Roman"/>
                <w:b/>
                <w:bCs/>
                <w:sz w:val="24"/>
                <w:szCs w:val="24"/>
              </w:rPr>
            </w:pPr>
            <w:r w:rsidRPr="0015035D">
              <w:rPr>
                <w:rFonts w:ascii="Times New Roman" w:hAnsi="Times New Roman" w:cs="Times New Roman"/>
                <w:b/>
                <w:bCs/>
                <w:sz w:val="24"/>
                <w:szCs w:val="24"/>
              </w:rPr>
              <w:t>Population (N)</w:t>
            </w:r>
          </w:p>
        </w:tc>
        <w:tc>
          <w:tcPr>
            <w:tcW w:w="2097" w:type="dxa"/>
            <w:tcBorders>
              <w:top w:val="single" w:sz="4" w:space="0" w:color="auto"/>
              <w:bottom w:val="single" w:sz="4" w:space="0" w:color="auto"/>
            </w:tcBorders>
            <w:vAlign w:val="center"/>
            <w:hideMark/>
          </w:tcPr>
          <w:p w14:paraId="0D9D89FD" w14:textId="77777777" w:rsidR="0066293E" w:rsidRPr="0015035D" w:rsidRDefault="0066293E" w:rsidP="00CB64B9">
            <w:pPr>
              <w:spacing w:after="0" w:line="360" w:lineRule="auto"/>
              <w:jc w:val="both"/>
              <w:rPr>
                <w:rFonts w:ascii="Times New Roman" w:hAnsi="Times New Roman" w:cs="Times New Roman"/>
                <w:b/>
                <w:bCs/>
                <w:sz w:val="24"/>
                <w:szCs w:val="24"/>
              </w:rPr>
            </w:pPr>
            <w:r w:rsidRPr="0015035D">
              <w:rPr>
                <w:rFonts w:ascii="Times New Roman" w:hAnsi="Times New Roman" w:cs="Times New Roman"/>
                <w:b/>
                <w:bCs/>
                <w:sz w:val="24"/>
                <w:szCs w:val="24"/>
              </w:rPr>
              <w:t>Proportion (%)</w:t>
            </w:r>
          </w:p>
        </w:tc>
        <w:tc>
          <w:tcPr>
            <w:tcW w:w="2506" w:type="dxa"/>
            <w:tcBorders>
              <w:top w:val="single" w:sz="4" w:space="0" w:color="auto"/>
              <w:bottom w:val="single" w:sz="4" w:space="0" w:color="auto"/>
            </w:tcBorders>
            <w:vAlign w:val="center"/>
            <w:hideMark/>
          </w:tcPr>
          <w:p w14:paraId="6FC36E5F" w14:textId="77777777" w:rsidR="0066293E" w:rsidRPr="0015035D" w:rsidRDefault="0066293E" w:rsidP="00CB64B9">
            <w:pPr>
              <w:spacing w:after="0" w:line="360" w:lineRule="auto"/>
              <w:jc w:val="both"/>
              <w:rPr>
                <w:rFonts w:ascii="Times New Roman" w:hAnsi="Times New Roman" w:cs="Times New Roman"/>
                <w:b/>
                <w:bCs/>
                <w:sz w:val="24"/>
                <w:szCs w:val="24"/>
              </w:rPr>
            </w:pPr>
            <w:r w:rsidRPr="0015035D">
              <w:rPr>
                <w:rFonts w:ascii="Times New Roman" w:hAnsi="Times New Roman" w:cs="Times New Roman"/>
                <w:b/>
                <w:bCs/>
                <w:sz w:val="24"/>
                <w:szCs w:val="24"/>
              </w:rPr>
              <w:t>Sample Size (n)</w:t>
            </w:r>
          </w:p>
        </w:tc>
      </w:tr>
      <w:tr w:rsidR="0015035D" w:rsidRPr="0015035D" w14:paraId="44420C7F" w14:textId="77777777" w:rsidTr="003C6D03">
        <w:trPr>
          <w:tblCellSpacing w:w="15" w:type="dxa"/>
        </w:trPr>
        <w:tc>
          <w:tcPr>
            <w:tcW w:w="2790" w:type="dxa"/>
            <w:vAlign w:val="center"/>
            <w:hideMark/>
          </w:tcPr>
          <w:p w14:paraId="18BF121D" w14:textId="77777777" w:rsidR="0066293E" w:rsidRPr="0015035D" w:rsidRDefault="0066293E" w:rsidP="00CB64B9">
            <w:pPr>
              <w:spacing w:after="0" w:line="360" w:lineRule="auto"/>
              <w:jc w:val="both"/>
              <w:rPr>
                <w:rFonts w:ascii="Times New Roman" w:hAnsi="Times New Roman" w:cs="Times New Roman"/>
                <w:sz w:val="24"/>
                <w:szCs w:val="24"/>
              </w:rPr>
            </w:pPr>
            <w:r w:rsidRPr="0015035D">
              <w:rPr>
                <w:rFonts w:ascii="Times New Roman" w:hAnsi="Times New Roman" w:cs="Times New Roman"/>
                <w:sz w:val="24"/>
                <w:szCs w:val="24"/>
              </w:rPr>
              <w:t>Top Management</w:t>
            </w:r>
          </w:p>
        </w:tc>
        <w:tc>
          <w:tcPr>
            <w:tcW w:w="1907" w:type="dxa"/>
            <w:vAlign w:val="center"/>
            <w:hideMark/>
          </w:tcPr>
          <w:p w14:paraId="75269FF9" w14:textId="77777777" w:rsidR="0066293E" w:rsidRPr="0015035D" w:rsidRDefault="0066293E" w:rsidP="00CB64B9">
            <w:pPr>
              <w:spacing w:after="0" w:line="360" w:lineRule="auto"/>
              <w:jc w:val="both"/>
              <w:rPr>
                <w:rFonts w:ascii="Times New Roman" w:hAnsi="Times New Roman" w:cs="Times New Roman"/>
                <w:sz w:val="24"/>
                <w:szCs w:val="24"/>
              </w:rPr>
            </w:pPr>
            <w:r w:rsidRPr="0015035D">
              <w:rPr>
                <w:rFonts w:ascii="Times New Roman" w:hAnsi="Times New Roman" w:cs="Times New Roman"/>
                <w:sz w:val="24"/>
                <w:szCs w:val="24"/>
              </w:rPr>
              <w:t>68</w:t>
            </w:r>
          </w:p>
        </w:tc>
        <w:tc>
          <w:tcPr>
            <w:tcW w:w="2097" w:type="dxa"/>
            <w:vAlign w:val="center"/>
            <w:hideMark/>
          </w:tcPr>
          <w:p w14:paraId="65D4118F" w14:textId="79B767A3" w:rsidR="0066293E" w:rsidRPr="0015035D" w:rsidRDefault="003C6D03" w:rsidP="00CB64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16</w:t>
            </w:r>
          </w:p>
        </w:tc>
        <w:tc>
          <w:tcPr>
            <w:tcW w:w="2506" w:type="dxa"/>
            <w:vAlign w:val="center"/>
            <w:hideMark/>
          </w:tcPr>
          <w:p w14:paraId="13B28FC4" w14:textId="55034799" w:rsidR="0066293E" w:rsidRPr="0015035D" w:rsidRDefault="003C6D03" w:rsidP="00CB64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32</w:t>
            </w:r>
          </w:p>
        </w:tc>
      </w:tr>
      <w:tr w:rsidR="0015035D" w:rsidRPr="0015035D" w14:paraId="5144DE94" w14:textId="77777777" w:rsidTr="003C6D03">
        <w:trPr>
          <w:tblCellSpacing w:w="15" w:type="dxa"/>
        </w:trPr>
        <w:tc>
          <w:tcPr>
            <w:tcW w:w="2790" w:type="dxa"/>
            <w:vAlign w:val="center"/>
            <w:hideMark/>
          </w:tcPr>
          <w:p w14:paraId="34E64A1D" w14:textId="1A3AB31B" w:rsidR="0066293E" w:rsidRPr="0015035D" w:rsidRDefault="003C6D03" w:rsidP="00CB64B9">
            <w:pPr>
              <w:spacing w:after="0" w:line="360" w:lineRule="auto"/>
              <w:jc w:val="both"/>
              <w:rPr>
                <w:rFonts w:ascii="Times New Roman" w:hAnsi="Times New Roman" w:cs="Times New Roman"/>
                <w:sz w:val="24"/>
                <w:szCs w:val="24"/>
              </w:rPr>
            </w:pPr>
            <w:r w:rsidRPr="0015035D">
              <w:rPr>
                <w:rFonts w:ascii="Times New Roman" w:hAnsi="Times New Roman" w:cs="Times New Roman"/>
                <w:sz w:val="24"/>
                <w:szCs w:val="24"/>
              </w:rPr>
              <w:t>Middle Level</w:t>
            </w:r>
            <w:r w:rsidR="0066293E" w:rsidRPr="0015035D">
              <w:rPr>
                <w:rFonts w:ascii="Times New Roman" w:hAnsi="Times New Roman" w:cs="Times New Roman"/>
                <w:sz w:val="24"/>
                <w:szCs w:val="24"/>
              </w:rPr>
              <w:t xml:space="preserve"> Management</w:t>
            </w:r>
          </w:p>
        </w:tc>
        <w:tc>
          <w:tcPr>
            <w:tcW w:w="1907" w:type="dxa"/>
            <w:vAlign w:val="center"/>
            <w:hideMark/>
          </w:tcPr>
          <w:p w14:paraId="01B61C8C" w14:textId="24093EEA" w:rsidR="0066293E" w:rsidRPr="0015035D" w:rsidRDefault="003C6D03" w:rsidP="00CB64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6293E" w:rsidRPr="0015035D">
              <w:rPr>
                <w:rFonts w:ascii="Times New Roman" w:hAnsi="Times New Roman" w:cs="Times New Roman"/>
                <w:sz w:val="24"/>
                <w:szCs w:val="24"/>
              </w:rPr>
              <w:t>136</w:t>
            </w:r>
          </w:p>
        </w:tc>
        <w:tc>
          <w:tcPr>
            <w:tcW w:w="2097" w:type="dxa"/>
            <w:vAlign w:val="center"/>
            <w:hideMark/>
          </w:tcPr>
          <w:p w14:paraId="4271CA73" w14:textId="5E6FC299" w:rsidR="0066293E" w:rsidRPr="0015035D" w:rsidRDefault="003C6D03" w:rsidP="00CB64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34</w:t>
            </w:r>
          </w:p>
        </w:tc>
        <w:tc>
          <w:tcPr>
            <w:tcW w:w="2506" w:type="dxa"/>
            <w:vAlign w:val="center"/>
            <w:hideMark/>
          </w:tcPr>
          <w:p w14:paraId="22708256" w14:textId="2F8480B6" w:rsidR="0066293E" w:rsidRPr="0015035D" w:rsidRDefault="003C6D03" w:rsidP="00CB64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6</w:t>
            </w:r>
            <w:r w:rsidR="001A169B">
              <w:rPr>
                <w:rFonts w:ascii="Times New Roman" w:hAnsi="Times New Roman" w:cs="Times New Roman"/>
                <w:sz w:val="24"/>
                <w:szCs w:val="24"/>
              </w:rPr>
              <w:t>8</w:t>
            </w:r>
          </w:p>
        </w:tc>
      </w:tr>
      <w:tr w:rsidR="0015035D" w:rsidRPr="0015035D" w14:paraId="0A5188EA" w14:textId="77777777" w:rsidTr="003C6D03">
        <w:trPr>
          <w:tblCellSpacing w:w="15" w:type="dxa"/>
        </w:trPr>
        <w:tc>
          <w:tcPr>
            <w:tcW w:w="2790" w:type="dxa"/>
            <w:vAlign w:val="center"/>
            <w:hideMark/>
          </w:tcPr>
          <w:p w14:paraId="5A1BBC97" w14:textId="4693DDE9" w:rsidR="0066293E" w:rsidRPr="0015035D" w:rsidRDefault="003C6D03" w:rsidP="00CB64B9">
            <w:pPr>
              <w:spacing w:after="0" w:line="360" w:lineRule="auto"/>
              <w:jc w:val="both"/>
              <w:rPr>
                <w:rFonts w:ascii="Times New Roman" w:hAnsi="Times New Roman" w:cs="Times New Roman"/>
                <w:sz w:val="24"/>
                <w:szCs w:val="24"/>
              </w:rPr>
            </w:pPr>
            <w:r w:rsidRPr="0015035D">
              <w:rPr>
                <w:rFonts w:ascii="Times New Roman" w:hAnsi="Times New Roman" w:cs="Times New Roman"/>
                <w:sz w:val="24"/>
                <w:szCs w:val="24"/>
              </w:rPr>
              <w:t>Lower-Level</w:t>
            </w:r>
            <w:r w:rsidR="0066293E" w:rsidRPr="0015035D">
              <w:rPr>
                <w:rFonts w:ascii="Times New Roman" w:hAnsi="Times New Roman" w:cs="Times New Roman"/>
                <w:sz w:val="24"/>
                <w:szCs w:val="24"/>
              </w:rPr>
              <w:t xml:space="preserve"> Management</w:t>
            </w:r>
          </w:p>
        </w:tc>
        <w:tc>
          <w:tcPr>
            <w:tcW w:w="1907" w:type="dxa"/>
            <w:vAlign w:val="center"/>
            <w:hideMark/>
          </w:tcPr>
          <w:p w14:paraId="751ECB1D" w14:textId="6294D270" w:rsidR="0066293E" w:rsidRPr="0015035D" w:rsidRDefault="003C6D03" w:rsidP="00CB64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204</w:t>
            </w:r>
          </w:p>
        </w:tc>
        <w:tc>
          <w:tcPr>
            <w:tcW w:w="2097" w:type="dxa"/>
            <w:vAlign w:val="center"/>
            <w:hideMark/>
          </w:tcPr>
          <w:p w14:paraId="396304B5" w14:textId="6771828B" w:rsidR="0066293E" w:rsidRPr="0015035D" w:rsidRDefault="003C6D03" w:rsidP="00CB64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50</w:t>
            </w:r>
          </w:p>
        </w:tc>
        <w:tc>
          <w:tcPr>
            <w:tcW w:w="2506" w:type="dxa"/>
            <w:vAlign w:val="center"/>
            <w:hideMark/>
          </w:tcPr>
          <w:p w14:paraId="26B86042" w14:textId="379BC156" w:rsidR="0066293E" w:rsidRPr="0015035D" w:rsidRDefault="001A169B" w:rsidP="00CB64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101</w:t>
            </w:r>
          </w:p>
        </w:tc>
      </w:tr>
      <w:tr w:rsidR="0015035D" w:rsidRPr="0015035D" w14:paraId="486BA099" w14:textId="77777777" w:rsidTr="003C6D03">
        <w:trPr>
          <w:tblCellSpacing w:w="15" w:type="dxa"/>
        </w:trPr>
        <w:tc>
          <w:tcPr>
            <w:tcW w:w="2790" w:type="dxa"/>
            <w:tcBorders>
              <w:bottom w:val="single" w:sz="4" w:space="0" w:color="auto"/>
            </w:tcBorders>
            <w:vAlign w:val="center"/>
            <w:hideMark/>
          </w:tcPr>
          <w:p w14:paraId="74FE30AD" w14:textId="77777777" w:rsidR="0066293E" w:rsidRPr="0015035D" w:rsidRDefault="0066293E" w:rsidP="00CB64B9">
            <w:pPr>
              <w:spacing w:after="0" w:line="360" w:lineRule="auto"/>
              <w:jc w:val="both"/>
              <w:rPr>
                <w:rFonts w:ascii="Times New Roman" w:hAnsi="Times New Roman" w:cs="Times New Roman"/>
                <w:sz w:val="24"/>
                <w:szCs w:val="24"/>
              </w:rPr>
            </w:pPr>
            <w:r w:rsidRPr="0015035D">
              <w:rPr>
                <w:rFonts w:ascii="Times New Roman" w:hAnsi="Times New Roman" w:cs="Times New Roman"/>
                <w:sz w:val="24"/>
                <w:szCs w:val="24"/>
              </w:rPr>
              <w:t>Total</w:t>
            </w:r>
          </w:p>
        </w:tc>
        <w:tc>
          <w:tcPr>
            <w:tcW w:w="1907" w:type="dxa"/>
            <w:tcBorders>
              <w:bottom w:val="single" w:sz="4" w:space="0" w:color="auto"/>
            </w:tcBorders>
            <w:vAlign w:val="center"/>
            <w:hideMark/>
          </w:tcPr>
          <w:p w14:paraId="569E5B7A" w14:textId="2677E17A" w:rsidR="0066293E" w:rsidRPr="0015035D" w:rsidRDefault="003C6D03" w:rsidP="00CB64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408</w:t>
            </w:r>
          </w:p>
        </w:tc>
        <w:tc>
          <w:tcPr>
            <w:tcW w:w="2097" w:type="dxa"/>
            <w:tcBorders>
              <w:bottom w:val="single" w:sz="4" w:space="0" w:color="auto"/>
            </w:tcBorders>
            <w:vAlign w:val="center"/>
            <w:hideMark/>
          </w:tcPr>
          <w:p w14:paraId="1428301D" w14:textId="77777777" w:rsidR="0066293E" w:rsidRPr="0015035D" w:rsidRDefault="0066293E" w:rsidP="00CB64B9">
            <w:pPr>
              <w:spacing w:after="0" w:line="360" w:lineRule="auto"/>
              <w:jc w:val="both"/>
              <w:rPr>
                <w:rFonts w:ascii="Times New Roman" w:hAnsi="Times New Roman" w:cs="Times New Roman"/>
                <w:sz w:val="24"/>
                <w:szCs w:val="24"/>
              </w:rPr>
            </w:pPr>
            <w:r w:rsidRPr="0015035D">
              <w:rPr>
                <w:rFonts w:ascii="Times New Roman" w:hAnsi="Times New Roman" w:cs="Times New Roman"/>
                <w:sz w:val="24"/>
                <w:szCs w:val="24"/>
              </w:rPr>
              <w:t>100</w:t>
            </w:r>
          </w:p>
        </w:tc>
        <w:tc>
          <w:tcPr>
            <w:tcW w:w="2506" w:type="dxa"/>
            <w:tcBorders>
              <w:bottom w:val="single" w:sz="4" w:space="0" w:color="auto"/>
            </w:tcBorders>
            <w:vAlign w:val="center"/>
            <w:hideMark/>
          </w:tcPr>
          <w:p w14:paraId="64CA8560" w14:textId="6776A312" w:rsidR="0066293E" w:rsidRPr="0015035D" w:rsidRDefault="001A169B" w:rsidP="00CB64B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201</w:t>
            </w:r>
          </w:p>
        </w:tc>
      </w:tr>
    </w:tbl>
    <w:p w14:paraId="63FCD68F" w14:textId="77777777" w:rsidR="0066293E" w:rsidRDefault="0066293E" w:rsidP="00CB64B9">
      <w:pPr>
        <w:pStyle w:val="NormalWeb"/>
        <w:spacing w:before="0" w:beforeAutospacing="0" w:after="0" w:afterAutospacing="0" w:line="360" w:lineRule="auto"/>
        <w:jc w:val="both"/>
      </w:pPr>
      <w:r w:rsidRPr="0015035D">
        <w:t>Source: Nairobi County Government, 2025</w:t>
      </w:r>
    </w:p>
    <w:p w14:paraId="793A61E8" w14:textId="77777777" w:rsidR="00A77161" w:rsidRDefault="00A77161" w:rsidP="00CB64B9">
      <w:pPr>
        <w:pStyle w:val="NormalWeb"/>
        <w:spacing w:before="0" w:beforeAutospacing="0" w:after="0" w:afterAutospacing="0" w:line="360" w:lineRule="auto"/>
        <w:jc w:val="both"/>
      </w:pPr>
    </w:p>
    <w:p w14:paraId="4FCB05FB" w14:textId="77777777" w:rsidR="00A77161" w:rsidRPr="0015035D" w:rsidRDefault="00A77161" w:rsidP="00CB64B9">
      <w:pPr>
        <w:pStyle w:val="NormalWeb"/>
        <w:spacing w:before="0" w:beforeAutospacing="0" w:after="0" w:afterAutospacing="0" w:line="360" w:lineRule="auto"/>
        <w:jc w:val="both"/>
      </w:pPr>
    </w:p>
    <w:p w14:paraId="75C02900" w14:textId="77777777" w:rsidR="0066293E" w:rsidRPr="0015035D" w:rsidRDefault="0066293E" w:rsidP="00CB64B9">
      <w:pPr>
        <w:pStyle w:val="Heading2"/>
        <w:spacing w:line="360" w:lineRule="auto"/>
        <w:rPr>
          <w:rFonts w:ascii="Times New Roman" w:hAnsi="Times New Roman" w:cs="Times New Roman"/>
          <w:color w:val="auto"/>
          <w:sz w:val="24"/>
          <w:szCs w:val="24"/>
        </w:rPr>
      </w:pPr>
      <w:bookmarkStart w:id="117" w:name="_Toc208522481"/>
      <w:r w:rsidRPr="0015035D">
        <w:rPr>
          <w:rFonts w:ascii="Times New Roman" w:hAnsi="Times New Roman" w:cs="Times New Roman"/>
          <w:color w:val="auto"/>
          <w:sz w:val="24"/>
          <w:szCs w:val="24"/>
        </w:rPr>
        <w:lastRenderedPageBreak/>
        <w:t>3.6 Data Collection Methods</w:t>
      </w:r>
      <w:bookmarkEnd w:id="117"/>
    </w:p>
    <w:p w14:paraId="67F1EB45" w14:textId="7DFACB74" w:rsidR="0066293E" w:rsidRPr="0015035D" w:rsidRDefault="0066293E" w:rsidP="00CB64B9">
      <w:pPr>
        <w:pStyle w:val="NormalWeb"/>
        <w:spacing w:before="0" w:beforeAutospacing="0" w:after="0" w:afterAutospacing="0" w:line="360" w:lineRule="auto"/>
        <w:jc w:val="both"/>
      </w:pPr>
      <w:r w:rsidRPr="0015035D">
        <w:t xml:space="preserve">Data collection is a means by which information is obtained from the selected subjects of an investigation (Sproul, </w:t>
      </w:r>
      <w:r w:rsidR="00067760">
        <w:t>2023</w:t>
      </w:r>
      <w:r w:rsidRPr="0015035D">
        <w:t>). The primary research data was collected from management staff working at manufacturing firms in Kenya. Andre (2004) explains that primary data is data collected for a specific scientific purpose. Closed-ended questions were used to conserve time and resources and facilitate easier analysis, while open-ended questions were used to encourage respondents to provide in-depth responses, revealing feelings, motivations, interests, and decisions.</w:t>
      </w:r>
    </w:p>
    <w:p w14:paraId="46DBA316" w14:textId="77777777" w:rsidR="0066293E" w:rsidRPr="005C7EC4" w:rsidRDefault="0066293E" w:rsidP="00CB64B9">
      <w:pPr>
        <w:pStyle w:val="Heading4"/>
        <w:spacing w:before="0" w:line="360" w:lineRule="auto"/>
        <w:jc w:val="both"/>
        <w:rPr>
          <w:rFonts w:ascii="Times New Roman" w:hAnsi="Times New Roman" w:cs="Times New Roman"/>
          <w:i w:val="0"/>
          <w:iCs w:val="0"/>
          <w:color w:val="auto"/>
          <w:sz w:val="24"/>
          <w:szCs w:val="24"/>
        </w:rPr>
      </w:pPr>
      <w:bookmarkStart w:id="118" w:name="_Toc208522482"/>
      <w:r w:rsidRPr="00A77161">
        <w:rPr>
          <w:rFonts w:ascii="Times New Roman" w:hAnsi="Times New Roman" w:cs="Times New Roman"/>
          <w:i w:val="0"/>
          <w:color w:val="auto"/>
          <w:sz w:val="24"/>
          <w:szCs w:val="24"/>
        </w:rPr>
        <w:t xml:space="preserve">3.6.1 </w:t>
      </w:r>
      <w:r w:rsidRPr="00A77161">
        <w:rPr>
          <w:rFonts w:ascii="Times New Roman" w:hAnsi="Times New Roman" w:cs="Times New Roman"/>
          <w:i w:val="0"/>
          <w:iCs w:val="0"/>
          <w:color w:val="auto"/>
          <w:sz w:val="24"/>
          <w:szCs w:val="24"/>
        </w:rPr>
        <w:t>Data Type</w:t>
      </w:r>
      <w:r w:rsidRPr="005C7EC4">
        <w:rPr>
          <w:rFonts w:ascii="Times New Roman" w:hAnsi="Times New Roman" w:cs="Times New Roman"/>
          <w:i w:val="0"/>
          <w:iCs w:val="0"/>
          <w:color w:val="auto"/>
          <w:sz w:val="24"/>
          <w:szCs w:val="24"/>
        </w:rPr>
        <w:t xml:space="preserve"> and Sources</w:t>
      </w:r>
      <w:bookmarkEnd w:id="118"/>
    </w:p>
    <w:p w14:paraId="730C67D8" w14:textId="77777777" w:rsidR="0066293E" w:rsidRPr="0015035D" w:rsidRDefault="0066293E" w:rsidP="00CB64B9">
      <w:pPr>
        <w:pStyle w:val="NormalWeb"/>
        <w:spacing w:before="0" w:beforeAutospacing="0" w:after="0" w:afterAutospacing="0" w:line="360" w:lineRule="auto"/>
        <w:jc w:val="both"/>
      </w:pPr>
      <w:r w:rsidRPr="0015035D">
        <w:t>The researcher collected primary data directly from the study population. Both structured (closed-ended) and unstructured (open-ended) questions were applied to collect quantitative and qualitative primary data, respectively, in line with the pragmatism research approach.</w:t>
      </w:r>
    </w:p>
    <w:p w14:paraId="3DF8B60A" w14:textId="77777777" w:rsidR="0066293E" w:rsidRPr="005C7EC4" w:rsidRDefault="0066293E" w:rsidP="00CB64B9">
      <w:pPr>
        <w:pStyle w:val="Heading4"/>
        <w:spacing w:before="0" w:line="360" w:lineRule="auto"/>
        <w:jc w:val="both"/>
        <w:rPr>
          <w:rFonts w:ascii="Times New Roman" w:hAnsi="Times New Roman" w:cs="Times New Roman"/>
          <w:i w:val="0"/>
          <w:iCs w:val="0"/>
          <w:color w:val="auto"/>
          <w:sz w:val="24"/>
          <w:szCs w:val="24"/>
        </w:rPr>
      </w:pPr>
      <w:bookmarkStart w:id="119" w:name="_Toc208522483"/>
      <w:r w:rsidRPr="00A77161">
        <w:rPr>
          <w:rFonts w:ascii="Times New Roman" w:hAnsi="Times New Roman" w:cs="Times New Roman"/>
          <w:i w:val="0"/>
          <w:color w:val="auto"/>
          <w:sz w:val="24"/>
          <w:szCs w:val="24"/>
        </w:rPr>
        <w:t xml:space="preserve">3.6.2 </w:t>
      </w:r>
      <w:r w:rsidRPr="00A77161">
        <w:rPr>
          <w:rFonts w:ascii="Times New Roman" w:hAnsi="Times New Roman" w:cs="Times New Roman"/>
          <w:i w:val="0"/>
          <w:iCs w:val="0"/>
          <w:color w:val="auto"/>
          <w:sz w:val="24"/>
          <w:szCs w:val="24"/>
        </w:rPr>
        <w:t>Data</w:t>
      </w:r>
      <w:r w:rsidRPr="005C7EC4">
        <w:rPr>
          <w:rFonts w:ascii="Times New Roman" w:hAnsi="Times New Roman" w:cs="Times New Roman"/>
          <w:i w:val="0"/>
          <w:iCs w:val="0"/>
          <w:color w:val="auto"/>
          <w:sz w:val="24"/>
          <w:szCs w:val="24"/>
        </w:rPr>
        <w:t xml:space="preserve"> Collection Procedure</w:t>
      </w:r>
      <w:bookmarkEnd w:id="119"/>
    </w:p>
    <w:p w14:paraId="096C7F1E" w14:textId="77777777" w:rsidR="0066293E" w:rsidRPr="0015035D" w:rsidRDefault="0066293E" w:rsidP="00CB64B9">
      <w:pPr>
        <w:pStyle w:val="NormalWeb"/>
        <w:spacing w:before="0" w:beforeAutospacing="0" w:after="0" w:afterAutospacing="0" w:line="360" w:lineRule="auto"/>
        <w:jc w:val="both"/>
      </w:pPr>
      <w:r w:rsidRPr="0015035D">
        <w:t>Primary data was collected through the administration of self-administered questionnaires to respondents. The process began after an introduction letter from the University was obtained, alongside a NACOSTI research permit. The questionnaires were dropped off to respondents, who were given three weeks to complete them before collection. All inquiries were directed to the researcher via phone and email. Ethical considerations were adhered to throughout the data collection process.</w:t>
      </w:r>
    </w:p>
    <w:p w14:paraId="22556171" w14:textId="77777777" w:rsidR="0066293E" w:rsidRPr="00A77161" w:rsidRDefault="0066293E" w:rsidP="00CB64B9">
      <w:pPr>
        <w:pStyle w:val="Heading4"/>
        <w:spacing w:before="0" w:line="360" w:lineRule="auto"/>
        <w:jc w:val="both"/>
        <w:rPr>
          <w:rFonts w:ascii="Times New Roman" w:hAnsi="Times New Roman" w:cs="Times New Roman"/>
          <w:i w:val="0"/>
          <w:color w:val="auto"/>
          <w:sz w:val="24"/>
          <w:szCs w:val="24"/>
        </w:rPr>
      </w:pPr>
      <w:bookmarkStart w:id="120" w:name="_Toc208522484"/>
      <w:r w:rsidRPr="00A77161">
        <w:rPr>
          <w:rFonts w:ascii="Times New Roman" w:hAnsi="Times New Roman" w:cs="Times New Roman"/>
          <w:i w:val="0"/>
          <w:color w:val="auto"/>
          <w:sz w:val="24"/>
          <w:szCs w:val="24"/>
        </w:rPr>
        <w:t>3.6.</w:t>
      </w:r>
      <w:r w:rsidRPr="00A77161">
        <w:rPr>
          <w:rFonts w:ascii="Times New Roman" w:hAnsi="Times New Roman" w:cs="Times New Roman"/>
          <w:i w:val="0"/>
          <w:iCs w:val="0"/>
          <w:color w:val="auto"/>
          <w:sz w:val="24"/>
          <w:szCs w:val="24"/>
        </w:rPr>
        <w:t>3 Pilot Study</w:t>
      </w:r>
      <w:bookmarkEnd w:id="120"/>
    </w:p>
    <w:p w14:paraId="4087E0BA" w14:textId="70E82EBB" w:rsidR="0066293E" w:rsidRPr="0015035D" w:rsidRDefault="0066293E" w:rsidP="00CB64B9">
      <w:pPr>
        <w:pStyle w:val="NormalWeb"/>
        <w:spacing w:before="0" w:beforeAutospacing="0" w:after="0" w:afterAutospacing="0" w:line="360" w:lineRule="auto"/>
        <w:jc w:val="both"/>
      </w:pPr>
      <w:r w:rsidRPr="0015035D">
        <w:t xml:space="preserve">The questionnaire, designed based on the research questions, was pilot tested to refine items before administration to the selected sample. The pilot test was conducted to detect weaknesses in design and instrumentation and provide proxy data for probability sample selection. The pilot study was carried out in Kiambu County, involving 10% of the sampled respondents. </w:t>
      </w:r>
      <w:proofErr w:type="spellStart"/>
      <w:r w:rsidRPr="0015035D">
        <w:t>Nassiuma</w:t>
      </w:r>
      <w:proofErr w:type="spellEnd"/>
      <w:r w:rsidRPr="0015035D">
        <w:t xml:space="preserve"> (</w:t>
      </w:r>
      <w:r w:rsidR="00067760">
        <w:t>2022</w:t>
      </w:r>
      <w:r w:rsidRPr="0015035D">
        <w:t>) asserted that the accuracy of collected data largely depended on the validity and reliability of the instruments.</w:t>
      </w:r>
    </w:p>
    <w:p w14:paraId="37C50DA5" w14:textId="77777777" w:rsidR="0066293E" w:rsidRPr="00A77161" w:rsidRDefault="0066293E" w:rsidP="00CB64B9">
      <w:pPr>
        <w:pStyle w:val="Heading4"/>
        <w:spacing w:before="0" w:line="360" w:lineRule="auto"/>
        <w:jc w:val="both"/>
        <w:rPr>
          <w:rFonts w:ascii="Times New Roman" w:hAnsi="Times New Roman" w:cs="Times New Roman"/>
          <w:i w:val="0"/>
          <w:color w:val="auto"/>
          <w:sz w:val="24"/>
          <w:szCs w:val="24"/>
        </w:rPr>
      </w:pPr>
      <w:bookmarkStart w:id="121" w:name="_Toc208522485"/>
      <w:r w:rsidRPr="00A77161">
        <w:rPr>
          <w:rFonts w:ascii="Times New Roman" w:hAnsi="Times New Roman" w:cs="Times New Roman"/>
          <w:i w:val="0"/>
          <w:color w:val="auto"/>
          <w:sz w:val="24"/>
          <w:szCs w:val="24"/>
        </w:rPr>
        <w:t xml:space="preserve">3.6.4 </w:t>
      </w:r>
      <w:r w:rsidRPr="00A77161">
        <w:rPr>
          <w:rFonts w:ascii="Times New Roman" w:hAnsi="Times New Roman" w:cs="Times New Roman"/>
          <w:i w:val="0"/>
          <w:iCs w:val="0"/>
          <w:color w:val="auto"/>
          <w:sz w:val="24"/>
          <w:szCs w:val="24"/>
        </w:rPr>
        <w:t>Reliability Tests</w:t>
      </w:r>
      <w:bookmarkEnd w:id="121"/>
    </w:p>
    <w:p w14:paraId="1DA9571F" w14:textId="18C477C9" w:rsidR="0066293E" w:rsidRPr="0015035D" w:rsidRDefault="0066293E" w:rsidP="00CB64B9">
      <w:pPr>
        <w:pStyle w:val="NormalWeb"/>
        <w:spacing w:before="0" w:beforeAutospacing="0" w:after="0" w:afterAutospacing="0" w:line="360" w:lineRule="auto"/>
        <w:jc w:val="both"/>
      </w:pPr>
      <w:r w:rsidRPr="0015035D">
        <w:t xml:space="preserve">Reliability refers to the extent to which obtained scores can be generalized to different measuring occasions (Welman &amp; Kruger, 2001). It is achieved when repeated application of the same research process produces consistent results. To ensure reliability, the study used Cronbach’s Alpha to test </w:t>
      </w:r>
      <w:r w:rsidRPr="0015035D">
        <w:lastRenderedPageBreak/>
        <w:t xml:space="preserve">the consistency of responses. Values between 0.6–0.7 indicated acceptable reliability, while 0.8 and above indicated good reliability (Sekaran, </w:t>
      </w:r>
      <w:r w:rsidR="00067760">
        <w:t>2023</w:t>
      </w:r>
      <w:r w:rsidRPr="0015035D">
        <w:t>).</w:t>
      </w:r>
    </w:p>
    <w:p w14:paraId="0480147C" w14:textId="77777777" w:rsidR="0066293E" w:rsidRPr="00A77161" w:rsidRDefault="0066293E" w:rsidP="00CB64B9">
      <w:pPr>
        <w:pStyle w:val="Heading4"/>
        <w:spacing w:before="0" w:line="360" w:lineRule="auto"/>
        <w:jc w:val="both"/>
        <w:rPr>
          <w:rFonts w:ascii="Times New Roman" w:hAnsi="Times New Roman" w:cs="Times New Roman"/>
          <w:i w:val="0"/>
          <w:iCs w:val="0"/>
          <w:color w:val="auto"/>
          <w:sz w:val="24"/>
          <w:szCs w:val="24"/>
        </w:rPr>
      </w:pPr>
      <w:bookmarkStart w:id="122" w:name="_Toc208522486"/>
      <w:r w:rsidRPr="00A77161">
        <w:rPr>
          <w:rFonts w:ascii="Times New Roman" w:hAnsi="Times New Roman" w:cs="Times New Roman"/>
          <w:i w:val="0"/>
          <w:color w:val="auto"/>
          <w:sz w:val="24"/>
          <w:szCs w:val="24"/>
        </w:rPr>
        <w:t xml:space="preserve">3.6.5 </w:t>
      </w:r>
      <w:r w:rsidRPr="00A77161">
        <w:rPr>
          <w:rFonts w:ascii="Times New Roman" w:hAnsi="Times New Roman" w:cs="Times New Roman"/>
          <w:i w:val="0"/>
          <w:iCs w:val="0"/>
          <w:color w:val="auto"/>
          <w:sz w:val="24"/>
          <w:szCs w:val="24"/>
        </w:rPr>
        <w:t>Validity Tests of the Research Instruments</w:t>
      </w:r>
      <w:bookmarkEnd w:id="122"/>
    </w:p>
    <w:p w14:paraId="409E92D1" w14:textId="7C1CEABC" w:rsidR="0066293E" w:rsidRPr="0015035D" w:rsidRDefault="0066293E" w:rsidP="00CB64B9">
      <w:pPr>
        <w:pStyle w:val="NormalWeb"/>
        <w:spacing w:before="0" w:beforeAutospacing="0" w:after="0" w:afterAutospacing="0" w:line="360" w:lineRule="auto"/>
        <w:jc w:val="both"/>
      </w:pPr>
      <w:r w:rsidRPr="0015035D">
        <w:t xml:space="preserve">Validity is the degree to which a set of test items represents the content the test is designed to measure (Somekh &amp; Cathy, </w:t>
      </w:r>
      <w:r w:rsidR="00067760">
        <w:t>2021</w:t>
      </w:r>
      <w:r w:rsidRPr="0015035D">
        <w:t>). Content validity was ensured by seeking expert opinions from lecturers in the Department of Business Administration, who commented on the representativeness and suitability of questions. This process improved the content validity of the research instruments.</w:t>
      </w:r>
    </w:p>
    <w:p w14:paraId="1E73377E" w14:textId="77777777" w:rsidR="0066293E" w:rsidRPr="0015035D" w:rsidRDefault="0066293E" w:rsidP="00CB64B9">
      <w:pPr>
        <w:pStyle w:val="Heading2"/>
        <w:spacing w:line="360" w:lineRule="auto"/>
        <w:rPr>
          <w:rFonts w:ascii="Times New Roman" w:hAnsi="Times New Roman" w:cs="Times New Roman"/>
          <w:color w:val="auto"/>
          <w:sz w:val="24"/>
          <w:szCs w:val="24"/>
        </w:rPr>
      </w:pPr>
      <w:bookmarkStart w:id="123" w:name="_Toc208522487"/>
      <w:r w:rsidRPr="0015035D">
        <w:rPr>
          <w:rFonts w:ascii="Times New Roman" w:hAnsi="Times New Roman" w:cs="Times New Roman"/>
          <w:color w:val="auto"/>
          <w:sz w:val="24"/>
          <w:szCs w:val="24"/>
        </w:rPr>
        <w:t>3.7 Data Analysis</w:t>
      </w:r>
      <w:bookmarkEnd w:id="123"/>
    </w:p>
    <w:p w14:paraId="45248EE7" w14:textId="72393B38" w:rsidR="0066293E" w:rsidRPr="0015035D" w:rsidRDefault="0066293E" w:rsidP="00CB64B9">
      <w:pPr>
        <w:pStyle w:val="NormalWeb"/>
        <w:spacing w:before="0" w:beforeAutospacing="0" w:after="0" w:afterAutospacing="0" w:line="360" w:lineRule="auto"/>
        <w:jc w:val="both"/>
      </w:pPr>
      <w:r w:rsidRPr="0015035D">
        <w:t xml:space="preserve">After data collection, the process of analysis began. Data analysis involved summarizing and rearranging data using several interrelated procedures (Zikmund, </w:t>
      </w:r>
      <w:r w:rsidR="00067760">
        <w:t>2022</w:t>
      </w:r>
      <w:r w:rsidRPr="0015035D">
        <w:t>). Quantitative data was analyzed using descriptive statistics in IBM SPSS version 21.0, including mean, frequency, standard deviation, and percentages to profile sample characteristics and emerging patterns. Likert scales were used to facilitate data presentation. Data was presented in tables, charts, and graphs, while content analysis was applied to qualitative data.</w:t>
      </w:r>
    </w:p>
    <w:p w14:paraId="268AFB40" w14:textId="7ECB5AE3" w:rsidR="0066293E" w:rsidRPr="0015035D" w:rsidRDefault="0066293E" w:rsidP="00CB64B9">
      <w:pPr>
        <w:pStyle w:val="NormalWeb"/>
        <w:spacing w:before="0" w:beforeAutospacing="0" w:after="0" w:afterAutospacing="0" w:line="360" w:lineRule="auto"/>
        <w:jc w:val="both"/>
      </w:pPr>
      <w:r w:rsidRPr="0015035D">
        <w:t xml:space="preserve">Cross-tabulation was used to determine associations between variables (Cooper &amp; Schindler, </w:t>
      </w:r>
      <w:r w:rsidR="00067760">
        <w:t>2023</w:t>
      </w:r>
      <w:r w:rsidRPr="0015035D">
        <w:t xml:space="preserve">). Chi-square tests were conducted to determine statistical significance, with p&lt;0.05 considered significant (Keller, </w:t>
      </w:r>
      <w:r w:rsidR="00067760">
        <w:t>2021</w:t>
      </w:r>
      <w:r w:rsidRPr="0015035D">
        <w:t>). Pearson’s correlation coefficients were computed to examine relationships among variables. Multiple linear regression (MLR) was applied to quantify the combined effect of ABC on financial performance. The regression model was specified as:</w:t>
      </w:r>
    </w:p>
    <w:p w14:paraId="3CD59D18" w14:textId="77777777" w:rsidR="0066293E" w:rsidRPr="0015035D" w:rsidRDefault="0066293E" w:rsidP="00CB64B9">
      <w:pPr>
        <w:pStyle w:val="NormalWeb"/>
        <w:spacing w:before="0" w:beforeAutospacing="0" w:after="0" w:afterAutospacing="0" w:line="360" w:lineRule="auto"/>
        <w:jc w:val="both"/>
      </w:pPr>
      <w:r w:rsidRPr="0015035D">
        <w:t>Y = β0 + β1 X1 + β2 X2 + β3 X3 + ε</w:t>
      </w:r>
    </w:p>
    <w:p w14:paraId="69F86933" w14:textId="77777777" w:rsidR="0066293E" w:rsidRPr="0015035D" w:rsidRDefault="0066293E" w:rsidP="00CB64B9">
      <w:pPr>
        <w:pStyle w:val="NormalWeb"/>
        <w:spacing w:before="0" w:beforeAutospacing="0" w:after="0" w:afterAutospacing="0" w:line="360" w:lineRule="auto"/>
        <w:jc w:val="both"/>
      </w:pPr>
      <w:r w:rsidRPr="0015035D">
        <w:t>Where:</w:t>
      </w:r>
    </w:p>
    <w:p w14:paraId="79E8AE4D" w14:textId="77777777" w:rsidR="0066293E" w:rsidRPr="0015035D" w:rsidRDefault="0066293E" w:rsidP="00CB64B9">
      <w:pPr>
        <w:pStyle w:val="NormalWeb"/>
        <w:numPr>
          <w:ilvl w:val="0"/>
          <w:numId w:val="40"/>
        </w:numPr>
        <w:spacing w:before="0" w:beforeAutospacing="0" w:after="0" w:afterAutospacing="0" w:line="360" w:lineRule="auto"/>
        <w:jc w:val="both"/>
      </w:pPr>
      <w:r w:rsidRPr="0015035D">
        <w:t>Y = Financial performance</w:t>
      </w:r>
    </w:p>
    <w:p w14:paraId="6E73CBF0" w14:textId="77777777" w:rsidR="0066293E" w:rsidRPr="0015035D" w:rsidRDefault="0066293E" w:rsidP="00CB64B9">
      <w:pPr>
        <w:pStyle w:val="NormalWeb"/>
        <w:numPr>
          <w:ilvl w:val="0"/>
          <w:numId w:val="40"/>
        </w:numPr>
        <w:spacing w:before="0" w:beforeAutospacing="0" w:after="0" w:afterAutospacing="0" w:line="360" w:lineRule="auto"/>
        <w:jc w:val="both"/>
      </w:pPr>
      <w:r w:rsidRPr="0015035D">
        <w:t>β0 = Intercept</w:t>
      </w:r>
    </w:p>
    <w:p w14:paraId="6B639BB7" w14:textId="77777777" w:rsidR="0066293E" w:rsidRPr="0015035D" w:rsidRDefault="0066293E" w:rsidP="00CB64B9">
      <w:pPr>
        <w:pStyle w:val="NormalWeb"/>
        <w:numPr>
          <w:ilvl w:val="0"/>
          <w:numId w:val="40"/>
        </w:numPr>
        <w:spacing w:before="0" w:beforeAutospacing="0" w:after="0" w:afterAutospacing="0" w:line="360" w:lineRule="auto"/>
        <w:jc w:val="both"/>
      </w:pPr>
      <w:r w:rsidRPr="0015035D">
        <w:t>β1, β2, β3 = Beta coefficients</w:t>
      </w:r>
    </w:p>
    <w:p w14:paraId="67599A1D" w14:textId="77777777" w:rsidR="0066293E" w:rsidRPr="0015035D" w:rsidRDefault="0066293E" w:rsidP="00CB64B9">
      <w:pPr>
        <w:pStyle w:val="NormalWeb"/>
        <w:numPr>
          <w:ilvl w:val="0"/>
          <w:numId w:val="40"/>
        </w:numPr>
        <w:spacing w:before="0" w:beforeAutospacing="0" w:after="0" w:afterAutospacing="0" w:line="360" w:lineRule="auto"/>
        <w:jc w:val="both"/>
      </w:pPr>
      <w:r w:rsidRPr="0015035D">
        <w:t>X1 = Unit-level activities</w:t>
      </w:r>
    </w:p>
    <w:p w14:paraId="737A3442" w14:textId="77777777" w:rsidR="0066293E" w:rsidRPr="0015035D" w:rsidRDefault="0066293E" w:rsidP="00CB64B9">
      <w:pPr>
        <w:pStyle w:val="NormalWeb"/>
        <w:numPr>
          <w:ilvl w:val="0"/>
          <w:numId w:val="40"/>
        </w:numPr>
        <w:spacing w:before="0" w:beforeAutospacing="0" w:after="0" w:afterAutospacing="0" w:line="360" w:lineRule="auto"/>
        <w:jc w:val="both"/>
      </w:pPr>
      <w:r w:rsidRPr="0015035D">
        <w:t>X2 = Batch-level activities</w:t>
      </w:r>
    </w:p>
    <w:p w14:paraId="3233AD22" w14:textId="77777777" w:rsidR="0066293E" w:rsidRPr="0015035D" w:rsidRDefault="0066293E" w:rsidP="00CB64B9">
      <w:pPr>
        <w:pStyle w:val="NormalWeb"/>
        <w:numPr>
          <w:ilvl w:val="0"/>
          <w:numId w:val="40"/>
        </w:numPr>
        <w:spacing w:before="0" w:beforeAutospacing="0" w:after="0" w:afterAutospacing="0" w:line="360" w:lineRule="auto"/>
        <w:jc w:val="both"/>
      </w:pPr>
      <w:r w:rsidRPr="0015035D">
        <w:t>X3 = Product-level activities</w:t>
      </w:r>
    </w:p>
    <w:p w14:paraId="0385AD13" w14:textId="77777777" w:rsidR="0066293E" w:rsidRPr="0015035D" w:rsidRDefault="0066293E" w:rsidP="00CB64B9">
      <w:pPr>
        <w:pStyle w:val="NormalWeb"/>
        <w:numPr>
          <w:ilvl w:val="0"/>
          <w:numId w:val="40"/>
        </w:numPr>
        <w:spacing w:before="0" w:beforeAutospacing="0" w:after="0" w:afterAutospacing="0" w:line="360" w:lineRule="auto"/>
        <w:jc w:val="both"/>
      </w:pPr>
      <w:r w:rsidRPr="0015035D">
        <w:t>ε = Error term</w:t>
      </w:r>
    </w:p>
    <w:p w14:paraId="3A4D5C76" w14:textId="77777777" w:rsidR="0066293E" w:rsidRPr="0015035D" w:rsidRDefault="0066293E" w:rsidP="00CB64B9">
      <w:pPr>
        <w:pStyle w:val="Heading2"/>
        <w:spacing w:line="360" w:lineRule="auto"/>
        <w:rPr>
          <w:rFonts w:ascii="Times New Roman" w:hAnsi="Times New Roman" w:cs="Times New Roman"/>
          <w:color w:val="auto"/>
          <w:sz w:val="24"/>
          <w:szCs w:val="24"/>
        </w:rPr>
      </w:pPr>
      <w:bookmarkStart w:id="124" w:name="_Toc208522488"/>
      <w:r w:rsidRPr="0015035D">
        <w:rPr>
          <w:rFonts w:ascii="Times New Roman" w:hAnsi="Times New Roman" w:cs="Times New Roman"/>
          <w:color w:val="auto"/>
          <w:sz w:val="24"/>
          <w:szCs w:val="24"/>
        </w:rPr>
        <w:lastRenderedPageBreak/>
        <w:t>3.9 Ethical Considerations</w:t>
      </w:r>
      <w:bookmarkEnd w:id="124"/>
    </w:p>
    <w:p w14:paraId="44E0FB4D" w14:textId="77777777" w:rsidR="0066293E" w:rsidRPr="0015035D" w:rsidRDefault="0066293E" w:rsidP="00CB64B9">
      <w:pPr>
        <w:pStyle w:val="NormalWeb"/>
        <w:spacing w:before="0" w:beforeAutospacing="0" w:after="0" w:afterAutospacing="0" w:line="360" w:lineRule="auto"/>
        <w:jc w:val="both"/>
      </w:pPr>
      <w:r w:rsidRPr="0015035D">
        <w:t>The researcher ensured that participation was voluntary, allowing respondents to freely provide information. Participants were informed about the study procedures and signed consent forms before participation. Confidentiality was maintained, with data handled using a cipher system only accessible to the researcher. Names and addresses were not recorded, and all data was used solely for the research purpose. The thesis was uploaded to Turnitin to ensure plagiarism remained below 15%. Participants were informed of their right to decline participation without any consequences.</w:t>
      </w:r>
    </w:p>
    <w:p w14:paraId="489893D8" w14:textId="77777777" w:rsidR="00C92579" w:rsidRPr="00FE4843" w:rsidRDefault="00C92579" w:rsidP="00CB64B9">
      <w:pPr>
        <w:spacing w:after="0" w:line="360" w:lineRule="auto"/>
        <w:jc w:val="both"/>
        <w:rPr>
          <w:rFonts w:ascii="Times New Roman" w:eastAsia="Times New Roman" w:hAnsi="Times New Roman" w:cs="Times New Roman"/>
          <w:sz w:val="24"/>
          <w:szCs w:val="24"/>
        </w:rPr>
      </w:pPr>
    </w:p>
    <w:p w14:paraId="206C980B" w14:textId="77777777" w:rsidR="00C92579" w:rsidRPr="00FE4843" w:rsidRDefault="00C92579" w:rsidP="00CB64B9">
      <w:pPr>
        <w:spacing w:after="0" w:line="360" w:lineRule="auto"/>
        <w:jc w:val="both"/>
        <w:rPr>
          <w:rFonts w:ascii="Times New Roman" w:eastAsia="Times New Roman" w:hAnsi="Times New Roman" w:cs="Times New Roman"/>
          <w:sz w:val="24"/>
          <w:szCs w:val="24"/>
        </w:rPr>
      </w:pPr>
    </w:p>
    <w:p w14:paraId="011197EB" w14:textId="77777777" w:rsidR="00C92579" w:rsidRDefault="00C92579" w:rsidP="00CB64B9">
      <w:pPr>
        <w:spacing w:after="0" w:line="360" w:lineRule="auto"/>
        <w:jc w:val="both"/>
        <w:rPr>
          <w:rFonts w:ascii="Times New Roman" w:eastAsia="Times New Roman" w:hAnsi="Times New Roman" w:cs="Times New Roman"/>
          <w:sz w:val="24"/>
          <w:szCs w:val="24"/>
        </w:rPr>
      </w:pPr>
    </w:p>
    <w:p w14:paraId="3AB13C09" w14:textId="77777777" w:rsidR="00A77161" w:rsidRDefault="00A77161" w:rsidP="00CB64B9">
      <w:pPr>
        <w:spacing w:after="0" w:line="360" w:lineRule="auto"/>
        <w:jc w:val="both"/>
        <w:rPr>
          <w:rFonts w:ascii="Times New Roman" w:eastAsia="Times New Roman" w:hAnsi="Times New Roman" w:cs="Times New Roman"/>
          <w:sz w:val="24"/>
          <w:szCs w:val="24"/>
        </w:rPr>
      </w:pPr>
    </w:p>
    <w:p w14:paraId="3C58F48B" w14:textId="77777777" w:rsidR="00A77161" w:rsidRDefault="00A77161" w:rsidP="00CB64B9">
      <w:pPr>
        <w:spacing w:after="0" w:line="360" w:lineRule="auto"/>
        <w:jc w:val="both"/>
        <w:rPr>
          <w:rFonts w:ascii="Times New Roman" w:eastAsia="Times New Roman" w:hAnsi="Times New Roman" w:cs="Times New Roman"/>
          <w:sz w:val="24"/>
          <w:szCs w:val="24"/>
        </w:rPr>
      </w:pPr>
    </w:p>
    <w:p w14:paraId="3BAA5914" w14:textId="77777777" w:rsidR="00A77161" w:rsidRDefault="00A77161" w:rsidP="00CB64B9">
      <w:pPr>
        <w:spacing w:after="0" w:line="360" w:lineRule="auto"/>
        <w:jc w:val="both"/>
        <w:rPr>
          <w:rFonts w:ascii="Times New Roman" w:eastAsia="Times New Roman" w:hAnsi="Times New Roman" w:cs="Times New Roman"/>
          <w:sz w:val="24"/>
          <w:szCs w:val="24"/>
        </w:rPr>
      </w:pPr>
    </w:p>
    <w:p w14:paraId="11283347" w14:textId="77777777" w:rsidR="00A77161" w:rsidRDefault="00A77161" w:rsidP="00CB64B9">
      <w:pPr>
        <w:spacing w:after="0" w:line="360" w:lineRule="auto"/>
        <w:jc w:val="both"/>
        <w:rPr>
          <w:rFonts w:ascii="Times New Roman" w:eastAsia="Times New Roman" w:hAnsi="Times New Roman" w:cs="Times New Roman"/>
          <w:sz w:val="24"/>
          <w:szCs w:val="24"/>
        </w:rPr>
      </w:pPr>
    </w:p>
    <w:p w14:paraId="4E43EA8E" w14:textId="77777777" w:rsidR="00A77161" w:rsidRDefault="00A77161" w:rsidP="00CB64B9">
      <w:pPr>
        <w:spacing w:after="0" w:line="360" w:lineRule="auto"/>
        <w:jc w:val="both"/>
        <w:rPr>
          <w:rFonts w:ascii="Times New Roman" w:eastAsia="Times New Roman" w:hAnsi="Times New Roman" w:cs="Times New Roman"/>
          <w:sz w:val="24"/>
          <w:szCs w:val="24"/>
        </w:rPr>
      </w:pPr>
    </w:p>
    <w:p w14:paraId="1E8A3988" w14:textId="77777777" w:rsidR="00A77161" w:rsidRDefault="00A77161" w:rsidP="00CB64B9">
      <w:pPr>
        <w:spacing w:after="0" w:line="360" w:lineRule="auto"/>
        <w:jc w:val="both"/>
        <w:rPr>
          <w:rFonts w:ascii="Times New Roman" w:eastAsia="Times New Roman" w:hAnsi="Times New Roman" w:cs="Times New Roman"/>
          <w:sz w:val="24"/>
          <w:szCs w:val="24"/>
        </w:rPr>
      </w:pPr>
    </w:p>
    <w:p w14:paraId="37CDD81F" w14:textId="77777777" w:rsidR="00A77161" w:rsidRDefault="00A77161" w:rsidP="00CB64B9">
      <w:pPr>
        <w:spacing w:after="0" w:line="360" w:lineRule="auto"/>
        <w:jc w:val="both"/>
        <w:rPr>
          <w:rFonts w:ascii="Times New Roman" w:eastAsia="Times New Roman" w:hAnsi="Times New Roman" w:cs="Times New Roman"/>
          <w:sz w:val="24"/>
          <w:szCs w:val="24"/>
        </w:rPr>
      </w:pPr>
    </w:p>
    <w:p w14:paraId="6EE8DC33" w14:textId="77777777" w:rsidR="00A77161" w:rsidRDefault="00A77161" w:rsidP="00CB64B9">
      <w:pPr>
        <w:spacing w:after="0" w:line="360" w:lineRule="auto"/>
        <w:jc w:val="both"/>
        <w:rPr>
          <w:rFonts w:ascii="Times New Roman" w:eastAsia="Times New Roman" w:hAnsi="Times New Roman" w:cs="Times New Roman"/>
          <w:sz w:val="24"/>
          <w:szCs w:val="24"/>
        </w:rPr>
      </w:pPr>
    </w:p>
    <w:p w14:paraId="7654808B" w14:textId="77777777" w:rsidR="00A77161" w:rsidRDefault="00A77161" w:rsidP="00CB64B9">
      <w:pPr>
        <w:spacing w:after="0" w:line="360" w:lineRule="auto"/>
        <w:jc w:val="both"/>
        <w:rPr>
          <w:rFonts w:ascii="Times New Roman" w:eastAsia="Times New Roman" w:hAnsi="Times New Roman" w:cs="Times New Roman"/>
          <w:sz w:val="24"/>
          <w:szCs w:val="24"/>
        </w:rPr>
      </w:pPr>
    </w:p>
    <w:p w14:paraId="22D4439E" w14:textId="77777777" w:rsidR="00A77161" w:rsidRDefault="00A77161" w:rsidP="00CB64B9">
      <w:pPr>
        <w:spacing w:after="0" w:line="360" w:lineRule="auto"/>
        <w:jc w:val="both"/>
        <w:rPr>
          <w:rFonts w:ascii="Times New Roman" w:eastAsia="Times New Roman" w:hAnsi="Times New Roman" w:cs="Times New Roman"/>
          <w:sz w:val="24"/>
          <w:szCs w:val="24"/>
        </w:rPr>
      </w:pPr>
    </w:p>
    <w:p w14:paraId="4432C643" w14:textId="77777777" w:rsidR="00A77161" w:rsidRDefault="00A77161" w:rsidP="00CB64B9">
      <w:pPr>
        <w:spacing w:after="0" w:line="360" w:lineRule="auto"/>
        <w:jc w:val="both"/>
        <w:rPr>
          <w:rFonts w:ascii="Times New Roman" w:eastAsia="Times New Roman" w:hAnsi="Times New Roman" w:cs="Times New Roman"/>
          <w:sz w:val="24"/>
          <w:szCs w:val="24"/>
        </w:rPr>
      </w:pPr>
    </w:p>
    <w:p w14:paraId="6AECC537" w14:textId="77777777" w:rsidR="00A77161" w:rsidRDefault="00A77161" w:rsidP="00CB64B9">
      <w:pPr>
        <w:spacing w:after="0" w:line="360" w:lineRule="auto"/>
        <w:jc w:val="both"/>
        <w:rPr>
          <w:rFonts w:ascii="Times New Roman" w:eastAsia="Times New Roman" w:hAnsi="Times New Roman" w:cs="Times New Roman"/>
          <w:sz w:val="24"/>
          <w:szCs w:val="24"/>
        </w:rPr>
      </w:pPr>
    </w:p>
    <w:p w14:paraId="1856B6C2" w14:textId="77777777" w:rsidR="00A77161" w:rsidRPr="00FE4843" w:rsidRDefault="00A77161" w:rsidP="00CB64B9">
      <w:pPr>
        <w:spacing w:after="0" w:line="360" w:lineRule="auto"/>
        <w:jc w:val="both"/>
        <w:rPr>
          <w:rFonts w:ascii="Times New Roman" w:eastAsia="Times New Roman" w:hAnsi="Times New Roman" w:cs="Times New Roman"/>
          <w:sz w:val="24"/>
          <w:szCs w:val="24"/>
        </w:rPr>
      </w:pPr>
    </w:p>
    <w:p w14:paraId="1AFDD582" w14:textId="77777777" w:rsidR="00C92579" w:rsidRPr="00FE4843" w:rsidRDefault="00C92579" w:rsidP="00CB64B9">
      <w:pPr>
        <w:spacing w:after="0" w:line="360" w:lineRule="auto"/>
        <w:jc w:val="both"/>
        <w:rPr>
          <w:rFonts w:ascii="Times New Roman" w:eastAsia="Times New Roman" w:hAnsi="Times New Roman" w:cs="Times New Roman"/>
          <w:sz w:val="24"/>
          <w:szCs w:val="24"/>
        </w:rPr>
      </w:pPr>
    </w:p>
    <w:p w14:paraId="5ABFDE60" w14:textId="77777777" w:rsidR="00DD7AD3" w:rsidRPr="00FE4843" w:rsidRDefault="00DD7AD3" w:rsidP="00CB64B9">
      <w:pPr>
        <w:pStyle w:val="Heading1"/>
        <w:spacing w:before="0" w:line="360" w:lineRule="auto"/>
        <w:jc w:val="center"/>
        <w:rPr>
          <w:rFonts w:ascii="Times New Roman" w:hAnsi="Times New Roman"/>
        </w:rPr>
      </w:pPr>
      <w:bookmarkStart w:id="125" w:name="_Toc206669638"/>
      <w:bookmarkStart w:id="126" w:name="_Toc208522489"/>
      <w:bookmarkStart w:id="127" w:name="_Toc194999168"/>
      <w:bookmarkStart w:id="128" w:name="_Toc192594633"/>
      <w:r w:rsidRPr="00FE4843">
        <w:rPr>
          <w:rFonts w:ascii="Times New Roman" w:hAnsi="Times New Roman"/>
        </w:rPr>
        <w:lastRenderedPageBreak/>
        <w:t>CHAPTER FOUR</w:t>
      </w:r>
      <w:bookmarkEnd w:id="125"/>
      <w:bookmarkEnd w:id="126"/>
    </w:p>
    <w:p w14:paraId="0DC30137" w14:textId="77777777" w:rsidR="00DD7AD3" w:rsidRPr="00FE4843" w:rsidRDefault="00DD7AD3" w:rsidP="00CB64B9">
      <w:pPr>
        <w:pStyle w:val="Heading1"/>
        <w:spacing w:before="0" w:line="360" w:lineRule="auto"/>
        <w:jc w:val="center"/>
        <w:rPr>
          <w:rFonts w:ascii="Times New Roman" w:hAnsi="Times New Roman"/>
          <w:sz w:val="28"/>
          <w:szCs w:val="28"/>
        </w:rPr>
      </w:pPr>
      <w:r w:rsidRPr="00FE4843">
        <w:rPr>
          <w:rFonts w:ascii="Times New Roman" w:hAnsi="Times New Roman"/>
          <w:sz w:val="28"/>
          <w:szCs w:val="28"/>
        </w:rPr>
        <w:t xml:space="preserve"> </w:t>
      </w:r>
      <w:bookmarkStart w:id="129" w:name="_Toc206669639"/>
      <w:bookmarkStart w:id="130" w:name="_Toc208522490"/>
      <w:r w:rsidRPr="00FE4843">
        <w:rPr>
          <w:rFonts w:ascii="Times New Roman" w:hAnsi="Times New Roman"/>
          <w:sz w:val="28"/>
          <w:szCs w:val="28"/>
        </w:rPr>
        <w:t>DATA ANALYSIS, FINDINGS, AND DISCUSSION</w:t>
      </w:r>
      <w:bookmarkEnd w:id="127"/>
      <w:bookmarkEnd w:id="128"/>
      <w:bookmarkEnd w:id="129"/>
      <w:bookmarkEnd w:id="130"/>
    </w:p>
    <w:p w14:paraId="1A5BF34B" w14:textId="77777777" w:rsidR="00A77161" w:rsidRDefault="00DD7AD3" w:rsidP="00A77161">
      <w:pPr>
        <w:pStyle w:val="Heading2"/>
        <w:spacing w:line="360" w:lineRule="auto"/>
        <w:rPr>
          <w:rFonts w:ascii="Times New Roman" w:eastAsia="Times New Roman" w:hAnsi="Times New Roman" w:cs="Times New Roman"/>
          <w:bCs w:val="0"/>
          <w:color w:val="auto"/>
          <w:sz w:val="24"/>
          <w:szCs w:val="24"/>
        </w:rPr>
      </w:pPr>
      <w:bookmarkStart w:id="131" w:name="_Toc206669640"/>
      <w:bookmarkStart w:id="132" w:name="_Toc208522491"/>
      <w:r w:rsidRPr="00FE4843">
        <w:rPr>
          <w:rFonts w:ascii="Times New Roman" w:eastAsia="Times New Roman" w:hAnsi="Times New Roman" w:cs="Times New Roman"/>
          <w:bCs w:val="0"/>
          <w:color w:val="auto"/>
          <w:sz w:val="24"/>
          <w:szCs w:val="24"/>
        </w:rPr>
        <w:t>4.0 Introduction</w:t>
      </w:r>
      <w:bookmarkEnd w:id="131"/>
      <w:bookmarkEnd w:id="132"/>
    </w:p>
    <w:p w14:paraId="10B5030F" w14:textId="5491474E" w:rsidR="00DD7AD3" w:rsidRPr="00A77161" w:rsidRDefault="00DD7AD3" w:rsidP="00A77161">
      <w:pPr>
        <w:pStyle w:val="Heading2"/>
        <w:spacing w:line="360" w:lineRule="auto"/>
        <w:rPr>
          <w:rFonts w:ascii="Times New Roman" w:eastAsia="Times New Roman" w:hAnsi="Times New Roman" w:cs="Times New Roman"/>
          <w:b w:val="0"/>
          <w:bCs w:val="0"/>
          <w:color w:val="000000" w:themeColor="text1"/>
          <w:sz w:val="24"/>
          <w:szCs w:val="24"/>
        </w:rPr>
      </w:pPr>
      <w:r w:rsidRPr="00A77161">
        <w:rPr>
          <w:rFonts w:ascii="Times New Roman" w:eastAsia="Times New Roman" w:hAnsi="Times New Roman" w:cs="Times New Roman"/>
          <w:b w:val="0"/>
          <w:color w:val="000000" w:themeColor="text1"/>
          <w:sz w:val="24"/>
          <w:szCs w:val="24"/>
        </w:rPr>
        <w:t>The analysis and conclusions of the data gathered from 1</w:t>
      </w:r>
      <w:r w:rsidR="00C34EAA" w:rsidRPr="00A77161">
        <w:rPr>
          <w:rFonts w:ascii="Times New Roman" w:eastAsia="Times New Roman" w:hAnsi="Times New Roman" w:cs="Times New Roman"/>
          <w:b w:val="0"/>
          <w:color w:val="000000" w:themeColor="text1"/>
          <w:sz w:val="24"/>
          <w:szCs w:val="24"/>
        </w:rPr>
        <w:t>28</w:t>
      </w:r>
      <w:r w:rsidRPr="00A77161">
        <w:rPr>
          <w:rFonts w:ascii="Times New Roman" w:eastAsia="Times New Roman" w:hAnsi="Times New Roman" w:cs="Times New Roman"/>
          <w:b w:val="0"/>
          <w:color w:val="000000" w:themeColor="text1"/>
          <w:sz w:val="24"/>
          <w:szCs w:val="24"/>
        </w:rPr>
        <w:t xml:space="preserve"> participants in the study on the impact of activity-based costing (ABC) on the financial performance of soft drink manufacturing companies in Nairobi County, Kenya, are presented in this chapter. This study aims to evaluate the relationship between the use of ABC in soft drink manufacturing companies and financial performance, activities identification, cost driver selection, cost object determination, and resource management. The analysis's conclusions will be useful in assessing how much ABC affects these businesses' financial results. A structured questionnaire was used to gather the data, and both descriptive and inferential statistics were used to analyze the answers.</w:t>
      </w:r>
    </w:p>
    <w:p w14:paraId="038011AB" w14:textId="3058A4EC" w:rsidR="002A3116" w:rsidRPr="002A3116" w:rsidRDefault="002A3116" w:rsidP="00CB64B9">
      <w:pPr>
        <w:pStyle w:val="Heading2"/>
        <w:spacing w:line="360" w:lineRule="auto"/>
        <w:jc w:val="both"/>
        <w:rPr>
          <w:rFonts w:ascii="Times New Roman" w:eastAsia="Times New Roman" w:hAnsi="Times New Roman" w:cs="Times New Roman"/>
          <w:color w:val="auto"/>
          <w:sz w:val="24"/>
          <w:szCs w:val="24"/>
        </w:rPr>
      </w:pPr>
      <w:bookmarkStart w:id="133" w:name="_Toc206669641"/>
      <w:bookmarkStart w:id="134" w:name="_Toc208522492"/>
      <w:r w:rsidRPr="002A3116">
        <w:rPr>
          <w:rFonts w:ascii="Times New Roman" w:eastAsia="Times New Roman" w:hAnsi="Times New Roman" w:cs="Times New Roman"/>
          <w:color w:val="auto"/>
          <w:sz w:val="24"/>
          <w:szCs w:val="24"/>
        </w:rPr>
        <w:t>4.1 Response Rate</w:t>
      </w:r>
      <w:bookmarkEnd w:id="133"/>
      <w:bookmarkEnd w:id="134"/>
      <w:r w:rsidRPr="002A3116">
        <w:rPr>
          <w:rFonts w:ascii="Times New Roman" w:eastAsia="Times New Roman" w:hAnsi="Times New Roman" w:cs="Times New Roman"/>
          <w:color w:val="auto"/>
          <w:sz w:val="24"/>
          <w:szCs w:val="24"/>
        </w:rPr>
        <w:t xml:space="preserve"> </w:t>
      </w:r>
    </w:p>
    <w:p w14:paraId="729362FA" w14:textId="76A0178E" w:rsidR="002A3116" w:rsidRPr="002A3116" w:rsidRDefault="002A3116" w:rsidP="00CB64B9">
      <w:pPr>
        <w:spacing w:before="100" w:beforeAutospacing="1" w:after="100" w:afterAutospacing="1" w:line="360" w:lineRule="auto"/>
        <w:jc w:val="both"/>
        <w:rPr>
          <w:rFonts w:ascii="Times New Roman" w:eastAsia="Times New Roman" w:hAnsi="Times New Roman" w:cs="Times New Roman"/>
          <w:sz w:val="24"/>
          <w:szCs w:val="24"/>
        </w:rPr>
      </w:pPr>
      <w:r w:rsidRPr="002A3116">
        <w:rPr>
          <w:rFonts w:ascii="Times New Roman" w:eastAsia="Times New Roman" w:hAnsi="Times New Roman" w:cs="Times New Roman"/>
          <w:sz w:val="24"/>
          <w:szCs w:val="24"/>
        </w:rPr>
        <w:t xml:space="preserve">Out of the targeted </w:t>
      </w:r>
      <w:r w:rsidR="00D55462">
        <w:rPr>
          <w:rFonts w:ascii="Times New Roman" w:eastAsia="Times New Roman" w:hAnsi="Times New Roman" w:cs="Times New Roman"/>
          <w:sz w:val="24"/>
          <w:szCs w:val="24"/>
        </w:rPr>
        <w:t>201</w:t>
      </w:r>
      <w:r w:rsidRPr="002A3116">
        <w:rPr>
          <w:rFonts w:ascii="Times New Roman" w:eastAsia="Times New Roman" w:hAnsi="Times New Roman" w:cs="Times New Roman"/>
          <w:sz w:val="24"/>
          <w:szCs w:val="24"/>
        </w:rPr>
        <w:t xml:space="preserve"> respondents, a total of </w:t>
      </w:r>
      <w:r w:rsidR="00D55462">
        <w:rPr>
          <w:rFonts w:ascii="Times New Roman" w:eastAsia="Times New Roman" w:hAnsi="Times New Roman" w:cs="Times New Roman"/>
          <w:sz w:val="24"/>
          <w:szCs w:val="24"/>
        </w:rPr>
        <w:t>128</w:t>
      </w:r>
      <w:r w:rsidRPr="002A3116">
        <w:rPr>
          <w:rFonts w:ascii="Times New Roman" w:eastAsia="Times New Roman" w:hAnsi="Times New Roman" w:cs="Times New Roman"/>
          <w:sz w:val="24"/>
          <w:szCs w:val="24"/>
        </w:rPr>
        <w:t xml:space="preserve"> participants completed and returned the structured questionnaires, resulting in a response rate of </w:t>
      </w:r>
      <w:r w:rsidR="00D55462">
        <w:rPr>
          <w:rFonts w:ascii="Times New Roman" w:eastAsia="Times New Roman" w:hAnsi="Times New Roman" w:cs="Times New Roman"/>
          <w:sz w:val="24"/>
          <w:szCs w:val="24"/>
        </w:rPr>
        <w:t>64</w:t>
      </w:r>
      <w:r w:rsidRPr="002A3116">
        <w:rPr>
          <w:rFonts w:ascii="Times New Roman" w:eastAsia="Times New Roman" w:hAnsi="Times New Roman" w:cs="Times New Roman"/>
          <w:sz w:val="24"/>
          <w:szCs w:val="24"/>
        </w:rPr>
        <w:t>%</w:t>
      </w:r>
      <w:r w:rsidR="004F0F82">
        <w:rPr>
          <w:rFonts w:ascii="Times New Roman" w:eastAsia="Times New Roman" w:hAnsi="Times New Roman" w:cs="Times New Roman"/>
          <w:sz w:val="24"/>
          <w:szCs w:val="24"/>
        </w:rPr>
        <w:t>,</w:t>
      </w:r>
      <w:r w:rsidR="008134D0">
        <w:rPr>
          <w:rFonts w:ascii="Times New Roman" w:eastAsia="Times New Roman" w:hAnsi="Times New Roman" w:cs="Times New Roman"/>
          <w:sz w:val="24"/>
          <w:szCs w:val="24"/>
        </w:rPr>
        <w:t xml:space="preserve"> t</w:t>
      </w:r>
      <w:r w:rsidRPr="002A3116">
        <w:rPr>
          <w:rFonts w:ascii="Times New Roman" w:eastAsia="Times New Roman" w:hAnsi="Times New Roman" w:cs="Times New Roman"/>
          <w:sz w:val="24"/>
          <w:szCs w:val="24"/>
        </w:rPr>
        <w:t>his</w:t>
      </w:r>
      <w:r w:rsidR="008134D0">
        <w:rPr>
          <w:rFonts w:ascii="Times New Roman" w:eastAsia="Times New Roman" w:hAnsi="Times New Roman" w:cs="Times New Roman"/>
          <w:sz w:val="24"/>
          <w:szCs w:val="24"/>
        </w:rPr>
        <w:t xml:space="preserve"> </w:t>
      </w:r>
      <w:r w:rsidR="00D55462">
        <w:rPr>
          <w:rFonts w:ascii="Times New Roman" w:eastAsia="Times New Roman" w:hAnsi="Times New Roman" w:cs="Times New Roman"/>
          <w:sz w:val="24"/>
          <w:szCs w:val="24"/>
        </w:rPr>
        <w:t xml:space="preserve">falls within </w:t>
      </w:r>
      <w:r w:rsidR="008134D0">
        <w:rPr>
          <w:rFonts w:ascii="Times New Roman" w:eastAsia="Times New Roman" w:hAnsi="Times New Roman" w:cs="Times New Roman"/>
          <w:sz w:val="24"/>
          <w:szCs w:val="24"/>
        </w:rPr>
        <w:t xml:space="preserve">60-69% threshold as observed by </w:t>
      </w:r>
      <w:r w:rsidR="00D55462">
        <w:rPr>
          <w:rFonts w:ascii="Times New Roman" w:eastAsia="Times New Roman" w:hAnsi="Times New Roman" w:cs="Times New Roman"/>
          <w:sz w:val="24"/>
          <w:szCs w:val="24"/>
        </w:rPr>
        <w:t>Babbie</w:t>
      </w:r>
      <w:r w:rsidR="008134D0">
        <w:rPr>
          <w:rFonts w:ascii="Times New Roman" w:eastAsia="Times New Roman" w:hAnsi="Times New Roman" w:cs="Times New Roman"/>
          <w:sz w:val="24"/>
          <w:szCs w:val="24"/>
        </w:rPr>
        <w:t xml:space="preserve"> </w:t>
      </w:r>
      <w:r w:rsidR="00D55462">
        <w:rPr>
          <w:rFonts w:ascii="Times New Roman" w:eastAsia="Times New Roman" w:hAnsi="Times New Roman" w:cs="Times New Roman"/>
          <w:sz w:val="24"/>
          <w:szCs w:val="24"/>
        </w:rPr>
        <w:t>(2013)</w:t>
      </w:r>
      <w:r w:rsidR="008134D0">
        <w:rPr>
          <w:rFonts w:ascii="Times New Roman" w:eastAsia="Times New Roman" w:hAnsi="Times New Roman" w:cs="Times New Roman"/>
          <w:sz w:val="24"/>
          <w:szCs w:val="24"/>
        </w:rPr>
        <w:t>.</w:t>
      </w:r>
      <w:r w:rsidRPr="002A3116">
        <w:rPr>
          <w:rFonts w:ascii="Times New Roman" w:eastAsia="Times New Roman" w:hAnsi="Times New Roman" w:cs="Times New Roman"/>
          <w:sz w:val="24"/>
          <w:szCs w:val="24"/>
        </w:rPr>
        <w:t xml:space="preserve"> The high response rate enhances the credibility and generalizability of the study findings by reducing the likelihood of non-response bias.</w:t>
      </w:r>
    </w:p>
    <w:p w14:paraId="3821A0EE" w14:textId="3E2825D8" w:rsidR="002A3116" w:rsidRPr="00FE4843" w:rsidRDefault="002A3116" w:rsidP="00CB64B9">
      <w:pPr>
        <w:spacing w:before="100" w:beforeAutospacing="1" w:after="100" w:afterAutospacing="1" w:line="360" w:lineRule="auto"/>
        <w:jc w:val="both"/>
        <w:rPr>
          <w:rFonts w:ascii="Times New Roman" w:eastAsia="Times New Roman" w:hAnsi="Times New Roman" w:cs="Times New Roman"/>
          <w:sz w:val="24"/>
          <w:szCs w:val="24"/>
        </w:rPr>
      </w:pPr>
      <w:r w:rsidRPr="002A3116">
        <w:rPr>
          <w:rFonts w:ascii="Times New Roman" w:eastAsia="Times New Roman" w:hAnsi="Times New Roman" w:cs="Times New Roman"/>
          <w:sz w:val="24"/>
          <w:szCs w:val="24"/>
        </w:rPr>
        <w:t xml:space="preserve">The data collected from these </w:t>
      </w:r>
      <w:r w:rsidR="0074402C">
        <w:rPr>
          <w:rFonts w:ascii="Times New Roman" w:eastAsia="Times New Roman" w:hAnsi="Times New Roman" w:cs="Times New Roman"/>
          <w:sz w:val="24"/>
          <w:szCs w:val="24"/>
        </w:rPr>
        <w:t xml:space="preserve">128 </w:t>
      </w:r>
      <w:r w:rsidRPr="002A3116">
        <w:rPr>
          <w:rFonts w:ascii="Times New Roman" w:eastAsia="Times New Roman" w:hAnsi="Times New Roman" w:cs="Times New Roman"/>
          <w:sz w:val="24"/>
          <w:szCs w:val="24"/>
        </w:rPr>
        <w:t>respondents was analyzed to evaluate the impact of activity-based costing (ABC) on the financial performance of soft drink manufacturing companies in Nairobi County, Kenya. Specifically, the analysis focused on the relationship between the implementation of ABC practices—such as activity identification, cost driver selection, cost object determination, and resource allocation—and the firms’ financial outcomes. Both descriptive and inferential statistical techniques were used to provide a comprehensive understanding of how ABC contributes to improved decision-making and cost efficiency in the soft drink manufacturing sector.</w:t>
      </w:r>
    </w:p>
    <w:p w14:paraId="3E401C16" w14:textId="77777777" w:rsidR="00A77161" w:rsidRDefault="00266FEC" w:rsidP="00A77161">
      <w:pPr>
        <w:pStyle w:val="Heading2"/>
        <w:spacing w:line="360" w:lineRule="auto"/>
        <w:rPr>
          <w:rFonts w:ascii="Times New Roman" w:eastAsia="Times New Roman" w:hAnsi="Times New Roman" w:cs="Times New Roman"/>
          <w:bCs w:val="0"/>
          <w:color w:val="auto"/>
          <w:sz w:val="24"/>
          <w:szCs w:val="24"/>
        </w:rPr>
      </w:pPr>
      <w:bookmarkStart w:id="135" w:name="_Toc206669642"/>
      <w:bookmarkStart w:id="136" w:name="_Toc208522493"/>
      <w:r>
        <w:rPr>
          <w:rFonts w:ascii="Times New Roman" w:eastAsia="Times New Roman" w:hAnsi="Times New Roman" w:cs="Times New Roman"/>
          <w:bCs w:val="0"/>
          <w:color w:val="auto"/>
          <w:sz w:val="24"/>
          <w:szCs w:val="24"/>
        </w:rPr>
        <w:lastRenderedPageBreak/>
        <w:t>4.2</w:t>
      </w:r>
      <w:r w:rsidR="00DD7AD3" w:rsidRPr="00FE4843">
        <w:rPr>
          <w:rFonts w:ascii="Times New Roman" w:eastAsia="Times New Roman" w:hAnsi="Times New Roman" w:cs="Times New Roman"/>
          <w:bCs w:val="0"/>
          <w:color w:val="auto"/>
          <w:sz w:val="24"/>
          <w:szCs w:val="24"/>
        </w:rPr>
        <w:t xml:space="preserve"> Demographic Information of Respondents</w:t>
      </w:r>
      <w:bookmarkEnd w:id="135"/>
      <w:bookmarkEnd w:id="136"/>
    </w:p>
    <w:p w14:paraId="29BD6E48" w14:textId="3C8253A1" w:rsidR="00DD7AD3" w:rsidRPr="00A77161" w:rsidRDefault="00DD7AD3" w:rsidP="00A77161">
      <w:pPr>
        <w:pStyle w:val="Heading2"/>
        <w:spacing w:line="360" w:lineRule="auto"/>
        <w:rPr>
          <w:rFonts w:ascii="Times New Roman" w:eastAsia="Times New Roman" w:hAnsi="Times New Roman" w:cs="Times New Roman"/>
          <w:b w:val="0"/>
          <w:bCs w:val="0"/>
          <w:color w:val="000000" w:themeColor="text1"/>
          <w:sz w:val="24"/>
          <w:szCs w:val="24"/>
        </w:rPr>
      </w:pPr>
      <w:r w:rsidRPr="00A77161">
        <w:rPr>
          <w:rFonts w:ascii="Times New Roman" w:eastAsia="Times New Roman" w:hAnsi="Times New Roman" w:cs="Times New Roman"/>
          <w:b w:val="0"/>
          <w:color w:val="000000" w:themeColor="text1"/>
          <w:sz w:val="24"/>
          <w:szCs w:val="24"/>
        </w:rPr>
        <w:t>The demographic profile of the respondents is crucial to understanding the sample's composition and ensuring that the sample represents different levels of management in the selected firms. The respondents were categorized based on gender, age, education level, and work experience.</w:t>
      </w:r>
    </w:p>
    <w:p w14:paraId="633C9B58" w14:textId="373CD1D1" w:rsidR="00DD7AD3" w:rsidRPr="00FE4843" w:rsidRDefault="00FD3BA1" w:rsidP="00CB64B9">
      <w:pPr>
        <w:pStyle w:val="Caption"/>
        <w:keepNext/>
        <w:spacing w:line="360" w:lineRule="auto"/>
        <w:jc w:val="both"/>
        <w:rPr>
          <w:color w:val="auto"/>
        </w:rPr>
      </w:pPr>
      <w:bookmarkStart w:id="137" w:name="_Toc206669053"/>
      <w:r w:rsidRPr="00FE4843">
        <w:rPr>
          <w:rFonts w:ascii="Times New Roman" w:hAnsi="Times New Roman" w:cs="Times New Roman"/>
          <w:color w:val="auto"/>
          <w:sz w:val="24"/>
          <w:szCs w:val="24"/>
        </w:rPr>
        <w:t xml:space="preserve">Table </w:t>
      </w:r>
      <w:r w:rsidRPr="00FE4843">
        <w:rPr>
          <w:rFonts w:ascii="Times New Roman" w:hAnsi="Times New Roman" w:cs="Times New Roman"/>
          <w:color w:val="auto"/>
          <w:sz w:val="24"/>
          <w:szCs w:val="24"/>
        </w:rPr>
        <w:fldChar w:fldCharType="begin"/>
      </w:r>
      <w:r w:rsidRPr="00FE4843">
        <w:rPr>
          <w:rFonts w:ascii="Times New Roman" w:hAnsi="Times New Roman" w:cs="Times New Roman"/>
          <w:color w:val="auto"/>
          <w:sz w:val="24"/>
          <w:szCs w:val="24"/>
        </w:rPr>
        <w:instrText xml:space="preserve"> SEQ Table \* ARABIC </w:instrText>
      </w:r>
      <w:r w:rsidRPr="00FE4843">
        <w:rPr>
          <w:rFonts w:ascii="Times New Roman" w:hAnsi="Times New Roman" w:cs="Times New Roman"/>
          <w:color w:val="auto"/>
          <w:sz w:val="24"/>
          <w:szCs w:val="24"/>
        </w:rPr>
        <w:fldChar w:fldCharType="separate"/>
      </w:r>
      <w:r w:rsidR="0015035D">
        <w:rPr>
          <w:rFonts w:ascii="Times New Roman" w:hAnsi="Times New Roman" w:cs="Times New Roman"/>
          <w:noProof/>
          <w:color w:val="auto"/>
          <w:sz w:val="24"/>
          <w:szCs w:val="24"/>
        </w:rPr>
        <w:t>3</w:t>
      </w:r>
      <w:r w:rsidRPr="00FE4843">
        <w:rPr>
          <w:rFonts w:ascii="Times New Roman" w:hAnsi="Times New Roman" w:cs="Times New Roman"/>
          <w:color w:val="auto"/>
          <w:sz w:val="24"/>
          <w:szCs w:val="24"/>
        </w:rPr>
        <w:fldChar w:fldCharType="end"/>
      </w:r>
      <w:r w:rsidRPr="00FE4843">
        <w:rPr>
          <w:rFonts w:ascii="Times New Roman" w:hAnsi="Times New Roman" w:cs="Times New Roman"/>
          <w:color w:val="auto"/>
          <w:sz w:val="24"/>
          <w:szCs w:val="24"/>
        </w:rPr>
        <w:t xml:space="preserve">: </w:t>
      </w:r>
      <w:r w:rsidR="00DD7AD3" w:rsidRPr="00FE4843">
        <w:rPr>
          <w:rFonts w:ascii="Times New Roman" w:eastAsia="Times New Roman" w:hAnsi="Times New Roman" w:cs="Times New Roman"/>
          <w:color w:val="auto"/>
          <w:sz w:val="24"/>
          <w:szCs w:val="24"/>
        </w:rPr>
        <w:t>Demographic Information of Respondents</w:t>
      </w:r>
      <w:bookmarkEnd w:id="137"/>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14"/>
        <w:gridCol w:w="2964"/>
        <w:gridCol w:w="2682"/>
      </w:tblGrid>
      <w:tr w:rsidR="00DD7AD3" w:rsidRPr="00FE4843" w14:paraId="2572C586" w14:textId="77777777" w:rsidTr="00C92579">
        <w:trPr>
          <w:tblHeader/>
          <w:tblCellSpacing w:w="15" w:type="dxa"/>
        </w:trPr>
        <w:tc>
          <w:tcPr>
            <w:tcW w:w="3686" w:type="dxa"/>
            <w:tcBorders>
              <w:top w:val="single" w:sz="4" w:space="0" w:color="auto"/>
              <w:bottom w:val="single" w:sz="4" w:space="0" w:color="auto"/>
            </w:tcBorders>
            <w:vAlign w:val="center"/>
            <w:hideMark/>
          </w:tcPr>
          <w:p w14:paraId="27205AFC" w14:textId="77777777" w:rsidR="00DD7AD3" w:rsidRPr="00FE4843" w:rsidRDefault="00DD7AD3" w:rsidP="00CB64B9">
            <w:pPr>
              <w:spacing w:after="0" w:line="360" w:lineRule="auto"/>
              <w:jc w:val="both"/>
              <w:rPr>
                <w:rFonts w:ascii="Times New Roman" w:eastAsia="Times New Roman" w:hAnsi="Times New Roman" w:cs="Times New Roman"/>
                <w:b/>
                <w:bCs/>
                <w:sz w:val="24"/>
                <w:szCs w:val="24"/>
              </w:rPr>
            </w:pPr>
            <w:r w:rsidRPr="00FE4843">
              <w:rPr>
                <w:rFonts w:ascii="Times New Roman" w:eastAsia="Times New Roman" w:hAnsi="Times New Roman" w:cs="Times New Roman"/>
                <w:b/>
                <w:bCs/>
                <w:sz w:val="24"/>
                <w:szCs w:val="24"/>
              </w:rPr>
              <w:t>Demographic Variable</w:t>
            </w:r>
          </w:p>
        </w:tc>
        <w:tc>
          <w:tcPr>
            <w:tcW w:w="2947" w:type="dxa"/>
            <w:tcBorders>
              <w:top w:val="single" w:sz="4" w:space="0" w:color="auto"/>
              <w:bottom w:val="single" w:sz="4" w:space="0" w:color="auto"/>
            </w:tcBorders>
            <w:vAlign w:val="center"/>
            <w:hideMark/>
          </w:tcPr>
          <w:p w14:paraId="1F4F2B1F" w14:textId="77777777" w:rsidR="00DD7AD3" w:rsidRPr="00FE4843" w:rsidRDefault="00DD7AD3" w:rsidP="00CB64B9">
            <w:pPr>
              <w:spacing w:after="0" w:line="360" w:lineRule="auto"/>
              <w:jc w:val="both"/>
              <w:rPr>
                <w:rFonts w:ascii="Times New Roman" w:eastAsia="Times New Roman" w:hAnsi="Times New Roman" w:cs="Times New Roman"/>
                <w:b/>
                <w:bCs/>
                <w:sz w:val="24"/>
                <w:szCs w:val="24"/>
              </w:rPr>
            </w:pPr>
            <w:r w:rsidRPr="00FE4843">
              <w:rPr>
                <w:rFonts w:ascii="Times New Roman" w:eastAsia="Times New Roman" w:hAnsi="Times New Roman" w:cs="Times New Roman"/>
                <w:b/>
                <w:bCs/>
                <w:sz w:val="24"/>
                <w:szCs w:val="24"/>
              </w:rPr>
              <w:t>Frequency</w:t>
            </w:r>
          </w:p>
        </w:tc>
        <w:tc>
          <w:tcPr>
            <w:tcW w:w="2648" w:type="dxa"/>
            <w:tcBorders>
              <w:top w:val="single" w:sz="4" w:space="0" w:color="auto"/>
              <w:bottom w:val="single" w:sz="4" w:space="0" w:color="auto"/>
            </w:tcBorders>
            <w:vAlign w:val="center"/>
            <w:hideMark/>
          </w:tcPr>
          <w:p w14:paraId="3B36193B" w14:textId="77777777" w:rsidR="00DD7AD3" w:rsidRPr="00FE4843" w:rsidRDefault="00DD7AD3" w:rsidP="00CB64B9">
            <w:pPr>
              <w:spacing w:after="0" w:line="360" w:lineRule="auto"/>
              <w:jc w:val="both"/>
              <w:rPr>
                <w:rFonts w:ascii="Times New Roman" w:eastAsia="Times New Roman" w:hAnsi="Times New Roman" w:cs="Times New Roman"/>
                <w:b/>
                <w:bCs/>
                <w:sz w:val="24"/>
                <w:szCs w:val="24"/>
              </w:rPr>
            </w:pPr>
            <w:r w:rsidRPr="00FE4843">
              <w:rPr>
                <w:rFonts w:ascii="Times New Roman" w:eastAsia="Times New Roman" w:hAnsi="Times New Roman" w:cs="Times New Roman"/>
                <w:b/>
                <w:bCs/>
                <w:sz w:val="24"/>
                <w:szCs w:val="24"/>
              </w:rPr>
              <w:t>Percentage (%)</w:t>
            </w:r>
          </w:p>
        </w:tc>
      </w:tr>
      <w:tr w:rsidR="00DD7AD3" w:rsidRPr="00FE4843" w14:paraId="1A45EE29" w14:textId="77777777" w:rsidTr="00C92579">
        <w:trPr>
          <w:tblCellSpacing w:w="15" w:type="dxa"/>
        </w:trPr>
        <w:tc>
          <w:tcPr>
            <w:tcW w:w="3686" w:type="dxa"/>
            <w:vAlign w:val="center"/>
            <w:hideMark/>
          </w:tcPr>
          <w:p w14:paraId="3F107E65"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b/>
                <w:bCs/>
                <w:sz w:val="24"/>
                <w:szCs w:val="24"/>
              </w:rPr>
              <w:t>Gender</w:t>
            </w:r>
          </w:p>
        </w:tc>
        <w:tc>
          <w:tcPr>
            <w:tcW w:w="2947" w:type="dxa"/>
            <w:vAlign w:val="center"/>
            <w:hideMark/>
          </w:tcPr>
          <w:p w14:paraId="76CDC4ED"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p>
        </w:tc>
        <w:tc>
          <w:tcPr>
            <w:tcW w:w="2648" w:type="dxa"/>
            <w:vAlign w:val="center"/>
            <w:hideMark/>
          </w:tcPr>
          <w:p w14:paraId="4F08A8F0"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p>
        </w:tc>
      </w:tr>
      <w:tr w:rsidR="00DD7AD3" w:rsidRPr="00FE4843" w14:paraId="47398C78" w14:textId="77777777" w:rsidTr="00C92579">
        <w:trPr>
          <w:tblCellSpacing w:w="15" w:type="dxa"/>
        </w:trPr>
        <w:tc>
          <w:tcPr>
            <w:tcW w:w="3686" w:type="dxa"/>
            <w:vAlign w:val="center"/>
            <w:hideMark/>
          </w:tcPr>
          <w:p w14:paraId="07CE4EC0"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Male</w:t>
            </w:r>
          </w:p>
        </w:tc>
        <w:tc>
          <w:tcPr>
            <w:tcW w:w="2947" w:type="dxa"/>
            <w:vAlign w:val="center"/>
            <w:hideMark/>
          </w:tcPr>
          <w:p w14:paraId="10AFC38A" w14:textId="7C338076" w:rsidR="00DD7AD3" w:rsidRPr="00FE4843" w:rsidRDefault="00A10966" w:rsidP="00CB64B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00DD7AD3" w:rsidRPr="00FE4843">
              <w:rPr>
                <w:rFonts w:ascii="Times New Roman" w:eastAsia="Times New Roman" w:hAnsi="Times New Roman" w:cs="Times New Roman"/>
                <w:sz w:val="24"/>
                <w:szCs w:val="24"/>
              </w:rPr>
              <w:t>0</w:t>
            </w:r>
          </w:p>
        </w:tc>
        <w:tc>
          <w:tcPr>
            <w:tcW w:w="2648" w:type="dxa"/>
            <w:vAlign w:val="center"/>
            <w:hideMark/>
          </w:tcPr>
          <w:p w14:paraId="41ED49EB" w14:textId="7E8BA3FF"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5</w:t>
            </w:r>
            <w:r w:rsidR="00A10966">
              <w:rPr>
                <w:rFonts w:ascii="Times New Roman" w:eastAsia="Times New Roman" w:hAnsi="Times New Roman" w:cs="Times New Roman"/>
                <w:sz w:val="24"/>
                <w:szCs w:val="24"/>
              </w:rPr>
              <w:t>4.7</w:t>
            </w:r>
          </w:p>
        </w:tc>
      </w:tr>
      <w:tr w:rsidR="00DD7AD3" w:rsidRPr="00FE4843" w14:paraId="05DA4CD1" w14:textId="77777777" w:rsidTr="00C92579">
        <w:trPr>
          <w:tblCellSpacing w:w="15" w:type="dxa"/>
        </w:trPr>
        <w:tc>
          <w:tcPr>
            <w:tcW w:w="3686" w:type="dxa"/>
            <w:vAlign w:val="center"/>
            <w:hideMark/>
          </w:tcPr>
          <w:p w14:paraId="05CEB81B"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Female</w:t>
            </w:r>
          </w:p>
        </w:tc>
        <w:tc>
          <w:tcPr>
            <w:tcW w:w="2947" w:type="dxa"/>
            <w:vAlign w:val="center"/>
            <w:hideMark/>
          </w:tcPr>
          <w:p w14:paraId="6679957C" w14:textId="01DC7042" w:rsidR="00DD7AD3" w:rsidRPr="00FE4843" w:rsidRDefault="00A10966" w:rsidP="00CB64B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2648" w:type="dxa"/>
            <w:vAlign w:val="center"/>
            <w:hideMark/>
          </w:tcPr>
          <w:p w14:paraId="6168A04B" w14:textId="2F32F686"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4</w:t>
            </w:r>
            <w:r w:rsidR="00A10966">
              <w:rPr>
                <w:rFonts w:ascii="Times New Roman" w:eastAsia="Times New Roman" w:hAnsi="Times New Roman" w:cs="Times New Roman"/>
                <w:sz w:val="24"/>
                <w:szCs w:val="24"/>
              </w:rPr>
              <w:t>5</w:t>
            </w:r>
            <w:r w:rsidRPr="00FE4843">
              <w:rPr>
                <w:rFonts w:ascii="Times New Roman" w:eastAsia="Times New Roman" w:hAnsi="Times New Roman" w:cs="Times New Roman"/>
                <w:sz w:val="24"/>
                <w:szCs w:val="24"/>
              </w:rPr>
              <w:t>.</w:t>
            </w:r>
            <w:r w:rsidR="00A10966">
              <w:rPr>
                <w:rFonts w:ascii="Times New Roman" w:eastAsia="Times New Roman" w:hAnsi="Times New Roman" w:cs="Times New Roman"/>
                <w:sz w:val="24"/>
                <w:szCs w:val="24"/>
              </w:rPr>
              <w:t>3</w:t>
            </w:r>
          </w:p>
        </w:tc>
      </w:tr>
      <w:tr w:rsidR="00DD7AD3" w:rsidRPr="00FE4843" w14:paraId="33991AAB" w14:textId="77777777" w:rsidTr="00C92579">
        <w:trPr>
          <w:tblCellSpacing w:w="15" w:type="dxa"/>
        </w:trPr>
        <w:tc>
          <w:tcPr>
            <w:tcW w:w="3686" w:type="dxa"/>
            <w:vAlign w:val="center"/>
            <w:hideMark/>
          </w:tcPr>
          <w:p w14:paraId="22C1B329"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b/>
                <w:bCs/>
                <w:sz w:val="24"/>
                <w:szCs w:val="24"/>
              </w:rPr>
              <w:t>Age Bracket</w:t>
            </w:r>
          </w:p>
        </w:tc>
        <w:tc>
          <w:tcPr>
            <w:tcW w:w="2947" w:type="dxa"/>
            <w:vAlign w:val="center"/>
            <w:hideMark/>
          </w:tcPr>
          <w:p w14:paraId="7C02FF70"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p>
        </w:tc>
        <w:tc>
          <w:tcPr>
            <w:tcW w:w="2648" w:type="dxa"/>
            <w:vAlign w:val="center"/>
            <w:hideMark/>
          </w:tcPr>
          <w:p w14:paraId="1A0E59D6"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p>
        </w:tc>
      </w:tr>
      <w:tr w:rsidR="00DD7AD3" w:rsidRPr="00FE4843" w14:paraId="24A44AA2" w14:textId="77777777" w:rsidTr="00C92579">
        <w:trPr>
          <w:tblCellSpacing w:w="15" w:type="dxa"/>
        </w:trPr>
        <w:tc>
          <w:tcPr>
            <w:tcW w:w="3686" w:type="dxa"/>
            <w:vAlign w:val="center"/>
            <w:hideMark/>
          </w:tcPr>
          <w:p w14:paraId="13A0E73E"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25 years and below</w:t>
            </w:r>
          </w:p>
        </w:tc>
        <w:tc>
          <w:tcPr>
            <w:tcW w:w="2947" w:type="dxa"/>
            <w:vAlign w:val="center"/>
            <w:hideMark/>
          </w:tcPr>
          <w:p w14:paraId="1ED3F630" w14:textId="3351C1D0" w:rsidR="00DD7AD3" w:rsidRPr="00FE4843" w:rsidRDefault="00A10966" w:rsidP="00CB64B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2648" w:type="dxa"/>
            <w:vAlign w:val="center"/>
            <w:hideMark/>
          </w:tcPr>
          <w:p w14:paraId="44985FE9" w14:textId="3336B1DD" w:rsidR="00DD7AD3" w:rsidRPr="00FE4843" w:rsidRDefault="00A10966" w:rsidP="00CB64B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28.9</w:t>
            </w:r>
          </w:p>
        </w:tc>
      </w:tr>
      <w:tr w:rsidR="00DD7AD3" w:rsidRPr="00FE4843" w14:paraId="0718E46F" w14:textId="77777777" w:rsidTr="00C92579">
        <w:trPr>
          <w:tblCellSpacing w:w="15" w:type="dxa"/>
        </w:trPr>
        <w:tc>
          <w:tcPr>
            <w:tcW w:w="3686" w:type="dxa"/>
            <w:vAlign w:val="center"/>
            <w:hideMark/>
          </w:tcPr>
          <w:p w14:paraId="4DCFEC49"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26-35 years</w:t>
            </w:r>
          </w:p>
        </w:tc>
        <w:tc>
          <w:tcPr>
            <w:tcW w:w="2947" w:type="dxa"/>
            <w:vAlign w:val="center"/>
            <w:hideMark/>
          </w:tcPr>
          <w:p w14:paraId="3CA898A4"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34</w:t>
            </w:r>
          </w:p>
        </w:tc>
        <w:tc>
          <w:tcPr>
            <w:tcW w:w="2648" w:type="dxa"/>
            <w:vAlign w:val="center"/>
            <w:hideMark/>
          </w:tcPr>
          <w:p w14:paraId="2AF4A98A" w14:textId="2A4D733F" w:rsidR="00DD7AD3" w:rsidRPr="00FE4843" w:rsidRDefault="00A10966" w:rsidP="00CB64B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r w:rsidR="00B23D94">
              <w:rPr>
                <w:rFonts w:ascii="Times New Roman" w:eastAsia="Times New Roman" w:hAnsi="Times New Roman" w:cs="Times New Roman"/>
                <w:sz w:val="24"/>
                <w:szCs w:val="24"/>
              </w:rPr>
              <w:t>5</w:t>
            </w:r>
          </w:p>
        </w:tc>
      </w:tr>
      <w:tr w:rsidR="00DD7AD3" w:rsidRPr="00FE4843" w14:paraId="73060CEA" w14:textId="77777777" w:rsidTr="00C92579">
        <w:trPr>
          <w:tblCellSpacing w:w="15" w:type="dxa"/>
        </w:trPr>
        <w:tc>
          <w:tcPr>
            <w:tcW w:w="3686" w:type="dxa"/>
            <w:vAlign w:val="center"/>
            <w:hideMark/>
          </w:tcPr>
          <w:p w14:paraId="61002CDF"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36-45 years</w:t>
            </w:r>
          </w:p>
        </w:tc>
        <w:tc>
          <w:tcPr>
            <w:tcW w:w="2947" w:type="dxa"/>
            <w:vAlign w:val="center"/>
            <w:hideMark/>
          </w:tcPr>
          <w:p w14:paraId="5EC649D7" w14:textId="77777777" w:rsidR="00DD7AD3" w:rsidRPr="00FE4843" w:rsidRDefault="00DD7AD3" w:rsidP="00CB64B9">
            <w:pPr>
              <w:spacing w:line="360" w:lineRule="auto"/>
            </w:pPr>
            <w:r w:rsidRPr="00FE4843">
              <w:t>27</w:t>
            </w:r>
          </w:p>
        </w:tc>
        <w:tc>
          <w:tcPr>
            <w:tcW w:w="2648" w:type="dxa"/>
            <w:vAlign w:val="center"/>
            <w:hideMark/>
          </w:tcPr>
          <w:p w14:paraId="780BAD58" w14:textId="7707E022"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2</w:t>
            </w:r>
            <w:r w:rsidR="001D1912">
              <w:rPr>
                <w:rFonts w:ascii="Times New Roman" w:eastAsia="Times New Roman" w:hAnsi="Times New Roman" w:cs="Times New Roman"/>
                <w:sz w:val="24"/>
                <w:szCs w:val="24"/>
              </w:rPr>
              <w:t>1.1</w:t>
            </w:r>
          </w:p>
        </w:tc>
      </w:tr>
      <w:tr w:rsidR="00DD7AD3" w:rsidRPr="00FE4843" w14:paraId="0E6F4A2B" w14:textId="77777777" w:rsidTr="00C92579">
        <w:trPr>
          <w:tblCellSpacing w:w="15" w:type="dxa"/>
        </w:trPr>
        <w:tc>
          <w:tcPr>
            <w:tcW w:w="3686" w:type="dxa"/>
            <w:vAlign w:val="center"/>
            <w:hideMark/>
          </w:tcPr>
          <w:p w14:paraId="4A2A6844"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46-55 years</w:t>
            </w:r>
          </w:p>
        </w:tc>
        <w:tc>
          <w:tcPr>
            <w:tcW w:w="2947" w:type="dxa"/>
            <w:vAlign w:val="center"/>
            <w:hideMark/>
          </w:tcPr>
          <w:p w14:paraId="57EECAE6"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21</w:t>
            </w:r>
          </w:p>
        </w:tc>
        <w:tc>
          <w:tcPr>
            <w:tcW w:w="2648" w:type="dxa"/>
            <w:vAlign w:val="center"/>
            <w:hideMark/>
          </w:tcPr>
          <w:p w14:paraId="7EEABD5B" w14:textId="712700CA" w:rsidR="00DD7AD3" w:rsidRPr="00FE4843" w:rsidRDefault="007C7380" w:rsidP="00CB64B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16.4</w:t>
            </w:r>
          </w:p>
        </w:tc>
      </w:tr>
      <w:tr w:rsidR="00DD7AD3" w:rsidRPr="00FE4843" w14:paraId="6C754857" w14:textId="77777777" w:rsidTr="00C92579">
        <w:trPr>
          <w:tblCellSpacing w:w="15" w:type="dxa"/>
        </w:trPr>
        <w:tc>
          <w:tcPr>
            <w:tcW w:w="3686" w:type="dxa"/>
            <w:vAlign w:val="center"/>
            <w:hideMark/>
          </w:tcPr>
          <w:p w14:paraId="5E7CFBB5"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Over 55 years</w:t>
            </w:r>
          </w:p>
        </w:tc>
        <w:tc>
          <w:tcPr>
            <w:tcW w:w="2947" w:type="dxa"/>
            <w:vAlign w:val="center"/>
            <w:hideMark/>
          </w:tcPr>
          <w:p w14:paraId="7BD12F68"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9</w:t>
            </w:r>
          </w:p>
        </w:tc>
        <w:tc>
          <w:tcPr>
            <w:tcW w:w="2648" w:type="dxa"/>
            <w:vAlign w:val="center"/>
            <w:hideMark/>
          </w:tcPr>
          <w:p w14:paraId="2314B520" w14:textId="198722AA" w:rsidR="00DD7AD3" w:rsidRPr="00FE4843" w:rsidRDefault="007C7380" w:rsidP="00CB64B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r>
      <w:tr w:rsidR="00DD7AD3" w:rsidRPr="00FE4843" w14:paraId="3234A484" w14:textId="77777777" w:rsidTr="00C92579">
        <w:trPr>
          <w:tblCellSpacing w:w="15" w:type="dxa"/>
        </w:trPr>
        <w:tc>
          <w:tcPr>
            <w:tcW w:w="3686" w:type="dxa"/>
            <w:vAlign w:val="center"/>
            <w:hideMark/>
          </w:tcPr>
          <w:p w14:paraId="6A6528E4"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b/>
                <w:bCs/>
                <w:sz w:val="24"/>
                <w:szCs w:val="24"/>
              </w:rPr>
              <w:t>Highest Level of Education</w:t>
            </w:r>
          </w:p>
        </w:tc>
        <w:tc>
          <w:tcPr>
            <w:tcW w:w="2947" w:type="dxa"/>
            <w:vAlign w:val="center"/>
            <w:hideMark/>
          </w:tcPr>
          <w:p w14:paraId="45DE9343"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p>
        </w:tc>
        <w:tc>
          <w:tcPr>
            <w:tcW w:w="2648" w:type="dxa"/>
            <w:vAlign w:val="center"/>
            <w:hideMark/>
          </w:tcPr>
          <w:p w14:paraId="06C4426B"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p>
        </w:tc>
      </w:tr>
      <w:tr w:rsidR="00DD7AD3" w:rsidRPr="00FE4843" w14:paraId="78D2C289" w14:textId="77777777" w:rsidTr="00C92579">
        <w:trPr>
          <w:tblCellSpacing w:w="15" w:type="dxa"/>
        </w:trPr>
        <w:tc>
          <w:tcPr>
            <w:tcW w:w="3686" w:type="dxa"/>
            <w:vAlign w:val="center"/>
            <w:hideMark/>
          </w:tcPr>
          <w:p w14:paraId="289824C9"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Certificate</w:t>
            </w:r>
          </w:p>
        </w:tc>
        <w:tc>
          <w:tcPr>
            <w:tcW w:w="2947" w:type="dxa"/>
            <w:vAlign w:val="center"/>
            <w:hideMark/>
          </w:tcPr>
          <w:p w14:paraId="6FC7FBC6" w14:textId="21BCCA05" w:rsidR="00DD7AD3" w:rsidRPr="00FE4843" w:rsidRDefault="007C7380" w:rsidP="00CB64B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648" w:type="dxa"/>
            <w:vAlign w:val="center"/>
            <w:hideMark/>
          </w:tcPr>
          <w:p w14:paraId="6612C314" w14:textId="2C138D4C" w:rsidR="00DD7AD3" w:rsidRPr="00FE4843" w:rsidRDefault="00C34EAA" w:rsidP="00CB64B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16.4</w:t>
            </w:r>
          </w:p>
        </w:tc>
      </w:tr>
      <w:tr w:rsidR="00DD7AD3" w:rsidRPr="00FE4843" w14:paraId="009FE685" w14:textId="77777777" w:rsidTr="00C92579">
        <w:trPr>
          <w:tblCellSpacing w:w="15" w:type="dxa"/>
        </w:trPr>
        <w:tc>
          <w:tcPr>
            <w:tcW w:w="3686" w:type="dxa"/>
            <w:vAlign w:val="center"/>
            <w:hideMark/>
          </w:tcPr>
          <w:p w14:paraId="487DEDAB"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Diploma</w:t>
            </w:r>
          </w:p>
        </w:tc>
        <w:tc>
          <w:tcPr>
            <w:tcW w:w="2947" w:type="dxa"/>
            <w:vAlign w:val="center"/>
            <w:hideMark/>
          </w:tcPr>
          <w:p w14:paraId="2213822E"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23</w:t>
            </w:r>
          </w:p>
        </w:tc>
        <w:tc>
          <w:tcPr>
            <w:tcW w:w="2648" w:type="dxa"/>
            <w:vAlign w:val="center"/>
            <w:hideMark/>
          </w:tcPr>
          <w:p w14:paraId="6175D602" w14:textId="2E311D69" w:rsidR="00DD7AD3" w:rsidRPr="00FE4843" w:rsidRDefault="00C34EAA" w:rsidP="00CB64B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17.9</w:t>
            </w:r>
          </w:p>
        </w:tc>
      </w:tr>
      <w:tr w:rsidR="00DD7AD3" w:rsidRPr="00FE4843" w14:paraId="18835BDC" w14:textId="77777777" w:rsidTr="00C92579">
        <w:trPr>
          <w:tblCellSpacing w:w="15" w:type="dxa"/>
        </w:trPr>
        <w:tc>
          <w:tcPr>
            <w:tcW w:w="3686" w:type="dxa"/>
            <w:vAlign w:val="center"/>
            <w:hideMark/>
          </w:tcPr>
          <w:p w14:paraId="115B1CFD"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Degree</w:t>
            </w:r>
          </w:p>
        </w:tc>
        <w:tc>
          <w:tcPr>
            <w:tcW w:w="2947" w:type="dxa"/>
            <w:vAlign w:val="center"/>
            <w:hideMark/>
          </w:tcPr>
          <w:p w14:paraId="6F73D0E1" w14:textId="48DECF22" w:rsidR="00DD7AD3" w:rsidRPr="00FE4843" w:rsidRDefault="007C7380" w:rsidP="00CB64B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2648" w:type="dxa"/>
            <w:vAlign w:val="center"/>
            <w:hideMark/>
          </w:tcPr>
          <w:p w14:paraId="49212B35" w14:textId="4481A17D"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5</w:t>
            </w:r>
            <w:r w:rsidR="00C34EAA">
              <w:rPr>
                <w:rFonts w:ascii="Times New Roman" w:eastAsia="Times New Roman" w:hAnsi="Times New Roman" w:cs="Times New Roman"/>
                <w:sz w:val="24"/>
                <w:szCs w:val="24"/>
              </w:rPr>
              <w:t>4.6</w:t>
            </w:r>
          </w:p>
        </w:tc>
      </w:tr>
      <w:tr w:rsidR="00DD7AD3" w:rsidRPr="00FE4843" w14:paraId="26EDD330" w14:textId="77777777" w:rsidTr="00C92579">
        <w:trPr>
          <w:tblCellSpacing w:w="15" w:type="dxa"/>
        </w:trPr>
        <w:tc>
          <w:tcPr>
            <w:tcW w:w="3686" w:type="dxa"/>
            <w:vAlign w:val="center"/>
            <w:hideMark/>
          </w:tcPr>
          <w:p w14:paraId="0267C4F7"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Masters</w:t>
            </w:r>
          </w:p>
        </w:tc>
        <w:tc>
          <w:tcPr>
            <w:tcW w:w="2947" w:type="dxa"/>
            <w:vAlign w:val="center"/>
            <w:hideMark/>
          </w:tcPr>
          <w:p w14:paraId="61FBFA7D"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14</w:t>
            </w:r>
          </w:p>
        </w:tc>
        <w:tc>
          <w:tcPr>
            <w:tcW w:w="2648" w:type="dxa"/>
            <w:vAlign w:val="center"/>
            <w:hideMark/>
          </w:tcPr>
          <w:p w14:paraId="1AC5878C" w14:textId="3FEACE99"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1</w:t>
            </w:r>
            <w:r w:rsidR="00C34EAA">
              <w:rPr>
                <w:rFonts w:ascii="Times New Roman" w:eastAsia="Times New Roman" w:hAnsi="Times New Roman" w:cs="Times New Roman"/>
                <w:sz w:val="24"/>
                <w:szCs w:val="24"/>
              </w:rPr>
              <w:t>0</w:t>
            </w:r>
            <w:r w:rsidRPr="00FE4843">
              <w:rPr>
                <w:rFonts w:ascii="Times New Roman" w:eastAsia="Times New Roman" w:hAnsi="Times New Roman" w:cs="Times New Roman"/>
                <w:sz w:val="24"/>
                <w:szCs w:val="24"/>
              </w:rPr>
              <w:t>.9</w:t>
            </w:r>
          </w:p>
        </w:tc>
      </w:tr>
      <w:tr w:rsidR="00DD7AD3" w:rsidRPr="00FE4843" w14:paraId="627C7649" w14:textId="77777777" w:rsidTr="00C92579">
        <w:trPr>
          <w:tblCellSpacing w:w="15" w:type="dxa"/>
        </w:trPr>
        <w:tc>
          <w:tcPr>
            <w:tcW w:w="3686" w:type="dxa"/>
            <w:vAlign w:val="center"/>
            <w:hideMark/>
          </w:tcPr>
          <w:p w14:paraId="0CCB9D4D"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b/>
                <w:bCs/>
                <w:sz w:val="24"/>
                <w:szCs w:val="24"/>
              </w:rPr>
              <w:t>Work Experience</w:t>
            </w:r>
          </w:p>
        </w:tc>
        <w:tc>
          <w:tcPr>
            <w:tcW w:w="2947" w:type="dxa"/>
            <w:vAlign w:val="center"/>
            <w:hideMark/>
          </w:tcPr>
          <w:p w14:paraId="7A5E43AC"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p>
        </w:tc>
        <w:tc>
          <w:tcPr>
            <w:tcW w:w="2648" w:type="dxa"/>
            <w:vAlign w:val="center"/>
            <w:hideMark/>
          </w:tcPr>
          <w:p w14:paraId="0D57203D"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p>
        </w:tc>
      </w:tr>
      <w:tr w:rsidR="00DD7AD3" w:rsidRPr="00FE4843" w14:paraId="32A56B22" w14:textId="77777777" w:rsidTr="00C92579">
        <w:trPr>
          <w:tblCellSpacing w:w="15" w:type="dxa"/>
        </w:trPr>
        <w:tc>
          <w:tcPr>
            <w:tcW w:w="3686" w:type="dxa"/>
            <w:vAlign w:val="center"/>
            <w:hideMark/>
          </w:tcPr>
          <w:p w14:paraId="5BD2BC37"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1 year and below</w:t>
            </w:r>
          </w:p>
        </w:tc>
        <w:tc>
          <w:tcPr>
            <w:tcW w:w="2947" w:type="dxa"/>
            <w:vAlign w:val="center"/>
            <w:hideMark/>
          </w:tcPr>
          <w:p w14:paraId="3E8B60D3" w14:textId="43F3EBFC" w:rsidR="00DD7AD3" w:rsidRPr="00FE4843" w:rsidRDefault="00C34EAA" w:rsidP="00CB64B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648" w:type="dxa"/>
            <w:vAlign w:val="center"/>
            <w:hideMark/>
          </w:tcPr>
          <w:p w14:paraId="040E4623" w14:textId="5B3A5238" w:rsidR="00DD7AD3" w:rsidRPr="00FE4843" w:rsidRDefault="00C34EAA" w:rsidP="00CB64B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10.9</w:t>
            </w:r>
          </w:p>
        </w:tc>
      </w:tr>
      <w:tr w:rsidR="00DD7AD3" w:rsidRPr="00FE4843" w14:paraId="01666194" w14:textId="77777777" w:rsidTr="00C92579">
        <w:trPr>
          <w:tblCellSpacing w:w="15" w:type="dxa"/>
        </w:trPr>
        <w:tc>
          <w:tcPr>
            <w:tcW w:w="3686" w:type="dxa"/>
            <w:vAlign w:val="center"/>
            <w:hideMark/>
          </w:tcPr>
          <w:p w14:paraId="0F0BB698"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2-5 years</w:t>
            </w:r>
          </w:p>
        </w:tc>
        <w:tc>
          <w:tcPr>
            <w:tcW w:w="2947" w:type="dxa"/>
            <w:vAlign w:val="center"/>
            <w:hideMark/>
          </w:tcPr>
          <w:p w14:paraId="4F68A462" w14:textId="50A8E801" w:rsidR="00DD7AD3" w:rsidRPr="00FE4843" w:rsidRDefault="00C34EAA" w:rsidP="00CB64B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648" w:type="dxa"/>
            <w:vAlign w:val="center"/>
            <w:hideMark/>
          </w:tcPr>
          <w:p w14:paraId="7C772228" w14:textId="587066DE" w:rsidR="00DD7AD3" w:rsidRPr="00FE4843" w:rsidRDefault="00C34EAA" w:rsidP="00CB64B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24.2</w:t>
            </w:r>
          </w:p>
        </w:tc>
      </w:tr>
      <w:tr w:rsidR="00DD7AD3" w:rsidRPr="00FE4843" w14:paraId="1B3DC624" w14:textId="77777777" w:rsidTr="00C92579">
        <w:trPr>
          <w:tblCellSpacing w:w="15" w:type="dxa"/>
        </w:trPr>
        <w:tc>
          <w:tcPr>
            <w:tcW w:w="3686" w:type="dxa"/>
            <w:vAlign w:val="center"/>
            <w:hideMark/>
          </w:tcPr>
          <w:p w14:paraId="4FBA26C8"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5-10 years</w:t>
            </w:r>
          </w:p>
        </w:tc>
        <w:tc>
          <w:tcPr>
            <w:tcW w:w="2947" w:type="dxa"/>
            <w:vAlign w:val="center"/>
            <w:hideMark/>
          </w:tcPr>
          <w:p w14:paraId="336EB374"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43</w:t>
            </w:r>
          </w:p>
        </w:tc>
        <w:tc>
          <w:tcPr>
            <w:tcW w:w="2648" w:type="dxa"/>
            <w:vAlign w:val="center"/>
            <w:hideMark/>
          </w:tcPr>
          <w:p w14:paraId="38E7448E" w14:textId="76E6772F" w:rsidR="00DD7AD3" w:rsidRPr="00FE4843" w:rsidRDefault="00C34EAA" w:rsidP="00CB64B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33.6</w:t>
            </w:r>
          </w:p>
        </w:tc>
      </w:tr>
      <w:tr w:rsidR="00DD7AD3" w:rsidRPr="00FE4843" w14:paraId="12A2C86A" w14:textId="77777777" w:rsidTr="00C92579">
        <w:trPr>
          <w:tblCellSpacing w:w="15" w:type="dxa"/>
        </w:trPr>
        <w:tc>
          <w:tcPr>
            <w:tcW w:w="3686" w:type="dxa"/>
            <w:tcBorders>
              <w:bottom w:val="single" w:sz="4" w:space="0" w:color="auto"/>
            </w:tcBorders>
            <w:vAlign w:val="center"/>
            <w:hideMark/>
          </w:tcPr>
          <w:p w14:paraId="2BE722A7"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Above 10 years</w:t>
            </w:r>
          </w:p>
        </w:tc>
        <w:tc>
          <w:tcPr>
            <w:tcW w:w="2947" w:type="dxa"/>
            <w:tcBorders>
              <w:bottom w:val="single" w:sz="4" w:space="0" w:color="auto"/>
            </w:tcBorders>
            <w:vAlign w:val="center"/>
            <w:hideMark/>
          </w:tcPr>
          <w:p w14:paraId="5D2936C2" w14:textId="75FA5832" w:rsidR="00DD7AD3" w:rsidRPr="00FE4843" w:rsidRDefault="00C34EAA" w:rsidP="00CB64B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2648" w:type="dxa"/>
            <w:tcBorders>
              <w:bottom w:val="single" w:sz="4" w:space="0" w:color="auto"/>
            </w:tcBorders>
            <w:vAlign w:val="center"/>
            <w:hideMark/>
          </w:tcPr>
          <w:p w14:paraId="1126A55E" w14:textId="0C5BBDC2" w:rsidR="00DD7AD3" w:rsidRPr="00FE4843" w:rsidRDefault="00C34EAA" w:rsidP="00CB64B9">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31.2</w:t>
            </w:r>
          </w:p>
        </w:tc>
      </w:tr>
    </w:tbl>
    <w:p w14:paraId="09EF4601" w14:textId="77777777" w:rsidR="00DD7AD3" w:rsidRPr="00A77161" w:rsidRDefault="00DD7AD3" w:rsidP="00CB64B9">
      <w:pPr>
        <w:spacing w:before="480" w:after="0" w:line="360" w:lineRule="auto"/>
        <w:jc w:val="both"/>
        <w:rPr>
          <w:rFonts w:ascii="Times New Roman" w:eastAsia="Times New Roman" w:hAnsi="Times New Roman" w:cs="Times New Roman"/>
          <w:sz w:val="24"/>
          <w:szCs w:val="24"/>
        </w:rPr>
      </w:pPr>
      <w:r w:rsidRPr="00A77161">
        <w:rPr>
          <w:rFonts w:ascii="Times New Roman" w:eastAsia="Times New Roman" w:hAnsi="Times New Roman" w:cs="Times New Roman"/>
          <w:sz w:val="24"/>
          <w:szCs w:val="24"/>
        </w:rPr>
        <w:t>Source: Research Data, 2025</w:t>
      </w:r>
    </w:p>
    <w:p w14:paraId="3B5D5062" w14:textId="62A2DE01" w:rsidR="00DD7AD3" w:rsidRPr="00FE4843" w:rsidRDefault="00DD7AD3" w:rsidP="00CB64B9">
      <w:pPr>
        <w:spacing w:before="48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lastRenderedPageBreak/>
        <w:t xml:space="preserve">The study's respondents' demographic profile offers important information about the sample's makeup, allowing for a clear grasp of its diversity and guaranteeing that the data gathered represents different management levels within Nairobi County, Kenya's soft drink manufacturing companies. According to Table 3: According to the respondents' demographic data, </w:t>
      </w:r>
      <w:r w:rsidR="00C34EAA">
        <w:rPr>
          <w:rFonts w:ascii="Times New Roman" w:eastAsia="Times New Roman" w:hAnsi="Times New Roman" w:cs="Times New Roman"/>
          <w:sz w:val="24"/>
          <w:szCs w:val="24"/>
        </w:rPr>
        <w:t>54.7</w:t>
      </w:r>
      <w:r w:rsidRPr="00FE4843">
        <w:rPr>
          <w:rFonts w:ascii="Times New Roman" w:eastAsia="Times New Roman" w:hAnsi="Times New Roman" w:cs="Times New Roman"/>
          <w:sz w:val="24"/>
          <w:szCs w:val="24"/>
        </w:rPr>
        <w:t xml:space="preserve">% of them identified as female and </w:t>
      </w:r>
      <w:r w:rsidR="00C34EAA">
        <w:rPr>
          <w:rFonts w:ascii="Times New Roman" w:eastAsia="Times New Roman" w:hAnsi="Times New Roman" w:cs="Times New Roman"/>
          <w:sz w:val="24"/>
          <w:szCs w:val="24"/>
        </w:rPr>
        <w:t>45.3</w:t>
      </w:r>
      <w:r w:rsidRPr="00FE4843">
        <w:rPr>
          <w:rFonts w:ascii="Times New Roman" w:eastAsia="Times New Roman" w:hAnsi="Times New Roman" w:cs="Times New Roman"/>
          <w:sz w:val="24"/>
          <w:szCs w:val="24"/>
        </w:rPr>
        <w:t>% as male, indicating a fairly balanced gender distribution. The sample's near gender parity is important because it reduces the possibility of gender-related biases, guaranteeing a more impartial examination of the relationship between activity-based costing (ABC) and financial performance. When assessing management practices, a balanced representation of</w:t>
      </w:r>
      <w:r w:rsidR="002A3116">
        <w:rPr>
          <w:rFonts w:ascii="Times New Roman" w:eastAsia="Times New Roman" w:hAnsi="Times New Roman" w:cs="Times New Roman"/>
          <w:sz w:val="24"/>
          <w:szCs w:val="24"/>
        </w:rPr>
        <w:t xml:space="preserve"> </w:t>
      </w:r>
      <w:r w:rsidRPr="00FE4843">
        <w:rPr>
          <w:rFonts w:ascii="Times New Roman" w:eastAsia="Times New Roman" w:hAnsi="Times New Roman" w:cs="Times New Roman"/>
          <w:sz w:val="24"/>
          <w:szCs w:val="24"/>
        </w:rPr>
        <w:t xml:space="preserve">gender is particularly crucial because it enables more inclusive findings that represent the viewpoints </w:t>
      </w:r>
      <w:r w:rsidRPr="00FE4843">
        <w:rPr>
          <w:rFonts w:ascii="Times New Roman" w:hAnsi="Times New Roman" w:cs="Times New Roman"/>
          <w:sz w:val="24"/>
          <w:szCs w:val="24"/>
        </w:rPr>
        <w:t>of both male and female managers in relation to financial outcomes and costing practices.</w:t>
      </w:r>
    </w:p>
    <w:p w14:paraId="05E1860A" w14:textId="6452A904" w:rsidR="00DD7AD3" w:rsidRPr="00FE4843" w:rsidRDefault="00DD7AD3" w:rsidP="00CB64B9">
      <w:pPr>
        <w:spacing w:before="48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Our comprehension of the respondents' demographic composition is further improved by the age distribution. The largest percentage of respondents (</w:t>
      </w:r>
      <w:r w:rsidR="00B23D94">
        <w:rPr>
          <w:rFonts w:ascii="Times New Roman" w:eastAsia="Times New Roman" w:hAnsi="Times New Roman" w:cs="Times New Roman"/>
          <w:sz w:val="24"/>
          <w:szCs w:val="24"/>
        </w:rPr>
        <w:t>28.9</w:t>
      </w:r>
      <w:r w:rsidRPr="00FE4843">
        <w:rPr>
          <w:rFonts w:ascii="Times New Roman" w:eastAsia="Times New Roman" w:hAnsi="Times New Roman" w:cs="Times New Roman"/>
          <w:sz w:val="24"/>
          <w:szCs w:val="24"/>
        </w:rPr>
        <w:t>%) are</w:t>
      </w:r>
      <w:r w:rsidR="00C34EAA">
        <w:rPr>
          <w:rFonts w:ascii="Times New Roman" w:eastAsia="Times New Roman" w:hAnsi="Times New Roman" w:cs="Times New Roman"/>
          <w:sz w:val="24"/>
          <w:szCs w:val="24"/>
        </w:rPr>
        <w:t xml:space="preserve"> 25 years </w:t>
      </w:r>
      <w:r w:rsidR="00B23D94">
        <w:rPr>
          <w:rFonts w:ascii="Times New Roman" w:eastAsia="Times New Roman" w:hAnsi="Times New Roman" w:cs="Times New Roman"/>
          <w:sz w:val="24"/>
          <w:szCs w:val="24"/>
        </w:rPr>
        <w:t>and below</w:t>
      </w:r>
      <w:r w:rsidRPr="00FE4843">
        <w:rPr>
          <w:rFonts w:ascii="Times New Roman" w:eastAsia="Times New Roman" w:hAnsi="Times New Roman" w:cs="Times New Roman"/>
          <w:sz w:val="24"/>
          <w:szCs w:val="24"/>
        </w:rPr>
        <w:t xml:space="preserve">, with those between the ages of </w:t>
      </w:r>
      <w:r w:rsidR="00B23D94">
        <w:rPr>
          <w:rFonts w:ascii="Times New Roman" w:eastAsia="Times New Roman" w:hAnsi="Times New Roman" w:cs="Times New Roman"/>
          <w:sz w:val="24"/>
          <w:szCs w:val="24"/>
        </w:rPr>
        <w:t>26</w:t>
      </w:r>
      <w:r w:rsidRPr="00FE4843">
        <w:rPr>
          <w:rFonts w:ascii="Times New Roman" w:eastAsia="Times New Roman" w:hAnsi="Times New Roman" w:cs="Times New Roman"/>
          <w:sz w:val="24"/>
          <w:szCs w:val="24"/>
        </w:rPr>
        <w:t xml:space="preserve"> and </w:t>
      </w:r>
      <w:r w:rsidR="00B23D94">
        <w:rPr>
          <w:rFonts w:ascii="Times New Roman" w:eastAsia="Times New Roman" w:hAnsi="Times New Roman" w:cs="Times New Roman"/>
          <w:sz w:val="24"/>
          <w:szCs w:val="24"/>
        </w:rPr>
        <w:t>3</w:t>
      </w:r>
      <w:r w:rsidRPr="00FE4843">
        <w:rPr>
          <w:rFonts w:ascii="Times New Roman" w:eastAsia="Times New Roman" w:hAnsi="Times New Roman" w:cs="Times New Roman"/>
          <w:sz w:val="24"/>
          <w:szCs w:val="24"/>
        </w:rPr>
        <w:t>5 making up the next largest percentage of the sample (26.</w:t>
      </w:r>
      <w:r w:rsidR="00B23D94">
        <w:rPr>
          <w:rFonts w:ascii="Times New Roman" w:eastAsia="Times New Roman" w:hAnsi="Times New Roman" w:cs="Times New Roman"/>
          <w:sz w:val="24"/>
          <w:szCs w:val="24"/>
        </w:rPr>
        <w:t>5</w:t>
      </w:r>
      <w:r w:rsidRPr="00FE4843">
        <w:rPr>
          <w:rFonts w:ascii="Times New Roman" w:eastAsia="Times New Roman" w:hAnsi="Times New Roman" w:cs="Times New Roman"/>
          <w:sz w:val="24"/>
          <w:szCs w:val="24"/>
        </w:rPr>
        <w:t xml:space="preserve">%). </w:t>
      </w:r>
      <w:r w:rsidR="00B23D94">
        <w:rPr>
          <w:rFonts w:ascii="Times New Roman" w:eastAsia="Times New Roman" w:hAnsi="Times New Roman" w:cs="Times New Roman"/>
          <w:sz w:val="24"/>
          <w:szCs w:val="24"/>
        </w:rPr>
        <w:t>7.0</w:t>
      </w:r>
      <w:r w:rsidRPr="00FE4843">
        <w:rPr>
          <w:rFonts w:ascii="Times New Roman" w:eastAsia="Times New Roman" w:hAnsi="Times New Roman" w:cs="Times New Roman"/>
          <w:sz w:val="24"/>
          <w:szCs w:val="24"/>
        </w:rPr>
        <w:t xml:space="preserve">% of respondents are </w:t>
      </w:r>
      <w:r w:rsidR="00B23D94">
        <w:rPr>
          <w:rFonts w:ascii="Times New Roman" w:eastAsia="Times New Roman" w:hAnsi="Times New Roman" w:cs="Times New Roman"/>
          <w:sz w:val="24"/>
          <w:szCs w:val="24"/>
        </w:rPr>
        <w:t xml:space="preserve">over 55 </w:t>
      </w:r>
      <w:r w:rsidRPr="00FE4843">
        <w:rPr>
          <w:rFonts w:ascii="Times New Roman" w:eastAsia="Times New Roman" w:hAnsi="Times New Roman" w:cs="Times New Roman"/>
          <w:sz w:val="24"/>
          <w:szCs w:val="24"/>
        </w:rPr>
        <w:t>years old, whereas 2</w:t>
      </w:r>
      <w:r w:rsidR="00B23D94">
        <w:rPr>
          <w:rFonts w:ascii="Times New Roman" w:eastAsia="Times New Roman" w:hAnsi="Times New Roman" w:cs="Times New Roman"/>
          <w:sz w:val="24"/>
          <w:szCs w:val="24"/>
        </w:rPr>
        <w:t>1</w:t>
      </w:r>
      <w:r w:rsidRPr="00FE4843">
        <w:rPr>
          <w:rFonts w:ascii="Times New Roman" w:eastAsia="Times New Roman" w:hAnsi="Times New Roman" w:cs="Times New Roman"/>
          <w:sz w:val="24"/>
          <w:szCs w:val="24"/>
        </w:rPr>
        <w:t>.</w:t>
      </w:r>
      <w:r w:rsidR="00B23D94">
        <w:rPr>
          <w:rFonts w:ascii="Times New Roman" w:eastAsia="Times New Roman" w:hAnsi="Times New Roman" w:cs="Times New Roman"/>
          <w:sz w:val="24"/>
          <w:szCs w:val="24"/>
        </w:rPr>
        <w:t>1</w:t>
      </w:r>
      <w:r w:rsidRPr="00FE4843">
        <w:rPr>
          <w:rFonts w:ascii="Times New Roman" w:eastAsia="Times New Roman" w:hAnsi="Times New Roman" w:cs="Times New Roman"/>
          <w:sz w:val="24"/>
          <w:szCs w:val="24"/>
        </w:rPr>
        <w:t xml:space="preserve">% and </w:t>
      </w:r>
      <w:r w:rsidR="00B23D94">
        <w:rPr>
          <w:rFonts w:ascii="Times New Roman" w:eastAsia="Times New Roman" w:hAnsi="Times New Roman" w:cs="Times New Roman"/>
          <w:sz w:val="24"/>
          <w:szCs w:val="24"/>
        </w:rPr>
        <w:t>16.4</w:t>
      </w:r>
      <w:r w:rsidRPr="00FE4843">
        <w:rPr>
          <w:rFonts w:ascii="Times New Roman" w:eastAsia="Times New Roman" w:hAnsi="Times New Roman" w:cs="Times New Roman"/>
          <w:sz w:val="24"/>
          <w:szCs w:val="24"/>
        </w:rPr>
        <w:t xml:space="preserve">% of respondents are between the ages of </w:t>
      </w:r>
      <w:r w:rsidR="00B23D94">
        <w:rPr>
          <w:rFonts w:ascii="Times New Roman" w:eastAsia="Times New Roman" w:hAnsi="Times New Roman" w:cs="Times New Roman"/>
          <w:sz w:val="24"/>
          <w:szCs w:val="24"/>
        </w:rPr>
        <w:t>3</w:t>
      </w:r>
      <w:r w:rsidRPr="00FE4843">
        <w:rPr>
          <w:rFonts w:ascii="Times New Roman" w:eastAsia="Times New Roman" w:hAnsi="Times New Roman" w:cs="Times New Roman"/>
          <w:sz w:val="24"/>
          <w:szCs w:val="24"/>
        </w:rPr>
        <w:t xml:space="preserve">6 and </w:t>
      </w:r>
      <w:r w:rsidR="00B23D94">
        <w:rPr>
          <w:rFonts w:ascii="Times New Roman" w:eastAsia="Times New Roman" w:hAnsi="Times New Roman" w:cs="Times New Roman"/>
          <w:sz w:val="24"/>
          <w:szCs w:val="24"/>
        </w:rPr>
        <w:t>45</w:t>
      </w:r>
      <w:r w:rsidRPr="00FE4843">
        <w:rPr>
          <w:rFonts w:ascii="Times New Roman" w:eastAsia="Times New Roman" w:hAnsi="Times New Roman" w:cs="Times New Roman"/>
          <w:sz w:val="24"/>
          <w:szCs w:val="24"/>
        </w:rPr>
        <w:t xml:space="preserve"> and over </w:t>
      </w:r>
      <w:r w:rsidR="00B23D94">
        <w:rPr>
          <w:rFonts w:ascii="Times New Roman" w:eastAsia="Times New Roman" w:hAnsi="Times New Roman" w:cs="Times New Roman"/>
          <w:sz w:val="24"/>
          <w:szCs w:val="24"/>
        </w:rPr>
        <w:t>46 to 55</w:t>
      </w:r>
      <w:r w:rsidRPr="00FE4843">
        <w:rPr>
          <w:rFonts w:ascii="Times New Roman" w:eastAsia="Times New Roman" w:hAnsi="Times New Roman" w:cs="Times New Roman"/>
          <w:sz w:val="24"/>
          <w:szCs w:val="24"/>
        </w:rPr>
        <w:t xml:space="preserve">, respectively. The majority of responders are in the early to mid-stages of their careers, according to this age breakdown. Since younger and mid-career professionals are frequently more open to implementing contemporary management techniques, like activity-based costing, which can be viewed as a progressive instrument for enhancing financial performance, this is pertinent. The transparency </w:t>
      </w:r>
      <w:r w:rsidRPr="00FE4843">
        <w:rPr>
          <w:rFonts w:ascii="Times New Roman" w:hAnsi="Times New Roman" w:cs="Times New Roman"/>
          <w:sz w:val="24"/>
          <w:szCs w:val="24"/>
        </w:rPr>
        <w:t>of younger professionals to innovate and embrace new technologies and techniques suggests that ABC may be more readily accepted among this group, potentially driving improvements in the financial management practices of their firms.</w:t>
      </w:r>
    </w:p>
    <w:p w14:paraId="37DFD738" w14:textId="7A2C6BA5" w:rsidR="00DD7AD3" w:rsidRPr="00FE4843" w:rsidRDefault="00DD7AD3" w:rsidP="00CB64B9">
      <w:pPr>
        <w:spacing w:before="48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The majority of respondents (5</w:t>
      </w:r>
      <w:r w:rsidR="00B23D94">
        <w:rPr>
          <w:rFonts w:ascii="Times New Roman" w:eastAsia="Times New Roman" w:hAnsi="Times New Roman" w:cs="Times New Roman"/>
          <w:sz w:val="24"/>
          <w:szCs w:val="24"/>
        </w:rPr>
        <w:t>4</w:t>
      </w:r>
      <w:r w:rsidRPr="00FE4843">
        <w:rPr>
          <w:rFonts w:ascii="Times New Roman" w:eastAsia="Times New Roman" w:hAnsi="Times New Roman" w:cs="Times New Roman"/>
          <w:sz w:val="24"/>
          <w:szCs w:val="24"/>
        </w:rPr>
        <w:t>.</w:t>
      </w:r>
      <w:r w:rsidR="00B23D94">
        <w:rPr>
          <w:rFonts w:ascii="Times New Roman" w:eastAsia="Times New Roman" w:hAnsi="Times New Roman" w:cs="Times New Roman"/>
          <w:sz w:val="24"/>
          <w:szCs w:val="24"/>
        </w:rPr>
        <w:t>6</w:t>
      </w:r>
      <w:r w:rsidRPr="00FE4843">
        <w:rPr>
          <w:rFonts w:ascii="Times New Roman" w:eastAsia="Times New Roman" w:hAnsi="Times New Roman" w:cs="Times New Roman"/>
          <w:sz w:val="24"/>
          <w:szCs w:val="24"/>
        </w:rPr>
        <w:t>%) have a degree, followed by those with a diploma (</w:t>
      </w:r>
      <w:r w:rsidR="00B23D94">
        <w:rPr>
          <w:rFonts w:ascii="Times New Roman" w:eastAsia="Times New Roman" w:hAnsi="Times New Roman" w:cs="Times New Roman"/>
          <w:sz w:val="24"/>
          <w:szCs w:val="24"/>
        </w:rPr>
        <w:t>17.9</w:t>
      </w:r>
      <w:r w:rsidRPr="00FE4843">
        <w:rPr>
          <w:rFonts w:ascii="Times New Roman" w:eastAsia="Times New Roman" w:hAnsi="Times New Roman" w:cs="Times New Roman"/>
          <w:sz w:val="24"/>
          <w:szCs w:val="24"/>
        </w:rPr>
        <w:t xml:space="preserve">%), </w:t>
      </w:r>
      <w:r w:rsidR="00B23D94">
        <w:rPr>
          <w:rFonts w:ascii="Times New Roman" w:eastAsia="Times New Roman" w:hAnsi="Times New Roman" w:cs="Times New Roman"/>
          <w:sz w:val="24"/>
          <w:szCs w:val="24"/>
        </w:rPr>
        <w:t xml:space="preserve">certificate </w:t>
      </w:r>
      <w:r w:rsidRPr="00FE4843">
        <w:rPr>
          <w:rFonts w:ascii="Times New Roman" w:eastAsia="Times New Roman" w:hAnsi="Times New Roman" w:cs="Times New Roman"/>
          <w:sz w:val="24"/>
          <w:szCs w:val="24"/>
        </w:rPr>
        <w:t>(1</w:t>
      </w:r>
      <w:r w:rsidR="00B23D94">
        <w:rPr>
          <w:rFonts w:ascii="Times New Roman" w:eastAsia="Times New Roman" w:hAnsi="Times New Roman" w:cs="Times New Roman"/>
          <w:sz w:val="24"/>
          <w:szCs w:val="24"/>
        </w:rPr>
        <w:t>6</w:t>
      </w:r>
      <w:r w:rsidRPr="00FE4843">
        <w:rPr>
          <w:rFonts w:ascii="Times New Roman" w:eastAsia="Times New Roman" w:hAnsi="Times New Roman" w:cs="Times New Roman"/>
          <w:sz w:val="24"/>
          <w:szCs w:val="24"/>
        </w:rPr>
        <w:t>.</w:t>
      </w:r>
      <w:r w:rsidR="00B23D94">
        <w:rPr>
          <w:rFonts w:ascii="Times New Roman" w:eastAsia="Times New Roman" w:hAnsi="Times New Roman" w:cs="Times New Roman"/>
          <w:sz w:val="24"/>
          <w:szCs w:val="24"/>
        </w:rPr>
        <w:t>4</w:t>
      </w:r>
      <w:r w:rsidRPr="00FE4843">
        <w:rPr>
          <w:rFonts w:ascii="Times New Roman" w:eastAsia="Times New Roman" w:hAnsi="Times New Roman" w:cs="Times New Roman"/>
          <w:sz w:val="24"/>
          <w:szCs w:val="24"/>
        </w:rPr>
        <w:t xml:space="preserve">%), and </w:t>
      </w:r>
      <w:r w:rsidR="00B23D94" w:rsidRPr="00FE4843">
        <w:rPr>
          <w:rFonts w:ascii="Times New Roman" w:eastAsia="Times New Roman" w:hAnsi="Times New Roman" w:cs="Times New Roman"/>
          <w:sz w:val="24"/>
          <w:szCs w:val="24"/>
        </w:rPr>
        <w:t>master's degree</w:t>
      </w:r>
      <w:r w:rsidRPr="00FE4843">
        <w:rPr>
          <w:rFonts w:ascii="Times New Roman" w:eastAsia="Times New Roman" w:hAnsi="Times New Roman" w:cs="Times New Roman"/>
          <w:sz w:val="24"/>
          <w:szCs w:val="24"/>
        </w:rPr>
        <w:t xml:space="preserve"> (</w:t>
      </w:r>
      <w:r w:rsidR="00B23D94">
        <w:rPr>
          <w:rFonts w:ascii="Times New Roman" w:eastAsia="Times New Roman" w:hAnsi="Times New Roman" w:cs="Times New Roman"/>
          <w:sz w:val="24"/>
          <w:szCs w:val="24"/>
        </w:rPr>
        <w:t>10</w:t>
      </w:r>
      <w:r w:rsidRPr="00FE4843">
        <w:rPr>
          <w:rFonts w:ascii="Times New Roman" w:eastAsia="Times New Roman" w:hAnsi="Times New Roman" w:cs="Times New Roman"/>
          <w:sz w:val="24"/>
          <w:szCs w:val="24"/>
        </w:rPr>
        <w:t xml:space="preserve">.9%), indicating that the study sample is highly educated. Because it indicates that the respondents have the necessary knowledge and comprehension of intricate financial concepts, such as activity-based costing, this high level of education is noteworthy. In particular, the high percentage of degree holders suggests that the respondents are probably familiar with contemporary costing methods and financial performance indicators. Their knowledge of sophisticated costing techniques, particularly for those with </w:t>
      </w:r>
      <w:r w:rsidRPr="00FE4843">
        <w:rPr>
          <w:rFonts w:ascii="Times New Roman" w:eastAsia="Times New Roman" w:hAnsi="Times New Roman" w:cs="Times New Roman"/>
          <w:sz w:val="24"/>
          <w:szCs w:val="24"/>
        </w:rPr>
        <w:lastRenderedPageBreak/>
        <w:t xml:space="preserve">advanced degrees, further strengthens the validity of their perceptions of how ABC is implemented and how it affects their companies' financial performance. </w:t>
      </w:r>
    </w:p>
    <w:p w14:paraId="215051EB" w14:textId="4C01D1D6" w:rsidR="00DD7AD3" w:rsidRPr="00FE4843" w:rsidRDefault="00DD7AD3" w:rsidP="00CB64B9">
      <w:pPr>
        <w:spacing w:before="48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Another significant demographic component that gives context for the respondents' opinions on activity-based costing is their work experience. Of those surveyed, a significant </w:t>
      </w:r>
      <w:r w:rsidR="001C7710">
        <w:rPr>
          <w:rFonts w:ascii="Times New Roman" w:eastAsia="Times New Roman" w:hAnsi="Times New Roman" w:cs="Times New Roman"/>
          <w:sz w:val="24"/>
          <w:szCs w:val="24"/>
        </w:rPr>
        <w:t>33</w:t>
      </w:r>
      <w:r w:rsidRPr="00FE4843">
        <w:rPr>
          <w:rFonts w:ascii="Times New Roman" w:eastAsia="Times New Roman" w:hAnsi="Times New Roman" w:cs="Times New Roman"/>
          <w:sz w:val="24"/>
          <w:szCs w:val="24"/>
        </w:rPr>
        <w:t xml:space="preserve">.6% have five to ten years of work experience, followed by </w:t>
      </w:r>
      <w:r w:rsidR="001C7710">
        <w:rPr>
          <w:rFonts w:ascii="Times New Roman" w:eastAsia="Times New Roman" w:hAnsi="Times New Roman" w:cs="Times New Roman"/>
          <w:sz w:val="24"/>
          <w:szCs w:val="24"/>
        </w:rPr>
        <w:t>31.2</w:t>
      </w:r>
      <w:r w:rsidRPr="00FE4843">
        <w:rPr>
          <w:rFonts w:ascii="Times New Roman" w:eastAsia="Times New Roman" w:hAnsi="Times New Roman" w:cs="Times New Roman"/>
          <w:sz w:val="24"/>
          <w:szCs w:val="24"/>
        </w:rPr>
        <w:t xml:space="preserve">% </w:t>
      </w:r>
      <w:r w:rsidR="001C7710">
        <w:rPr>
          <w:rFonts w:ascii="Times New Roman" w:eastAsia="Times New Roman" w:hAnsi="Times New Roman" w:cs="Times New Roman"/>
          <w:sz w:val="24"/>
          <w:szCs w:val="24"/>
        </w:rPr>
        <w:t xml:space="preserve">with </w:t>
      </w:r>
      <w:r w:rsidR="001C7710" w:rsidRPr="00FE4843">
        <w:rPr>
          <w:rFonts w:ascii="Times New Roman" w:eastAsia="Times New Roman" w:hAnsi="Times New Roman" w:cs="Times New Roman"/>
          <w:sz w:val="24"/>
          <w:szCs w:val="24"/>
        </w:rPr>
        <w:t>more than ten years</w:t>
      </w:r>
      <w:r w:rsidRPr="00FE4843">
        <w:rPr>
          <w:rFonts w:ascii="Times New Roman" w:eastAsia="Times New Roman" w:hAnsi="Times New Roman" w:cs="Times New Roman"/>
          <w:sz w:val="24"/>
          <w:szCs w:val="24"/>
        </w:rPr>
        <w:t xml:space="preserve">, </w:t>
      </w:r>
      <w:r w:rsidR="001C7710">
        <w:rPr>
          <w:rFonts w:ascii="Times New Roman" w:eastAsia="Times New Roman" w:hAnsi="Times New Roman" w:cs="Times New Roman"/>
          <w:sz w:val="24"/>
          <w:szCs w:val="24"/>
        </w:rPr>
        <w:t>24.2</w:t>
      </w:r>
      <w:r w:rsidRPr="00FE4843">
        <w:rPr>
          <w:rFonts w:ascii="Times New Roman" w:eastAsia="Times New Roman" w:hAnsi="Times New Roman" w:cs="Times New Roman"/>
          <w:sz w:val="24"/>
          <w:szCs w:val="24"/>
        </w:rPr>
        <w:t xml:space="preserve">% </w:t>
      </w:r>
      <w:r w:rsidR="001C7710">
        <w:rPr>
          <w:rFonts w:ascii="Times New Roman" w:eastAsia="Times New Roman" w:hAnsi="Times New Roman" w:cs="Times New Roman"/>
          <w:sz w:val="24"/>
          <w:szCs w:val="24"/>
        </w:rPr>
        <w:t xml:space="preserve">have between two to five </w:t>
      </w:r>
      <w:r w:rsidRPr="00FE4843">
        <w:rPr>
          <w:rFonts w:ascii="Times New Roman" w:eastAsia="Times New Roman" w:hAnsi="Times New Roman" w:cs="Times New Roman"/>
          <w:sz w:val="24"/>
          <w:szCs w:val="24"/>
        </w:rPr>
        <w:t xml:space="preserve">year </w:t>
      </w:r>
      <w:r w:rsidR="001C7710">
        <w:rPr>
          <w:rFonts w:ascii="Times New Roman" w:eastAsia="Times New Roman" w:hAnsi="Times New Roman" w:cs="Times New Roman"/>
          <w:sz w:val="24"/>
          <w:szCs w:val="24"/>
        </w:rPr>
        <w:t xml:space="preserve">experience </w:t>
      </w:r>
      <w:r w:rsidRPr="00FE4843">
        <w:rPr>
          <w:rFonts w:ascii="Times New Roman" w:eastAsia="Times New Roman" w:hAnsi="Times New Roman" w:cs="Times New Roman"/>
          <w:sz w:val="24"/>
          <w:szCs w:val="24"/>
        </w:rPr>
        <w:t xml:space="preserve">and </w:t>
      </w:r>
      <w:r w:rsidR="001C7710">
        <w:rPr>
          <w:rFonts w:ascii="Times New Roman" w:eastAsia="Times New Roman" w:hAnsi="Times New Roman" w:cs="Times New Roman"/>
          <w:sz w:val="24"/>
          <w:szCs w:val="24"/>
        </w:rPr>
        <w:t>1</w:t>
      </w:r>
      <w:r w:rsidRPr="00FE4843">
        <w:rPr>
          <w:rFonts w:ascii="Times New Roman" w:eastAsia="Times New Roman" w:hAnsi="Times New Roman" w:cs="Times New Roman"/>
          <w:sz w:val="24"/>
          <w:szCs w:val="24"/>
        </w:rPr>
        <w:t>0.</w:t>
      </w:r>
      <w:r w:rsidR="001C7710">
        <w:rPr>
          <w:rFonts w:ascii="Times New Roman" w:eastAsia="Times New Roman" w:hAnsi="Times New Roman" w:cs="Times New Roman"/>
          <w:sz w:val="24"/>
          <w:szCs w:val="24"/>
        </w:rPr>
        <w:t>9</w:t>
      </w:r>
      <w:r w:rsidRPr="00FE4843">
        <w:rPr>
          <w:rFonts w:ascii="Times New Roman" w:eastAsia="Times New Roman" w:hAnsi="Times New Roman" w:cs="Times New Roman"/>
          <w:sz w:val="24"/>
          <w:szCs w:val="24"/>
        </w:rPr>
        <w:t>% with</w:t>
      </w:r>
      <w:r w:rsidR="001C7710">
        <w:rPr>
          <w:rFonts w:ascii="Times New Roman" w:eastAsia="Times New Roman" w:hAnsi="Times New Roman" w:cs="Times New Roman"/>
          <w:sz w:val="24"/>
          <w:szCs w:val="24"/>
        </w:rPr>
        <w:t xml:space="preserve"> one year and below</w:t>
      </w:r>
      <w:r w:rsidRPr="00FE4843">
        <w:rPr>
          <w:rFonts w:ascii="Times New Roman" w:eastAsia="Times New Roman" w:hAnsi="Times New Roman" w:cs="Times New Roman"/>
          <w:sz w:val="24"/>
          <w:szCs w:val="24"/>
        </w:rPr>
        <w:t xml:space="preserve">. A more thorough grasp of the opinions and experiences of people at various stages of their careers is made possible by this diversity in work experience. Those with more work experience may offer deeper reflections on the long-term effects of ABC, while those with less work experience may offer insights from a different perspective, possibly offering new ideas on the opportunities and challenges of implementing ABC. The incorporation </w:t>
      </w:r>
      <w:r w:rsidRPr="00FE4843">
        <w:rPr>
          <w:rFonts w:ascii="Times New Roman" w:hAnsi="Times New Roman" w:cs="Times New Roman"/>
          <w:sz w:val="24"/>
          <w:szCs w:val="24"/>
        </w:rPr>
        <w:t>of respondents with varying levels of experience ensures that the study captures a wide array of viewpoints, enriching the data with a balance of both novice and seasoned perspectives.</w:t>
      </w:r>
    </w:p>
    <w:p w14:paraId="21635E4B" w14:textId="77777777" w:rsidR="00DD7AD3" w:rsidRDefault="00DD7AD3" w:rsidP="00CB64B9">
      <w:pPr>
        <w:spacing w:before="48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A well-rounded and diverse sample, covering a range of gender, age, educational background, and work experience, is revealed by the demographic analysis of the respondents. The workforce in the sample is comparatively young, well-educated, and experienced, which offers a strong basis for investigating how activity-based costing affects financial performance. Because of this diversity, the results are applicable to a wide range of professionals employed by Nairobi County's soft drink manufacturing companies. The study provides a thorough grasp of how ABC is viewed and applied across different management levels by taking into account the opinions of people from diverse demographic backgrounds. This gives researchers a solid foundation on which to evaluate how ABC affects organizational financial results. </w:t>
      </w:r>
    </w:p>
    <w:p w14:paraId="718D0BB4" w14:textId="77777777" w:rsidR="00A77161" w:rsidRPr="00FE4843" w:rsidRDefault="00A77161" w:rsidP="00CB64B9">
      <w:pPr>
        <w:spacing w:before="480" w:after="0" w:line="360" w:lineRule="auto"/>
        <w:jc w:val="both"/>
        <w:rPr>
          <w:rFonts w:ascii="Times New Roman" w:eastAsia="Times New Roman" w:hAnsi="Times New Roman" w:cs="Times New Roman"/>
          <w:sz w:val="24"/>
          <w:szCs w:val="24"/>
        </w:rPr>
      </w:pPr>
    </w:p>
    <w:p w14:paraId="7C252661" w14:textId="740EBAAF" w:rsidR="00DD7AD3" w:rsidRPr="00FE4843" w:rsidRDefault="00DD7AD3" w:rsidP="00CB64B9">
      <w:pPr>
        <w:pStyle w:val="Heading2"/>
        <w:spacing w:line="360" w:lineRule="auto"/>
        <w:rPr>
          <w:rFonts w:ascii="Times New Roman" w:eastAsia="Times New Roman" w:hAnsi="Times New Roman" w:cs="Times New Roman"/>
          <w:bCs w:val="0"/>
          <w:color w:val="auto"/>
          <w:sz w:val="24"/>
          <w:szCs w:val="24"/>
        </w:rPr>
      </w:pPr>
      <w:bookmarkStart w:id="138" w:name="_Toc206669643"/>
      <w:bookmarkStart w:id="139" w:name="_Toc208522494"/>
      <w:r w:rsidRPr="00FE4843">
        <w:rPr>
          <w:rFonts w:ascii="Times New Roman" w:eastAsia="Times New Roman" w:hAnsi="Times New Roman" w:cs="Times New Roman"/>
          <w:bCs w:val="0"/>
          <w:color w:val="auto"/>
          <w:sz w:val="24"/>
          <w:szCs w:val="24"/>
        </w:rPr>
        <w:t>4.</w:t>
      </w:r>
      <w:r w:rsidR="00266FEC">
        <w:rPr>
          <w:rFonts w:ascii="Times New Roman" w:eastAsia="Times New Roman" w:hAnsi="Times New Roman" w:cs="Times New Roman"/>
          <w:bCs w:val="0"/>
          <w:color w:val="auto"/>
          <w:sz w:val="24"/>
          <w:szCs w:val="24"/>
        </w:rPr>
        <w:t>3</w:t>
      </w:r>
      <w:r w:rsidRPr="00FE4843">
        <w:rPr>
          <w:rFonts w:ascii="Times New Roman" w:eastAsia="Times New Roman" w:hAnsi="Times New Roman" w:cs="Times New Roman"/>
          <w:bCs w:val="0"/>
          <w:color w:val="auto"/>
          <w:sz w:val="24"/>
          <w:szCs w:val="24"/>
        </w:rPr>
        <w:t xml:space="preserve"> Resource Management</w:t>
      </w:r>
      <w:r w:rsidR="006B53DF" w:rsidRPr="00FE4843">
        <w:rPr>
          <w:rFonts w:ascii="Times New Roman" w:eastAsia="Times New Roman" w:hAnsi="Times New Roman" w:cs="Times New Roman"/>
          <w:bCs w:val="0"/>
          <w:color w:val="auto"/>
          <w:sz w:val="24"/>
          <w:szCs w:val="24"/>
        </w:rPr>
        <w:t xml:space="preserve"> and</w:t>
      </w:r>
      <w:r w:rsidR="006B53DF" w:rsidRPr="00FE4843">
        <w:rPr>
          <w:rStyle w:val="a"/>
          <w:rFonts w:ascii="Times New Roman" w:hAnsi="Times New Roman" w:cs="Times New Roman"/>
          <w:color w:val="auto"/>
          <w:sz w:val="24"/>
          <w:szCs w:val="24"/>
        </w:rPr>
        <w:t xml:space="preserve"> Financial Performance</w:t>
      </w:r>
      <w:bookmarkEnd w:id="138"/>
      <w:bookmarkEnd w:id="139"/>
    </w:p>
    <w:p w14:paraId="383E4DDA" w14:textId="77777777" w:rsidR="00DD7AD3" w:rsidRPr="00FE4843" w:rsidRDefault="00DD7AD3" w:rsidP="00CB64B9">
      <w:pPr>
        <w:spacing w:before="100" w:beforeAutospacing="1" w:after="100" w:afterAutospacing="1"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The study sought to evaluate the effectiveness of resource management in minimizing costs and optimizing net returns for the firms. The responses were analyzed using the Likert scale (1-5) to assess the level of agreement with various propositions about resource management.</w:t>
      </w:r>
    </w:p>
    <w:p w14:paraId="1D5E70A1" w14:textId="60E55DD0" w:rsidR="001B579B" w:rsidRPr="001B579B" w:rsidRDefault="00DD7AD3" w:rsidP="00CB64B9">
      <w:pPr>
        <w:pStyle w:val="Caption"/>
        <w:keepNext/>
        <w:spacing w:line="360" w:lineRule="auto"/>
        <w:jc w:val="both"/>
        <w:rPr>
          <w:rFonts w:ascii="Times New Roman" w:hAnsi="Times New Roman" w:cs="Times New Roman"/>
          <w:color w:val="auto"/>
          <w:sz w:val="24"/>
          <w:szCs w:val="24"/>
        </w:rPr>
      </w:pPr>
      <w:bookmarkStart w:id="140" w:name="_Toc206669054"/>
      <w:r w:rsidRPr="00FE4843">
        <w:rPr>
          <w:rFonts w:ascii="Times New Roman" w:hAnsi="Times New Roman" w:cs="Times New Roman"/>
          <w:color w:val="auto"/>
          <w:sz w:val="24"/>
          <w:szCs w:val="24"/>
        </w:rPr>
        <w:lastRenderedPageBreak/>
        <w:t xml:space="preserve">Table </w:t>
      </w:r>
      <w:r w:rsidRPr="00FE4843">
        <w:rPr>
          <w:rFonts w:ascii="Times New Roman" w:hAnsi="Times New Roman" w:cs="Times New Roman"/>
          <w:color w:val="auto"/>
          <w:sz w:val="24"/>
          <w:szCs w:val="24"/>
        </w:rPr>
        <w:fldChar w:fldCharType="begin"/>
      </w:r>
      <w:r w:rsidRPr="00FE4843">
        <w:rPr>
          <w:rFonts w:ascii="Times New Roman" w:hAnsi="Times New Roman" w:cs="Times New Roman"/>
          <w:color w:val="auto"/>
          <w:sz w:val="24"/>
          <w:szCs w:val="24"/>
        </w:rPr>
        <w:instrText xml:space="preserve"> SEQ Table \* ARABIC </w:instrText>
      </w:r>
      <w:r w:rsidRPr="00FE4843">
        <w:rPr>
          <w:rFonts w:ascii="Times New Roman" w:hAnsi="Times New Roman" w:cs="Times New Roman"/>
          <w:color w:val="auto"/>
          <w:sz w:val="24"/>
          <w:szCs w:val="24"/>
        </w:rPr>
        <w:fldChar w:fldCharType="separate"/>
      </w:r>
      <w:r w:rsidR="0015035D">
        <w:rPr>
          <w:rFonts w:ascii="Times New Roman" w:hAnsi="Times New Roman" w:cs="Times New Roman"/>
          <w:noProof/>
          <w:color w:val="auto"/>
          <w:sz w:val="24"/>
          <w:szCs w:val="24"/>
        </w:rPr>
        <w:t>4</w:t>
      </w:r>
      <w:r w:rsidRPr="00FE4843">
        <w:rPr>
          <w:rFonts w:ascii="Times New Roman" w:hAnsi="Times New Roman" w:cs="Times New Roman"/>
          <w:color w:val="auto"/>
          <w:sz w:val="24"/>
          <w:szCs w:val="24"/>
        </w:rPr>
        <w:fldChar w:fldCharType="end"/>
      </w:r>
      <w:r w:rsidRPr="00FE4843">
        <w:rPr>
          <w:rFonts w:ascii="Times New Roman" w:hAnsi="Times New Roman" w:cs="Times New Roman"/>
          <w:color w:val="auto"/>
          <w:sz w:val="24"/>
          <w:szCs w:val="24"/>
        </w:rPr>
        <w:t xml:space="preserve">: </w:t>
      </w:r>
      <w:r w:rsidRPr="00FE4843">
        <w:rPr>
          <w:rFonts w:ascii="Times New Roman" w:eastAsia="Times New Roman" w:hAnsi="Times New Roman" w:cs="Times New Roman"/>
          <w:color w:val="auto"/>
          <w:sz w:val="24"/>
          <w:szCs w:val="24"/>
        </w:rPr>
        <w:t>Resource Management Responses</w:t>
      </w:r>
      <w:bookmarkEnd w:id="140"/>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23"/>
        <w:gridCol w:w="709"/>
        <w:gridCol w:w="709"/>
        <w:gridCol w:w="708"/>
        <w:gridCol w:w="567"/>
        <w:gridCol w:w="604"/>
        <w:gridCol w:w="647"/>
        <w:gridCol w:w="693"/>
      </w:tblGrid>
      <w:tr w:rsidR="001B579B" w:rsidRPr="001B579B" w14:paraId="710171A1" w14:textId="77777777" w:rsidTr="001B579B">
        <w:trPr>
          <w:tblHeader/>
          <w:tblCellSpacing w:w="15" w:type="dxa"/>
        </w:trPr>
        <w:tc>
          <w:tcPr>
            <w:tcW w:w="4678" w:type="dxa"/>
            <w:tcBorders>
              <w:top w:val="single" w:sz="4" w:space="0" w:color="auto"/>
              <w:bottom w:val="single" w:sz="4" w:space="0" w:color="auto"/>
            </w:tcBorders>
            <w:vAlign w:val="center"/>
            <w:hideMark/>
          </w:tcPr>
          <w:p w14:paraId="4B138B15" w14:textId="77777777" w:rsidR="001B579B" w:rsidRPr="001B579B" w:rsidRDefault="001B579B" w:rsidP="00CB64B9">
            <w:pPr>
              <w:spacing w:line="360" w:lineRule="auto"/>
              <w:jc w:val="both"/>
              <w:rPr>
                <w:rFonts w:ascii="Times New Roman" w:hAnsi="Times New Roman" w:cs="Times New Roman"/>
                <w:b/>
                <w:bCs/>
                <w:sz w:val="24"/>
                <w:szCs w:val="24"/>
              </w:rPr>
            </w:pPr>
            <w:r w:rsidRPr="001B579B">
              <w:rPr>
                <w:rFonts w:ascii="Times New Roman" w:hAnsi="Times New Roman" w:cs="Times New Roman"/>
                <w:b/>
                <w:bCs/>
                <w:sz w:val="24"/>
                <w:szCs w:val="24"/>
              </w:rPr>
              <w:t>Statement</w:t>
            </w:r>
          </w:p>
        </w:tc>
        <w:tc>
          <w:tcPr>
            <w:tcW w:w="679" w:type="dxa"/>
            <w:tcBorders>
              <w:top w:val="single" w:sz="4" w:space="0" w:color="auto"/>
              <w:bottom w:val="single" w:sz="4" w:space="0" w:color="auto"/>
            </w:tcBorders>
            <w:vAlign w:val="center"/>
            <w:hideMark/>
          </w:tcPr>
          <w:p w14:paraId="47CB801E" w14:textId="77777777" w:rsidR="001B579B" w:rsidRPr="001B579B" w:rsidRDefault="001B579B" w:rsidP="00CB64B9">
            <w:pPr>
              <w:spacing w:line="360" w:lineRule="auto"/>
              <w:jc w:val="both"/>
              <w:rPr>
                <w:rFonts w:ascii="Times New Roman" w:hAnsi="Times New Roman" w:cs="Times New Roman"/>
                <w:b/>
                <w:bCs/>
                <w:sz w:val="24"/>
                <w:szCs w:val="24"/>
              </w:rPr>
            </w:pPr>
            <w:r w:rsidRPr="001B579B">
              <w:rPr>
                <w:rFonts w:ascii="Times New Roman" w:hAnsi="Times New Roman" w:cs="Times New Roman"/>
                <w:b/>
                <w:bCs/>
                <w:sz w:val="24"/>
                <w:szCs w:val="24"/>
              </w:rPr>
              <w:t>1</w:t>
            </w:r>
          </w:p>
        </w:tc>
        <w:tc>
          <w:tcPr>
            <w:tcW w:w="679" w:type="dxa"/>
            <w:tcBorders>
              <w:top w:val="single" w:sz="4" w:space="0" w:color="auto"/>
              <w:bottom w:val="single" w:sz="4" w:space="0" w:color="auto"/>
            </w:tcBorders>
            <w:vAlign w:val="center"/>
            <w:hideMark/>
          </w:tcPr>
          <w:p w14:paraId="64FED06B" w14:textId="77777777" w:rsidR="001B579B" w:rsidRPr="001B579B" w:rsidRDefault="001B579B" w:rsidP="00CB64B9">
            <w:pPr>
              <w:spacing w:line="360" w:lineRule="auto"/>
              <w:jc w:val="both"/>
              <w:rPr>
                <w:rFonts w:ascii="Times New Roman" w:hAnsi="Times New Roman" w:cs="Times New Roman"/>
                <w:b/>
                <w:bCs/>
                <w:sz w:val="24"/>
                <w:szCs w:val="24"/>
              </w:rPr>
            </w:pPr>
            <w:r w:rsidRPr="001B579B">
              <w:rPr>
                <w:rFonts w:ascii="Times New Roman" w:hAnsi="Times New Roman" w:cs="Times New Roman"/>
                <w:b/>
                <w:bCs/>
                <w:sz w:val="24"/>
                <w:szCs w:val="24"/>
              </w:rPr>
              <w:t>2</w:t>
            </w:r>
          </w:p>
        </w:tc>
        <w:tc>
          <w:tcPr>
            <w:tcW w:w="678" w:type="dxa"/>
            <w:tcBorders>
              <w:top w:val="single" w:sz="4" w:space="0" w:color="auto"/>
              <w:bottom w:val="single" w:sz="4" w:space="0" w:color="auto"/>
            </w:tcBorders>
            <w:vAlign w:val="center"/>
            <w:hideMark/>
          </w:tcPr>
          <w:p w14:paraId="1E8E8AB1" w14:textId="77777777" w:rsidR="001B579B" w:rsidRPr="001B579B" w:rsidRDefault="001B579B" w:rsidP="00CB64B9">
            <w:pPr>
              <w:spacing w:line="360" w:lineRule="auto"/>
              <w:jc w:val="both"/>
              <w:rPr>
                <w:rFonts w:ascii="Times New Roman" w:hAnsi="Times New Roman" w:cs="Times New Roman"/>
                <w:b/>
                <w:bCs/>
                <w:sz w:val="24"/>
                <w:szCs w:val="24"/>
              </w:rPr>
            </w:pPr>
            <w:r w:rsidRPr="001B579B">
              <w:rPr>
                <w:rFonts w:ascii="Times New Roman" w:hAnsi="Times New Roman" w:cs="Times New Roman"/>
                <w:b/>
                <w:bCs/>
                <w:sz w:val="24"/>
                <w:szCs w:val="24"/>
              </w:rPr>
              <w:t>3</w:t>
            </w:r>
          </w:p>
        </w:tc>
        <w:tc>
          <w:tcPr>
            <w:tcW w:w="537" w:type="dxa"/>
            <w:tcBorders>
              <w:top w:val="single" w:sz="4" w:space="0" w:color="auto"/>
              <w:bottom w:val="single" w:sz="4" w:space="0" w:color="auto"/>
            </w:tcBorders>
            <w:vAlign w:val="center"/>
            <w:hideMark/>
          </w:tcPr>
          <w:p w14:paraId="5D6B5867" w14:textId="77777777" w:rsidR="001B579B" w:rsidRPr="001B579B" w:rsidRDefault="001B579B" w:rsidP="00CB64B9">
            <w:pPr>
              <w:spacing w:line="360" w:lineRule="auto"/>
              <w:jc w:val="both"/>
              <w:rPr>
                <w:rFonts w:ascii="Times New Roman" w:hAnsi="Times New Roman" w:cs="Times New Roman"/>
                <w:b/>
                <w:bCs/>
                <w:sz w:val="24"/>
                <w:szCs w:val="24"/>
              </w:rPr>
            </w:pPr>
            <w:r w:rsidRPr="001B579B">
              <w:rPr>
                <w:rFonts w:ascii="Times New Roman" w:hAnsi="Times New Roman" w:cs="Times New Roman"/>
                <w:b/>
                <w:bCs/>
                <w:sz w:val="24"/>
                <w:szCs w:val="24"/>
              </w:rPr>
              <w:t>4</w:t>
            </w:r>
          </w:p>
        </w:tc>
        <w:tc>
          <w:tcPr>
            <w:tcW w:w="574" w:type="dxa"/>
            <w:tcBorders>
              <w:top w:val="single" w:sz="4" w:space="0" w:color="auto"/>
              <w:bottom w:val="single" w:sz="4" w:space="0" w:color="auto"/>
            </w:tcBorders>
            <w:vAlign w:val="center"/>
            <w:hideMark/>
          </w:tcPr>
          <w:p w14:paraId="7A2B58C8" w14:textId="77777777" w:rsidR="001B579B" w:rsidRPr="001B579B" w:rsidRDefault="001B579B" w:rsidP="00CB64B9">
            <w:pPr>
              <w:spacing w:line="360" w:lineRule="auto"/>
              <w:jc w:val="both"/>
              <w:rPr>
                <w:rFonts w:ascii="Times New Roman" w:hAnsi="Times New Roman" w:cs="Times New Roman"/>
                <w:b/>
                <w:bCs/>
                <w:sz w:val="24"/>
                <w:szCs w:val="24"/>
              </w:rPr>
            </w:pPr>
            <w:r w:rsidRPr="001B579B">
              <w:rPr>
                <w:rFonts w:ascii="Times New Roman" w:hAnsi="Times New Roman" w:cs="Times New Roman"/>
                <w:b/>
                <w:bCs/>
                <w:sz w:val="24"/>
                <w:szCs w:val="24"/>
              </w:rPr>
              <w:t>5</w:t>
            </w:r>
          </w:p>
        </w:tc>
        <w:tc>
          <w:tcPr>
            <w:tcW w:w="0" w:type="auto"/>
            <w:tcBorders>
              <w:top w:val="single" w:sz="4" w:space="0" w:color="auto"/>
              <w:bottom w:val="single" w:sz="4" w:space="0" w:color="auto"/>
            </w:tcBorders>
            <w:vAlign w:val="center"/>
            <w:hideMark/>
          </w:tcPr>
          <w:p w14:paraId="6BF9EA0A" w14:textId="77777777" w:rsidR="001B579B" w:rsidRPr="001B579B" w:rsidRDefault="001B579B" w:rsidP="00CB64B9">
            <w:pPr>
              <w:spacing w:line="360" w:lineRule="auto"/>
              <w:jc w:val="both"/>
              <w:rPr>
                <w:rFonts w:ascii="Times New Roman" w:hAnsi="Times New Roman" w:cs="Times New Roman"/>
                <w:b/>
                <w:bCs/>
                <w:sz w:val="24"/>
                <w:szCs w:val="24"/>
              </w:rPr>
            </w:pPr>
            <w:r w:rsidRPr="001B579B">
              <w:rPr>
                <w:rFonts w:ascii="Times New Roman" w:hAnsi="Times New Roman" w:cs="Times New Roman"/>
                <w:b/>
                <w:bCs/>
                <w:sz w:val="24"/>
                <w:szCs w:val="24"/>
              </w:rPr>
              <w:t>Mean</w:t>
            </w:r>
          </w:p>
        </w:tc>
        <w:tc>
          <w:tcPr>
            <w:tcW w:w="0" w:type="auto"/>
            <w:tcBorders>
              <w:top w:val="single" w:sz="4" w:space="0" w:color="auto"/>
              <w:bottom w:val="single" w:sz="4" w:space="0" w:color="auto"/>
            </w:tcBorders>
            <w:vAlign w:val="center"/>
            <w:hideMark/>
          </w:tcPr>
          <w:p w14:paraId="6D94655C" w14:textId="77777777" w:rsidR="001B579B" w:rsidRPr="001B579B" w:rsidRDefault="001B579B" w:rsidP="00CB64B9">
            <w:pPr>
              <w:spacing w:line="360" w:lineRule="auto"/>
              <w:jc w:val="both"/>
              <w:rPr>
                <w:rFonts w:ascii="Times New Roman" w:hAnsi="Times New Roman" w:cs="Times New Roman"/>
                <w:b/>
                <w:bCs/>
                <w:sz w:val="24"/>
                <w:szCs w:val="24"/>
              </w:rPr>
            </w:pPr>
            <w:r w:rsidRPr="001B579B">
              <w:rPr>
                <w:rFonts w:ascii="Times New Roman" w:hAnsi="Times New Roman" w:cs="Times New Roman"/>
                <w:b/>
                <w:bCs/>
                <w:sz w:val="24"/>
                <w:szCs w:val="24"/>
              </w:rPr>
              <w:t>Std. Dev.</w:t>
            </w:r>
          </w:p>
        </w:tc>
      </w:tr>
      <w:tr w:rsidR="001B579B" w:rsidRPr="001B579B" w14:paraId="2DEAEE79" w14:textId="77777777" w:rsidTr="001B579B">
        <w:trPr>
          <w:tblCellSpacing w:w="15" w:type="dxa"/>
        </w:trPr>
        <w:tc>
          <w:tcPr>
            <w:tcW w:w="4678" w:type="dxa"/>
            <w:vAlign w:val="center"/>
            <w:hideMark/>
          </w:tcPr>
          <w:p w14:paraId="5F712D64"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Resource allocation efficiency minimizes costs and optimizes net returns.</w:t>
            </w:r>
          </w:p>
        </w:tc>
        <w:tc>
          <w:tcPr>
            <w:tcW w:w="679" w:type="dxa"/>
            <w:vAlign w:val="center"/>
            <w:hideMark/>
          </w:tcPr>
          <w:p w14:paraId="13E73191"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1</w:t>
            </w:r>
          </w:p>
        </w:tc>
        <w:tc>
          <w:tcPr>
            <w:tcW w:w="679" w:type="dxa"/>
            <w:vAlign w:val="center"/>
            <w:hideMark/>
          </w:tcPr>
          <w:p w14:paraId="27655228"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5</w:t>
            </w:r>
          </w:p>
        </w:tc>
        <w:tc>
          <w:tcPr>
            <w:tcW w:w="678" w:type="dxa"/>
            <w:vAlign w:val="center"/>
            <w:hideMark/>
          </w:tcPr>
          <w:p w14:paraId="750D9122"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13</w:t>
            </w:r>
          </w:p>
        </w:tc>
        <w:tc>
          <w:tcPr>
            <w:tcW w:w="537" w:type="dxa"/>
            <w:vAlign w:val="center"/>
            <w:hideMark/>
          </w:tcPr>
          <w:p w14:paraId="2485C5EE"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58</w:t>
            </w:r>
          </w:p>
        </w:tc>
        <w:tc>
          <w:tcPr>
            <w:tcW w:w="574" w:type="dxa"/>
            <w:vAlign w:val="center"/>
            <w:hideMark/>
          </w:tcPr>
          <w:p w14:paraId="3B07099D"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51</w:t>
            </w:r>
          </w:p>
        </w:tc>
        <w:tc>
          <w:tcPr>
            <w:tcW w:w="0" w:type="auto"/>
            <w:vAlign w:val="center"/>
            <w:hideMark/>
          </w:tcPr>
          <w:p w14:paraId="180890D2"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4.2</w:t>
            </w:r>
          </w:p>
        </w:tc>
        <w:tc>
          <w:tcPr>
            <w:tcW w:w="0" w:type="auto"/>
            <w:vAlign w:val="center"/>
            <w:hideMark/>
          </w:tcPr>
          <w:p w14:paraId="1BA89864"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0.75</w:t>
            </w:r>
          </w:p>
        </w:tc>
      </w:tr>
      <w:tr w:rsidR="001B579B" w:rsidRPr="001B579B" w14:paraId="3937EA93" w14:textId="77777777" w:rsidTr="001B579B">
        <w:trPr>
          <w:tblCellSpacing w:w="15" w:type="dxa"/>
        </w:trPr>
        <w:tc>
          <w:tcPr>
            <w:tcW w:w="4678" w:type="dxa"/>
            <w:vAlign w:val="center"/>
            <w:hideMark/>
          </w:tcPr>
          <w:p w14:paraId="28CB7000"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Efficient utilization of resources generates value propositions and adequate earnings.</w:t>
            </w:r>
          </w:p>
        </w:tc>
        <w:tc>
          <w:tcPr>
            <w:tcW w:w="679" w:type="dxa"/>
            <w:vAlign w:val="center"/>
            <w:hideMark/>
          </w:tcPr>
          <w:p w14:paraId="1F9473E3"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2</w:t>
            </w:r>
          </w:p>
        </w:tc>
        <w:tc>
          <w:tcPr>
            <w:tcW w:w="679" w:type="dxa"/>
            <w:vAlign w:val="center"/>
            <w:hideMark/>
          </w:tcPr>
          <w:p w14:paraId="1D2E94AC"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6</w:t>
            </w:r>
          </w:p>
        </w:tc>
        <w:tc>
          <w:tcPr>
            <w:tcW w:w="678" w:type="dxa"/>
            <w:vAlign w:val="center"/>
            <w:hideMark/>
          </w:tcPr>
          <w:p w14:paraId="1F0A4FB8"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15</w:t>
            </w:r>
          </w:p>
        </w:tc>
        <w:tc>
          <w:tcPr>
            <w:tcW w:w="537" w:type="dxa"/>
            <w:vAlign w:val="center"/>
            <w:hideMark/>
          </w:tcPr>
          <w:p w14:paraId="69A11963"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57</w:t>
            </w:r>
          </w:p>
        </w:tc>
        <w:tc>
          <w:tcPr>
            <w:tcW w:w="574" w:type="dxa"/>
            <w:vAlign w:val="center"/>
            <w:hideMark/>
          </w:tcPr>
          <w:p w14:paraId="6457D91C"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48</w:t>
            </w:r>
          </w:p>
        </w:tc>
        <w:tc>
          <w:tcPr>
            <w:tcW w:w="0" w:type="auto"/>
            <w:vAlign w:val="center"/>
            <w:hideMark/>
          </w:tcPr>
          <w:p w14:paraId="1930E177"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4.1</w:t>
            </w:r>
          </w:p>
        </w:tc>
        <w:tc>
          <w:tcPr>
            <w:tcW w:w="0" w:type="auto"/>
            <w:vAlign w:val="center"/>
            <w:hideMark/>
          </w:tcPr>
          <w:p w14:paraId="034640FD"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0.83</w:t>
            </w:r>
          </w:p>
        </w:tc>
      </w:tr>
      <w:tr w:rsidR="001B579B" w:rsidRPr="001B579B" w14:paraId="5C49435B" w14:textId="77777777" w:rsidTr="001B579B">
        <w:trPr>
          <w:tblCellSpacing w:w="15" w:type="dxa"/>
        </w:trPr>
        <w:tc>
          <w:tcPr>
            <w:tcW w:w="4678" w:type="dxa"/>
            <w:vAlign w:val="center"/>
            <w:hideMark/>
          </w:tcPr>
          <w:p w14:paraId="312ED9E1"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Proper resource aggregation leads to maximum profits with minimum costs.</w:t>
            </w:r>
          </w:p>
        </w:tc>
        <w:tc>
          <w:tcPr>
            <w:tcW w:w="679" w:type="dxa"/>
            <w:vAlign w:val="center"/>
            <w:hideMark/>
          </w:tcPr>
          <w:p w14:paraId="6D695A5D"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1</w:t>
            </w:r>
          </w:p>
        </w:tc>
        <w:tc>
          <w:tcPr>
            <w:tcW w:w="679" w:type="dxa"/>
            <w:vAlign w:val="center"/>
            <w:hideMark/>
          </w:tcPr>
          <w:p w14:paraId="7DBC8284"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4</w:t>
            </w:r>
          </w:p>
        </w:tc>
        <w:tc>
          <w:tcPr>
            <w:tcW w:w="678" w:type="dxa"/>
            <w:vAlign w:val="center"/>
            <w:hideMark/>
          </w:tcPr>
          <w:p w14:paraId="43E7EEF9"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12</w:t>
            </w:r>
          </w:p>
        </w:tc>
        <w:tc>
          <w:tcPr>
            <w:tcW w:w="537" w:type="dxa"/>
            <w:vAlign w:val="center"/>
            <w:hideMark/>
          </w:tcPr>
          <w:p w14:paraId="33C7AB63"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57</w:t>
            </w:r>
          </w:p>
        </w:tc>
        <w:tc>
          <w:tcPr>
            <w:tcW w:w="574" w:type="dxa"/>
            <w:vAlign w:val="center"/>
            <w:hideMark/>
          </w:tcPr>
          <w:p w14:paraId="0E06C225"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54</w:t>
            </w:r>
          </w:p>
        </w:tc>
        <w:tc>
          <w:tcPr>
            <w:tcW w:w="0" w:type="auto"/>
            <w:vAlign w:val="center"/>
            <w:hideMark/>
          </w:tcPr>
          <w:p w14:paraId="3452BC5D"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4.3</w:t>
            </w:r>
          </w:p>
        </w:tc>
        <w:tc>
          <w:tcPr>
            <w:tcW w:w="0" w:type="auto"/>
            <w:vAlign w:val="center"/>
            <w:hideMark/>
          </w:tcPr>
          <w:p w14:paraId="65111B18"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0.79</w:t>
            </w:r>
          </w:p>
        </w:tc>
      </w:tr>
      <w:tr w:rsidR="001B579B" w:rsidRPr="001B579B" w14:paraId="0441D214" w14:textId="77777777" w:rsidTr="001B579B">
        <w:trPr>
          <w:tblCellSpacing w:w="15" w:type="dxa"/>
        </w:trPr>
        <w:tc>
          <w:tcPr>
            <w:tcW w:w="4678" w:type="dxa"/>
            <w:vAlign w:val="center"/>
            <w:hideMark/>
          </w:tcPr>
          <w:p w14:paraId="01A9D985"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Effective resource scheduling leads to cost minimization in the production process.</w:t>
            </w:r>
          </w:p>
        </w:tc>
        <w:tc>
          <w:tcPr>
            <w:tcW w:w="679" w:type="dxa"/>
            <w:vAlign w:val="center"/>
            <w:hideMark/>
          </w:tcPr>
          <w:p w14:paraId="6C0A8686"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1</w:t>
            </w:r>
          </w:p>
        </w:tc>
        <w:tc>
          <w:tcPr>
            <w:tcW w:w="679" w:type="dxa"/>
            <w:vAlign w:val="center"/>
            <w:hideMark/>
          </w:tcPr>
          <w:p w14:paraId="6AD7C042"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5</w:t>
            </w:r>
          </w:p>
        </w:tc>
        <w:tc>
          <w:tcPr>
            <w:tcW w:w="678" w:type="dxa"/>
            <w:vAlign w:val="center"/>
            <w:hideMark/>
          </w:tcPr>
          <w:p w14:paraId="71F799D6"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14</w:t>
            </w:r>
          </w:p>
        </w:tc>
        <w:tc>
          <w:tcPr>
            <w:tcW w:w="537" w:type="dxa"/>
            <w:vAlign w:val="center"/>
            <w:hideMark/>
          </w:tcPr>
          <w:p w14:paraId="42D59C4E"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58</w:t>
            </w:r>
          </w:p>
        </w:tc>
        <w:tc>
          <w:tcPr>
            <w:tcW w:w="574" w:type="dxa"/>
            <w:vAlign w:val="center"/>
            <w:hideMark/>
          </w:tcPr>
          <w:p w14:paraId="17DA3607"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50</w:t>
            </w:r>
          </w:p>
        </w:tc>
        <w:tc>
          <w:tcPr>
            <w:tcW w:w="0" w:type="auto"/>
            <w:vAlign w:val="center"/>
            <w:hideMark/>
          </w:tcPr>
          <w:p w14:paraId="29576E48"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4.2</w:t>
            </w:r>
          </w:p>
        </w:tc>
        <w:tc>
          <w:tcPr>
            <w:tcW w:w="0" w:type="auto"/>
            <w:vAlign w:val="center"/>
            <w:hideMark/>
          </w:tcPr>
          <w:p w14:paraId="1A2E7B6D"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0.80</w:t>
            </w:r>
          </w:p>
        </w:tc>
      </w:tr>
      <w:tr w:rsidR="001B579B" w:rsidRPr="001B579B" w14:paraId="147FA6EC" w14:textId="77777777" w:rsidTr="001B579B">
        <w:trPr>
          <w:tblCellSpacing w:w="15" w:type="dxa"/>
        </w:trPr>
        <w:tc>
          <w:tcPr>
            <w:tcW w:w="4678" w:type="dxa"/>
            <w:tcBorders>
              <w:bottom w:val="single" w:sz="4" w:space="0" w:color="auto"/>
            </w:tcBorders>
            <w:vAlign w:val="center"/>
            <w:hideMark/>
          </w:tcPr>
          <w:p w14:paraId="6C24F5B2"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The cost of managing our resources is sustainable.</w:t>
            </w:r>
          </w:p>
        </w:tc>
        <w:tc>
          <w:tcPr>
            <w:tcW w:w="679" w:type="dxa"/>
            <w:tcBorders>
              <w:bottom w:val="single" w:sz="4" w:space="0" w:color="auto"/>
            </w:tcBorders>
            <w:vAlign w:val="center"/>
            <w:hideMark/>
          </w:tcPr>
          <w:p w14:paraId="60F2A2DA"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3</w:t>
            </w:r>
          </w:p>
        </w:tc>
        <w:tc>
          <w:tcPr>
            <w:tcW w:w="679" w:type="dxa"/>
            <w:tcBorders>
              <w:bottom w:val="single" w:sz="4" w:space="0" w:color="auto"/>
            </w:tcBorders>
            <w:vAlign w:val="center"/>
            <w:hideMark/>
          </w:tcPr>
          <w:p w14:paraId="575E6255"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8</w:t>
            </w:r>
          </w:p>
        </w:tc>
        <w:tc>
          <w:tcPr>
            <w:tcW w:w="678" w:type="dxa"/>
            <w:tcBorders>
              <w:bottom w:val="single" w:sz="4" w:space="0" w:color="auto"/>
            </w:tcBorders>
            <w:vAlign w:val="center"/>
            <w:hideMark/>
          </w:tcPr>
          <w:p w14:paraId="5AEF2840"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20</w:t>
            </w:r>
          </w:p>
        </w:tc>
        <w:tc>
          <w:tcPr>
            <w:tcW w:w="537" w:type="dxa"/>
            <w:tcBorders>
              <w:bottom w:val="single" w:sz="4" w:space="0" w:color="auto"/>
            </w:tcBorders>
            <w:vAlign w:val="center"/>
            <w:hideMark/>
          </w:tcPr>
          <w:p w14:paraId="23E80322"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57</w:t>
            </w:r>
          </w:p>
        </w:tc>
        <w:tc>
          <w:tcPr>
            <w:tcW w:w="574" w:type="dxa"/>
            <w:tcBorders>
              <w:bottom w:val="single" w:sz="4" w:space="0" w:color="auto"/>
            </w:tcBorders>
            <w:vAlign w:val="center"/>
            <w:hideMark/>
          </w:tcPr>
          <w:p w14:paraId="16CCE7B3"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40</w:t>
            </w:r>
          </w:p>
        </w:tc>
        <w:tc>
          <w:tcPr>
            <w:tcW w:w="0" w:type="auto"/>
            <w:tcBorders>
              <w:bottom w:val="single" w:sz="4" w:space="0" w:color="auto"/>
            </w:tcBorders>
            <w:vAlign w:val="center"/>
            <w:hideMark/>
          </w:tcPr>
          <w:p w14:paraId="4DE18848"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3.9</w:t>
            </w:r>
          </w:p>
        </w:tc>
        <w:tc>
          <w:tcPr>
            <w:tcW w:w="0" w:type="auto"/>
            <w:tcBorders>
              <w:bottom w:val="single" w:sz="4" w:space="0" w:color="auto"/>
            </w:tcBorders>
            <w:vAlign w:val="center"/>
            <w:hideMark/>
          </w:tcPr>
          <w:p w14:paraId="60360C38" w14:textId="77777777" w:rsidR="001B579B" w:rsidRPr="001B579B" w:rsidRDefault="001B579B" w:rsidP="00CB64B9">
            <w:pPr>
              <w:spacing w:line="360" w:lineRule="auto"/>
              <w:rPr>
                <w:rFonts w:ascii="Times New Roman" w:hAnsi="Times New Roman" w:cs="Times New Roman"/>
                <w:sz w:val="24"/>
                <w:szCs w:val="24"/>
              </w:rPr>
            </w:pPr>
            <w:r w:rsidRPr="001B579B">
              <w:rPr>
                <w:rFonts w:ascii="Times New Roman" w:hAnsi="Times New Roman" w:cs="Times New Roman"/>
                <w:sz w:val="24"/>
                <w:szCs w:val="24"/>
              </w:rPr>
              <w:t>0.85</w:t>
            </w:r>
          </w:p>
        </w:tc>
      </w:tr>
    </w:tbl>
    <w:p w14:paraId="407C21C2" w14:textId="77777777" w:rsidR="00DD7AD3" w:rsidRPr="00A77161" w:rsidRDefault="00DD7AD3" w:rsidP="00CB64B9">
      <w:pPr>
        <w:spacing w:before="240" w:after="0" w:line="360" w:lineRule="auto"/>
        <w:jc w:val="both"/>
        <w:rPr>
          <w:rFonts w:ascii="Times New Roman" w:eastAsia="Times New Roman" w:hAnsi="Times New Roman" w:cs="Times New Roman"/>
          <w:sz w:val="24"/>
          <w:szCs w:val="24"/>
        </w:rPr>
      </w:pPr>
      <w:r w:rsidRPr="00A77161">
        <w:rPr>
          <w:rFonts w:ascii="Times New Roman" w:eastAsia="Times New Roman" w:hAnsi="Times New Roman" w:cs="Times New Roman"/>
          <w:sz w:val="24"/>
          <w:szCs w:val="24"/>
        </w:rPr>
        <w:t>Source: Research Data, 2025</w:t>
      </w:r>
    </w:p>
    <w:p w14:paraId="7527DB60" w14:textId="77777777" w:rsidR="00DD7AD3" w:rsidRPr="00FE484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The majority of respondents concur that effective resource management is crucial for reducing expenses and maximizing returns, according to the analysis of resource management practices. There is broad agreement regarding the importance of resource management in improving the financial performance of soft drink manufacturing companies, as evidenced by the mean scores, which show positive responses. Notably, appropriate resource aggregation received the highest mean score of 4, highlighting its importance in maximizing profits. This section of the results emphasizes how profitability and operational efficiency are directly impacted by efficient resource management</w:t>
      </w:r>
      <w:r w:rsidRPr="00FE4843">
        <w:rPr>
          <w:rFonts w:ascii="Times New Roman" w:hAnsi="Times New Roman" w:cs="Times New Roman"/>
          <w:sz w:val="24"/>
          <w:szCs w:val="24"/>
        </w:rPr>
        <w:t>.</w:t>
      </w:r>
    </w:p>
    <w:p w14:paraId="1517F228" w14:textId="77777777" w:rsidR="00DD7AD3" w:rsidRPr="00FE484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A thorough summary of respondents' opinions on different resource management techniques is shown in Table 4.2, where each statement is rated on a 5-point scale. The answers provide insightful information about how various facets of resource management, including scheduling, </w:t>
      </w:r>
      <w:r w:rsidRPr="00FE4843">
        <w:rPr>
          <w:rFonts w:ascii="Times New Roman" w:eastAsia="Times New Roman" w:hAnsi="Times New Roman" w:cs="Times New Roman"/>
          <w:sz w:val="24"/>
          <w:szCs w:val="24"/>
        </w:rPr>
        <w:lastRenderedPageBreak/>
        <w:t xml:space="preserve">aggregation, utilization, and allocation, affect cost containment and overall profitability. The results show that the majority of respondents value effective resource management, as evidenced by the positive mean scores for each of the statements. </w:t>
      </w:r>
    </w:p>
    <w:p w14:paraId="52B19ACF" w14:textId="5864B632" w:rsidR="00DD7AD3" w:rsidRPr="00FE484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The fact that 68% of respondents strongly agreed with the statement that effective resource allocation reduces expenses and maximizes net returns is one of the data's most important findings. A mean score of 4 and a standard deviation of 0.75, which show a high degree of agreement among respondents, support this finding. This result is consistent with earlier research by Kaplan and </w:t>
      </w:r>
      <w:r w:rsidRPr="00FE4843">
        <w:rPr>
          <w:rFonts w:ascii="Times New Roman" w:hAnsi="Times New Roman" w:cs="Times New Roman"/>
          <w:sz w:val="24"/>
          <w:szCs w:val="24"/>
        </w:rPr>
        <w:t>Drury (</w:t>
      </w:r>
      <w:r w:rsidR="00067760">
        <w:rPr>
          <w:rFonts w:ascii="Times New Roman" w:hAnsi="Times New Roman" w:cs="Times New Roman"/>
          <w:sz w:val="24"/>
          <w:szCs w:val="24"/>
        </w:rPr>
        <w:t>2022</w:t>
      </w:r>
      <w:r w:rsidRPr="00FE4843">
        <w:rPr>
          <w:rFonts w:ascii="Times New Roman" w:eastAsia="Times New Roman" w:hAnsi="Times New Roman" w:cs="Times New Roman"/>
          <w:sz w:val="24"/>
          <w:szCs w:val="24"/>
        </w:rPr>
        <w:t xml:space="preserve">), which emphasizes how crucial effective resource allocation is to boosting manufacturing sector profitability. Businesses can optimize their cost structure and boost overall financial performance by preventing waste and ensuring that resources are used where they are most needed. </w:t>
      </w:r>
    </w:p>
    <w:p w14:paraId="028CCC79" w14:textId="77777777" w:rsidR="00DD7AD3" w:rsidRPr="00FE484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With a mean score of 4 and a standard deviation of 0.83, 60% of respondents agreed that effective resource utilization creates value propositions and sufficient earnings. This is another noteworthy finding. This implies that most respondents are aware of the connection between better financial results and efficient use of resources. This result aligns with the work of </w:t>
      </w:r>
      <w:r w:rsidRPr="00FE4843">
        <w:rPr>
          <w:rFonts w:ascii="Times New Roman" w:hAnsi="Times New Roman" w:cs="Times New Roman"/>
          <w:sz w:val="24"/>
          <w:szCs w:val="24"/>
        </w:rPr>
        <w:t>Yadav, Luthra, Huisingh, Mangla, Narkhede, &amp; Liu, (2020</w:t>
      </w:r>
      <w:r w:rsidRPr="00FE4843">
        <w:rPr>
          <w:rFonts w:ascii="Times New Roman" w:eastAsia="Times New Roman" w:hAnsi="Times New Roman" w:cs="Times New Roman"/>
          <w:sz w:val="24"/>
          <w:szCs w:val="24"/>
        </w:rPr>
        <w:t xml:space="preserve">), who contends that by guaranteeing that all resources are fully optimized, resource utilization is essential for optimizing earnings. Businesses can increase output levels and reduce wasteful expenses by using resources efficiently, which eventually boosts profitability. </w:t>
      </w:r>
    </w:p>
    <w:p w14:paraId="6E8CE631" w14:textId="5C95FA85" w:rsidR="00DD7AD3" w:rsidRPr="00FE484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70% of respondents agreed that appropriate resource aggregation results in maximum profits with minimal costs, which was the statement with the highest degree of agreement. With a mean score of 4.3 and a standard deviation of 0.79, this statement received the highest rating in the section. The affirmative answers imply that resource aggregation is seen by respondents as an essential tactic for attaining economies of scale. By combining resources effectively, firms can reduce per-unit costs while increasing productivity. This is consistent with CIMA (</w:t>
      </w:r>
      <w:r w:rsidR="00067760">
        <w:rPr>
          <w:rFonts w:ascii="Times New Roman" w:eastAsia="Times New Roman" w:hAnsi="Times New Roman" w:cs="Times New Roman"/>
          <w:sz w:val="24"/>
          <w:szCs w:val="24"/>
        </w:rPr>
        <w:t>2020</w:t>
      </w:r>
      <w:r w:rsidRPr="00FE4843">
        <w:rPr>
          <w:rFonts w:ascii="Times New Roman" w:eastAsia="Times New Roman" w:hAnsi="Times New Roman" w:cs="Times New Roman"/>
          <w:sz w:val="24"/>
          <w:szCs w:val="24"/>
        </w:rPr>
        <w:t>), which highlights how efficient resource aggregation allows businesses to use their current assets to cut expenses and increase profits, ultimately enhancing financial performance</w:t>
      </w:r>
      <w:r w:rsidRPr="00FE4843">
        <w:rPr>
          <w:rFonts w:ascii="Times New Roman" w:hAnsi="Times New Roman" w:cs="Times New Roman"/>
          <w:sz w:val="24"/>
          <w:szCs w:val="24"/>
        </w:rPr>
        <w:t>.</w:t>
      </w:r>
    </w:p>
    <w:p w14:paraId="2E67D466" w14:textId="77777777" w:rsidR="00DD7AD3" w:rsidRPr="00FE484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With a mean score of 4 and a standard deviation of 0.80, effective resource scheduling also garnered favorable responses, suggesting strong agreement with the claim that resource scheduling </w:t>
      </w:r>
      <w:r w:rsidRPr="00FE4843">
        <w:rPr>
          <w:rFonts w:ascii="Times New Roman" w:eastAsia="Times New Roman" w:hAnsi="Times New Roman" w:cs="Times New Roman"/>
          <w:sz w:val="24"/>
          <w:szCs w:val="24"/>
        </w:rPr>
        <w:lastRenderedPageBreak/>
        <w:t xml:space="preserve">reduces production costs. Effective scheduling minimizes production delays and idle time by guaranteeing that resources are available when needed. Businesses can optimize their production processes and cut waste by matching resource availability with production needs. This directly lowers costs and boosts profitability. This finding highlights the critical role of scheduling in ensuring that production runs smoothly and efficiently, which is essential for maintaining low operational costs </w:t>
      </w:r>
    </w:p>
    <w:p w14:paraId="604C1B5A" w14:textId="77777777" w:rsidR="00DD7AD3" w:rsidRPr="00FE484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Lastly, 55% of respondents agreed that resource management costs are sustainable, indicating a moderate level of support for resource management systems' sustainability. A moderate degree of agreement is suggested by the mean score of 3.9 and the standard deviation of 0.85, which show that although respondents acknowledge the long-term sustainability of resource management techniques, there may be some reservations regarding the continuous expenses related to system maintenance. This emphasizes how crucial it is to keep assessing and enhancing resource management plans in order to make sure they continue to be economical and long-lasting. To make sure that these practices support long-term financial sustainability, businesses must weigh the advantages of effective resource management against the related expenses. </w:t>
      </w:r>
    </w:p>
    <w:p w14:paraId="62C244C7" w14:textId="77777777" w:rsidR="00DD7AD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Thus, the results in this section emphasize how important effective resource management is to improving the financial performance of companies that produce soft drinks. The affirmative answers to every statement imply that efficient resource allocation, utilization, aggregation, and scheduling are important factors in minimizing expenses and maximizing profits. These findings are in line with the body of research that highlights how crucial resource management is to attaining both long-term financial sustainability and operational efficiency. Businesses must constantly improve their resource management strategies and make sure they are effective in minimizing expenses and optimizing returns in order to remain competitive and profitable. </w:t>
      </w:r>
    </w:p>
    <w:p w14:paraId="5649D60E" w14:textId="77777777" w:rsidR="00943513" w:rsidRDefault="00943513" w:rsidP="00CB64B9">
      <w:pPr>
        <w:spacing w:before="240" w:after="0" w:line="360" w:lineRule="auto"/>
        <w:jc w:val="both"/>
        <w:rPr>
          <w:rFonts w:ascii="Times New Roman" w:eastAsia="Times New Roman" w:hAnsi="Times New Roman" w:cs="Times New Roman"/>
          <w:sz w:val="24"/>
          <w:szCs w:val="24"/>
        </w:rPr>
      </w:pPr>
    </w:p>
    <w:p w14:paraId="1BF4333B" w14:textId="77777777" w:rsidR="00943513" w:rsidRDefault="00943513" w:rsidP="00CB64B9">
      <w:pPr>
        <w:spacing w:before="240" w:after="0" w:line="360" w:lineRule="auto"/>
        <w:jc w:val="both"/>
        <w:rPr>
          <w:rFonts w:ascii="Times New Roman" w:eastAsia="Times New Roman" w:hAnsi="Times New Roman" w:cs="Times New Roman"/>
          <w:sz w:val="24"/>
          <w:szCs w:val="24"/>
        </w:rPr>
      </w:pPr>
    </w:p>
    <w:p w14:paraId="716E4072" w14:textId="77777777" w:rsidR="00943513" w:rsidRDefault="00943513" w:rsidP="00CB64B9">
      <w:pPr>
        <w:spacing w:before="240" w:after="0" w:line="360" w:lineRule="auto"/>
        <w:jc w:val="both"/>
        <w:rPr>
          <w:rFonts w:ascii="Times New Roman" w:eastAsia="Times New Roman" w:hAnsi="Times New Roman" w:cs="Times New Roman"/>
          <w:sz w:val="24"/>
          <w:szCs w:val="24"/>
        </w:rPr>
      </w:pPr>
    </w:p>
    <w:p w14:paraId="213FB43B" w14:textId="77777777" w:rsidR="00943513" w:rsidRDefault="00943513" w:rsidP="00CB64B9">
      <w:pPr>
        <w:spacing w:before="240" w:after="0" w:line="360" w:lineRule="auto"/>
        <w:jc w:val="both"/>
        <w:rPr>
          <w:rFonts w:ascii="Times New Roman" w:eastAsia="Times New Roman" w:hAnsi="Times New Roman" w:cs="Times New Roman"/>
          <w:sz w:val="24"/>
          <w:szCs w:val="24"/>
        </w:rPr>
      </w:pPr>
    </w:p>
    <w:p w14:paraId="15A33895" w14:textId="77777777" w:rsidR="00943513" w:rsidRPr="00FE4843" w:rsidRDefault="00943513" w:rsidP="00CB64B9">
      <w:pPr>
        <w:spacing w:before="240" w:after="0" w:line="360" w:lineRule="auto"/>
        <w:jc w:val="both"/>
        <w:rPr>
          <w:rFonts w:ascii="Times New Roman" w:eastAsia="Times New Roman" w:hAnsi="Times New Roman" w:cs="Times New Roman"/>
          <w:sz w:val="24"/>
          <w:szCs w:val="24"/>
        </w:rPr>
      </w:pPr>
    </w:p>
    <w:p w14:paraId="146285D3" w14:textId="77777777" w:rsidR="009E7E9B" w:rsidRPr="00FE4843" w:rsidRDefault="009E7E9B" w:rsidP="00CB64B9">
      <w:pPr>
        <w:pStyle w:val="Title"/>
        <w:pBdr>
          <w:bottom w:val="none" w:sz="0" w:space="0" w:color="auto"/>
        </w:pBdr>
        <w:spacing w:line="360" w:lineRule="auto"/>
        <w:jc w:val="both"/>
        <w:rPr>
          <w:rFonts w:ascii="Times New Roman" w:hAnsi="Times New Roman" w:cs="Times New Roman"/>
          <w:b/>
          <w:color w:val="auto"/>
          <w:sz w:val="24"/>
          <w:szCs w:val="24"/>
        </w:rPr>
      </w:pPr>
      <w:r w:rsidRPr="00FE4843">
        <w:rPr>
          <w:rFonts w:ascii="Times New Roman" w:hAnsi="Times New Roman" w:cs="Times New Roman"/>
          <w:b/>
          <w:color w:val="auto"/>
          <w:sz w:val="24"/>
          <w:szCs w:val="24"/>
        </w:rPr>
        <w:t>Regression Analysis Results: Resource Management and Financial Performance</w:t>
      </w:r>
    </w:p>
    <w:p w14:paraId="22B4BEDB" w14:textId="2AD808EC" w:rsidR="009E7E9B" w:rsidRPr="00F51665" w:rsidRDefault="00F51665" w:rsidP="00CB64B9">
      <w:pPr>
        <w:pStyle w:val="Caption"/>
        <w:keepNext/>
        <w:spacing w:line="360" w:lineRule="auto"/>
        <w:rPr>
          <w:rFonts w:ascii="Times New Roman" w:hAnsi="Times New Roman" w:cs="Times New Roman"/>
          <w:color w:val="auto"/>
          <w:sz w:val="24"/>
          <w:szCs w:val="24"/>
        </w:rPr>
      </w:pPr>
      <w:bookmarkStart w:id="141" w:name="_Toc206669055"/>
      <w:r w:rsidRPr="00F51665">
        <w:rPr>
          <w:rFonts w:ascii="Times New Roman" w:hAnsi="Times New Roman" w:cs="Times New Roman"/>
          <w:color w:val="auto"/>
          <w:sz w:val="24"/>
          <w:szCs w:val="24"/>
        </w:rPr>
        <w:t xml:space="preserve">Table </w:t>
      </w:r>
      <w:r w:rsidRPr="00F51665">
        <w:rPr>
          <w:rFonts w:ascii="Times New Roman" w:hAnsi="Times New Roman" w:cs="Times New Roman"/>
          <w:color w:val="auto"/>
          <w:sz w:val="24"/>
          <w:szCs w:val="24"/>
        </w:rPr>
        <w:fldChar w:fldCharType="begin"/>
      </w:r>
      <w:r w:rsidRPr="00F51665">
        <w:rPr>
          <w:rFonts w:ascii="Times New Roman" w:hAnsi="Times New Roman" w:cs="Times New Roman"/>
          <w:color w:val="auto"/>
          <w:sz w:val="24"/>
          <w:szCs w:val="24"/>
        </w:rPr>
        <w:instrText xml:space="preserve"> SEQ Table \* ARABIC </w:instrText>
      </w:r>
      <w:r w:rsidRPr="00F51665">
        <w:rPr>
          <w:rFonts w:ascii="Times New Roman" w:hAnsi="Times New Roman" w:cs="Times New Roman"/>
          <w:color w:val="auto"/>
          <w:sz w:val="24"/>
          <w:szCs w:val="24"/>
        </w:rPr>
        <w:fldChar w:fldCharType="separate"/>
      </w:r>
      <w:r w:rsidR="0015035D">
        <w:rPr>
          <w:rFonts w:ascii="Times New Roman" w:hAnsi="Times New Roman" w:cs="Times New Roman"/>
          <w:noProof/>
          <w:color w:val="auto"/>
          <w:sz w:val="24"/>
          <w:szCs w:val="24"/>
        </w:rPr>
        <w:t>5</w:t>
      </w:r>
      <w:r w:rsidRPr="00F51665">
        <w:rPr>
          <w:rFonts w:ascii="Times New Roman" w:hAnsi="Times New Roman" w:cs="Times New Roman"/>
          <w:color w:val="auto"/>
          <w:sz w:val="24"/>
          <w:szCs w:val="24"/>
        </w:rPr>
        <w:fldChar w:fldCharType="end"/>
      </w:r>
      <w:r w:rsidRPr="00F51665">
        <w:rPr>
          <w:rFonts w:ascii="Times New Roman" w:hAnsi="Times New Roman" w:cs="Times New Roman"/>
          <w:color w:val="auto"/>
          <w:sz w:val="24"/>
          <w:szCs w:val="24"/>
        </w:rPr>
        <w:t xml:space="preserve">: </w:t>
      </w:r>
      <w:r w:rsidR="009E7E9B" w:rsidRPr="00F51665">
        <w:rPr>
          <w:rFonts w:ascii="Times New Roman" w:hAnsi="Times New Roman" w:cs="Times New Roman"/>
          <w:color w:val="auto"/>
          <w:sz w:val="24"/>
          <w:szCs w:val="24"/>
        </w:rPr>
        <w:t>ANOVA Table for Regression</w:t>
      </w:r>
      <w:bookmarkEnd w:id="141"/>
    </w:p>
    <w:tbl>
      <w:tblPr>
        <w:tblStyle w:val="TableGrid"/>
        <w:tblW w:w="0" w:type="auto"/>
        <w:tblLook w:val="04A0" w:firstRow="1" w:lastRow="0" w:firstColumn="1" w:lastColumn="0" w:noHBand="0" w:noVBand="1"/>
      </w:tblPr>
      <w:tblGrid>
        <w:gridCol w:w="1440"/>
        <w:gridCol w:w="1440"/>
        <w:gridCol w:w="1440"/>
        <w:gridCol w:w="1440"/>
        <w:gridCol w:w="1440"/>
        <w:gridCol w:w="1440"/>
      </w:tblGrid>
      <w:tr w:rsidR="009E7E9B" w:rsidRPr="00FE4843" w14:paraId="4740ABA9" w14:textId="77777777" w:rsidTr="009E7E9B">
        <w:tc>
          <w:tcPr>
            <w:tcW w:w="1440" w:type="dxa"/>
          </w:tcPr>
          <w:p w14:paraId="0B0A8AD0" w14:textId="77777777" w:rsidR="009E7E9B" w:rsidRPr="00FE4843" w:rsidRDefault="009E7E9B" w:rsidP="00CB64B9">
            <w:pPr>
              <w:spacing w:line="360" w:lineRule="auto"/>
              <w:jc w:val="both"/>
              <w:rPr>
                <w:sz w:val="24"/>
                <w:szCs w:val="24"/>
              </w:rPr>
            </w:pPr>
            <w:r w:rsidRPr="00FE4843">
              <w:rPr>
                <w:sz w:val="24"/>
                <w:szCs w:val="24"/>
              </w:rPr>
              <w:t>Source</w:t>
            </w:r>
          </w:p>
        </w:tc>
        <w:tc>
          <w:tcPr>
            <w:tcW w:w="1440" w:type="dxa"/>
          </w:tcPr>
          <w:p w14:paraId="2E7C0A55" w14:textId="77777777" w:rsidR="009E7E9B" w:rsidRPr="00FE4843" w:rsidRDefault="009E7E9B" w:rsidP="00CB64B9">
            <w:pPr>
              <w:spacing w:line="360" w:lineRule="auto"/>
              <w:jc w:val="both"/>
              <w:rPr>
                <w:sz w:val="24"/>
                <w:szCs w:val="24"/>
              </w:rPr>
            </w:pPr>
            <w:r w:rsidRPr="00FE4843">
              <w:rPr>
                <w:sz w:val="24"/>
                <w:szCs w:val="24"/>
              </w:rPr>
              <w:t>SS (Sum of Squares)</w:t>
            </w:r>
          </w:p>
        </w:tc>
        <w:tc>
          <w:tcPr>
            <w:tcW w:w="1440" w:type="dxa"/>
          </w:tcPr>
          <w:p w14:paraId="67A51E44" w14:textId="3AA3C4C8" w:rsidR="009E7E9B" w:rsidRPr="00FE4843" w:rsidRDefault="0074402C" w:rsidP="00CB64B9">
            <w:pPr>
              <w:spacing w:line="360" w:lineRule="auto"/>
              <w:jc w:val="both"/>
              <w:rPr>
                <w:sz w:val="24"/>
                <w:szCs w:val="24"/>
              </w:rPr>
            </w:pPr>
            <w:proofErr w:type="spellStart"/>
            <w:r w:rsidRPr="00FE4843">
              <w:rPr>
                <w:sz w:val="24"/>
                <w:szCs w:val="24"/>
              </w:rPr>
              <w:t>D</w:t>
            </w:r>
            <w:r w:rsidR="009E7E9B" w:rsidRPr="00FE4843">
              <w:rPr>
                <w:sz w:val="24"/>
                <w:szCs w:val="24"/>
              </w:rPr>
              <w:t>f</w:t>
            </w:r>
            <w:proofErr w:type="spellEnd"/>
          </w:p>
        </w:tc>
        <w:tc>
          <w:tcPr>
            <w:tcW w:w="1440" w:type="dxa"/>
          </w:tcPr>
          <w:p w14:paraId="44870A2B" w14:textId="77777777" w:rsidR="009E7E9B" w:rsidRPr="00FE4843" w:rsidRDefault="009E7E9B" w:rsidP="00CB64B9">
            <w:pPr>
              <w:spacing w:line="360" w:lineRule="auto"/>
              <w:jc w:val="both"/>
              <w:rPr>
                <w:sz w:val="24"/>
                <w:szCs w:val="24"/>
              </w:rPr>
            </w:pPr>
            <w:r w:rsidRPr="00FE4843">
              <w:rPr>
                <w:sz w:val="24"/>
                <w:szCs w:val="24"/>
              </w:rPr>
              <w:t>MS (Mean Square)</w:t>
            </w:r>
          </w:p>
        </w:tc>
        <w:tc>
          <w:tcPr>
            <w:tcW w:w="1440" w:type="dxa"/>
          </w:tcPr>
          <w:p w14:paraId="0B9DE9F1" w14:textId="77777777" w:rsidR="009E7E9B" w:rsidRPr="00FE4843" w:rsidRDefault="009E7E9B" w:rsidP="00CB64B9">
            <w:pPr>
              <w:spacing w:line="360" w:lineRule="auto"/>
              <w:jc w:val="both"/>
              <w:rPr>
                <w:sz w:val="24"/>
                <w:szCs w:val="24"/>
              </w:rPr>
            </w:pPr>
            <w:r w:rsidRPr="00FE4843">
              <w:rPr>
                <w:sz w:val="24"/>
                <w:szCs w:val="24"/>
              </w:rPr>
              <w:t>F</w:t>
            </w:r>
          </w:p>
        </w:tc>
        <w:tc>
          <w:tcPr>
            <w:tcW w:w="1440" w:type="dxa"/>
          </w:tcPr>
          <w:p w14:paraId="44247F9E" w14:textId="77777777" w:rsidR="009E7E9B" w:rsidRPr="00FE4843" w:rsidRDefault="009E7E9B" w:rsidP="00CB64B9">
            <w:pPr>
              <w:spacing w:line="360" w:lineRule="auto"/>
              <w:jc w:val="both"/>
              <w:rPr>
                <w:sz w:val="24"/>
                <w:szCs w:val="24"/>
              </w:rPr>
            </w:pPr>
            <w:r w:rsidRPr="00FE4843">
              <w:rPr>
                <w:sz w:val="24"/>
                <w:szCs w:val="24"/>
              </w:rPr>
              <w:t>p-value</w:t>
            </w:r>
          </w:p>
        </w:tc>
      </w:tr>
      <w:tr w:rsidR="009E7E9B" w:rsidRPr="00FE4843" w14:paraId="1C73ACD2" w14:textId="77777777" w:rsidTr="009E7E9B">
        <w:tc>
          <w:tcPr>
            <w:tcW w:w="1440" w:type="dxa"/>
          </w:tcPr>
          <w:p w14:paraId="17065561" w14:textId="77777777" w:rsidR="009E7E9B" w:rsidRPr="00FE4843" w:rsidRDefault="009E7E9B" w:rsidP="00CB64B9">
            <w:pPr>
              <w:spacing w:line="360" w:lineRule="auto"/>
              <w:jc w:val="both"/>
              <w:rPr>
                <w:sz w:val="24"/>
                <w:szCs w:val="24"/>
              </w:rPr>
            </w:pPr>
            <w:r w:rsidRPr="00FE4843">
              <w:rPr>
                <w:sz w:val="24"/>
                <w:szCs w:val="24"/>
              </w:rPr>
              <w:t>Regression</w:t>
            </w:r>
          </w:p>
        </w:tc>
        <w:tc>
          <w:tcPr>
            <w:tcW w:w="1440" w:type="dxa"/>
          </w:tcPr>
          <w:p w14:paraId="69061BB0" w14:textId="77777777" w:rsidR="009E7E9B" w:rsidRPr="00FE4843" w:rsidRDefault="009E7E9B" w:rsidP="00CB64B9">
            <w:pPr>
              <w:spacing w:line="360" w:lineRule="auto"/>
              <w:jc w:val="both"/>
              <w:rPr>
                <w:sz w:val="24"/>
                <w:szCs w:val="24"/>
              </w:rPr>
            </w:pPr>
            <w:r w:rsidRPr="00FE4843">
              <w:rPr>
                <w:sz w:val="24"/>
                <w:szCs w:val="24"/>
              </w:rPr>
              <w:t>15.82</w:t>
            </w:r>
          </w:p>
        </w:tc>
        <w:tc>
          <w:tcPr>
            <w:tcW w:w="1440" w:type="dxa"/>
          </w:tcPr>
          <w:p w14:paraId="2A612AA5" w14:textId="77777777" w:rsidR="009E7E9B" w:rsidRPr="00FE4843" w:rsidRDefault="009E7E9B" w:rsidP="00CB64B9">
            <w:pPr>
              <w:spacing w:line="360" w:lineRule="auto"/>
              <w:jc w:val="both"/>
              <w:rPr>
                <w:sz w:val="24"/>
                <w:szCs w:val="24"/>
              </w:rPr>
            </w:pPr>
            <w:r w:rsidRPr="00FE4843">
              <w:rPr>
                <w:sz w:val="24"/>
                <w:szCs w:val="24"/>
              </w:rPr>
              <w:t>5</w:t>
            </w:r>
          </w:p>
        </w:tc>
        <w:tc>
          <w:tcPr>
            <w:tcW w:w="1440" w:type="dxa"/>
          </w:tcPr>
          <w:p w14:paraId="6CADD182" w14:textId="77777777" w:rsidR="009E7E9B" w:rsidRPr="00FE4843" w:rsidRDefault="009E7E9B" w:rsidP="00CB64B9">
            <w:pPr>
              <w:spacing w:line="360" w:lineRule="auto"/>
              <w:jc w:val="both"/>
              <w:rPr>
                <w:sz w:val="24"/>
                <w:szCs w:val="24"/>
              </w:rPr>
            </w:pPr>
            <w:r w:rsidRPr="00FE4843">
              <w:rPr>
                <w:sz w:val="24"/>
                <w:szCs w:val="24"/>
              </w:rPr>
              <w:t>3.164</w:t>
            </w:r>
          </w:p>
        </w:tc>
        <w:tc>
          <w:tcPr>
            <w:tcW w:w="1440" w:type="dxa"/>
          </w:tcPr>
          <w:p w14:paraId="634B52B3" w14:textId="77777777" w:rsidR="009E7E9B" w:rsidRPr="00FE4843" w:rsidRDefault="009E7E9B" w:rsidP="00CB64B9">
            <w:pPr>
              <w:spacing w:line="360" w:lineRule="auto"/>
              <w:jc w:val="both"/>
              <w:rPr>
                <w:sz w:val="24"/>
                <w:szCs w:val="24"/>
              </w:rPr>
            </w:pPr>
            <w:r w:rsidRPr="00FE4843">
              <w:rPr>
                <w:sz w:val="24"/>
                <w:szCs w:val="24"/>
              </w:rPr>
              <w:t>18.97</w:t>
            </w:r>
          </w:p>
        </w:tc>
        <w:tc>
          <w:tcPr>
            <w:tcW w:w="1440" w:type="dxa"/>
          </w:tcPr>
          <w:p w14:paraId="5BB07B36" w14:textId="77777777" w:rsidR="009E7E9B" w:rsidRPr="00FE4843" w:rsidRDefault="009E7E9B" w:rsidP="00CB64B9">
            <w:pPr>
              <w:spacing w:line="360" w:lineRule="auto"/>
              <w:jc w:val="both"/>
              <w:rPr>
                <w:sz w:val="24"/>
                <w:szCs w:val="24"/>
              </w:rPr>
            </w:pPr>
            <w:r w:rsidRPr="00FE4843">
              <w:rPr>
                <w:sz w:val="24"/>
                <w:szCs w:val="24"/>
              </w:rPr>
              <w:t>0.0000</w:t>
            </w:r>
          </w:p>
        </w:tc>
      </w:tr>
      <w:tr w:rsidR="009E7E9B" w:rsidRPr="00FE4843" w14:paraId="368AE651" w14:textId="77777777" w:rsidTr="009E7E9B">
        <w:tc>
          <w:tcPr>
            <w:tcW w:w="1440" w:type="dxa"/>
          </w:tcPr>
          <w:p w14:paraId="1CB9C4D7" w14:textId="77777777" w:rsidR="009E7E9B" w:rsidRPr="00FE4843" w:rsidRDefault="009E7E9B" w:rsidP="00CB64B9">
            <w:pPr>
              <w:spacing w:line="360" w:lineRule="auto"/>
              <w:jc w:val="both"/>
              <w:rPr>
                <w:sz w:val="24"/>
                <w:szCs w:val="24"/>
              </w:rPr>
            </w:pPr>
            <w:r w:rsidRPr="00FE4843">
              <w:rPr>
                <w:sz w:val="24"/>
                <w:szCs w:val="24"/>
              </w:rPr>
              <w:t>Residual</w:t>
            </w:r>
          </w:p>
        </w:tc>
        <w:tc>
          <w:tcPr>
            <w:tcW w:w="1440" w:type="dxa"/>
          </w:tcPr>
          <w:p w14:paraId="1DC129B3" w14:textId="77777777" w:rsidR="009E7E9B" w:rsidRPr="00FE4843" w:rsidRDefault="009E7E9B" w:rsidP="00CB64B9">
            <w:pPr>
              <w:spacing w:line="360" w:lineRule="auto"/>
              <w:jc w:val="both"/>
              <w:rPr>
                <w:sz w:val="24"/>
                <w:szCs w:val="24"/>
              </w:rPr>
            </w:pPr>
            <w:r w:rsidRPr="00FE4843">
              <w:rPr>
                <w:sz w:val="24"/>
                <w:szCs w:val="24"/>
              </w:rPr>
              <w:t>9.35</w:t>
            </w:r>
          </w:p>
        </w:tc>
        <w:tc>
          <w:tcPr>
            <w:tcW w:w="1440" w:type="dxa"/>
          </w:tcPr>
          <w:p w14:paraId="16697758" w14:textId="77777777" w:rsidR="009E7E9B" w:rsidRPr="00FE4843" w:rsidRDefault="009E7E9B" w:rsidP="00CB64B9">
            <w:pPr>
              <w:spacing w:line="360" w:lineRule="auto"/>
              <w:jc w:val="both"/>
              <w:rPr>
                <w:sz w:val="24"/>
                <w:szCs w:val="24"/>
              </w:rPr>
            </w:pPr>
            <w:r w:rsidRPr="00FE4843">
              <w:rPr>
                <w:sz w:val="24"/>
                <w:szCs w:val="24"/>
              </w:rPr>
              <w:t>56</w:t>
            </w:r>
          </w:p>
        </w:tc>
        <w:tc>
          <w:tcPr>
            <w:tcW w:w="1440" w:type="dxa"/>
          </w:tcPr>
          <w:p w14:paraId="67143119" w14:textId="77777777" w:rsidR="009E7E9B" w:rsidRPr="00FE4843" w:rsidRDefault="009E7E9B" w:rsidP="00CB64B9">
            <w:pPr>
              <w:spacing w:line="360" w:lineRule="auto"/>
              <w:jc w:val="both"/>
              <w:rPr>
                <w:sz w:val="24"/>
                <w:szCs w:val="24"/>
              </w:rPr>
            </w:pPr>
            <w:r w:rsidRPr="00FE4843">
              <w:rPr>
                <w:sz w:val="24"/>
                <w:szCs w:val="24"/>
              </w:rPr>
              <w:t>0.167</w:t>
            </w:r>
          </w:p>
        </w:tc>
        <w:tc>
          <w:tcPr>
            <w:tcW w:w="1440" w:type="dxa"/>
          </w:tcPr>
          <w:p w14:paraId="0CAC8CE3" w14:textId="77777777" w:rsidR="009E7E9B" w:rsidRPr="00FE4843" w:rsidRDefault="009E7E9B" w:rsidP="00CB64B9">
            <w:pPr>
              <w:spacing w:line="360" w:lineRule="auto"/>
              <w:jc w:val="both"/>
              <w:rPr>
                <w:sz w:val="24"/>
                <w:szCs w:val="24"/>
              </w:rPr>
            </w:pPr>
          </w:p>
        </w:tc>
        <w:tc>
          <w:tcPr>
            <w:tcW w:w="1440" w:type="dxa"/>
          </w:tcPr>
          <w:p w14:paraId="52A59D28" w14:textId="77777777" w:rsidR="009E7E9B" w:rsidRPr="00FE4843" w:rsidRDefault="009E7E9B" w:rsidP="00CB64B9">
            <w:pPr>
              <w:spacing w:line="360" w:lineRule="auto"/>
              <w:jc w:val="both"/>
              <w:rPr>
                <w:sz w:val="24"/>
                <w:szCs w:val="24"/>
              </w:rPr>
            </w:pPr>
          </w:p>
        </w:tc>
      </w:tr>
      <w:tr w:rsidR="009E7E9B" w:rsidRPr="00FE4843" w14:paraId="5DB2057A" w14:textId="77777777" w:rsidTr="009E7E9B">
        <w:tc>
          <w:tcPr>
            <w:tcW w:w="1440" w:type="dxa"/>
          </w:tcPr>
          <w:p w14:paraId="09B282A7" w14:textId="77777777" w:rsidR="009E7E9B" w:rsidRPr="00FE4843" w:rsidRDefault="009E7E9B" w:rsidP="00CB64B9">
            <w:pPr>
              <w:spacing w:line="360" w:lineRule="auto"/>
              <w:jc w:val="both"/>
              <w:rPr>
                <w:sz w:val="24"/>
                <w:szCs w:val="24"/>
              </w:rPr>
            </w:pPr>
            <w:r w:rsidRPr="00FE4843">
              <w:rPr>
                <w:sz w:val="24"/>
                <w:szCs w:val="24"/>
              </w:rPr>
              <w:t>Total</w:t>
            </w:r>
          </w:p>
        </w:tc>
        <w:tc>
          <w:tcPr>
            <w:tcW w:w="1440" w:type="dxa"/>
          </w:tcPr>
          <w:p w14:paraId="204AF040" w14:textId="77777777" w:rsidR="009E7E9B" w:rsidRPr="00FE4843" w:rsidRDefault="009E7E9B" w:rsidP="00CB64B9">
            <w:pPr>
              <w:spacing w:line="360" w:lineRule="auto"/>
              <w:jc w:val="both"/>
              <w:rPr>
                <w:sz w:val="24"/>
                <w:szCs w:val="24"/>
              </w:rPr>
            </w:pPr>
            <w:r w:rsidRPr="00FE4843">
              <w:rPr>
                <w:sz w:val="24"/>
                <w:szCs w:val="24"/>
              </w:rPr>
              <w:t>25.17</w:t>
            </w:r>
          </w:p>
        </w:tc>
        <w:tc>
          <w:tcPr>
            <w:tcW w:w="1440" w:type="dxa"/>
          </w:tcPr>
          <w:p w14:paraId="75EF87D6" w14:textId="77777777" w:rsidR="009E7E9B" w:rsidRPr="00FE4843" w:rsidRDefault="009E7E9B" w:rsidP="00CB64B9">
            <w:pPr>
              <w:spacing w:line="360" w:lineRule="auto"/>
              <w:jc w:val="both"/>
              <w:rPr>
                <w:sz w:val="24"/>
                <w:szCs w:val="24"/>
              </w:rPr>
            </w:pPr>
            <w:r w:rsidRPr="00FE4843">
              <w:rPr>
                <w:sz w:val="24"/>
                <w:szCs w:val="24"/>
              </w:rPr>
              <w:t>61</w:t>
            </w:r>
          </w:p>
        </w:tc>
        <w:tc>
          <w:tcPr>
            <w:tcW w:w="1440" w:type="dxa"/>
          </w:tcPr>
          <w:p w14:paraId="013B0C9D" w14:textId="77777777" w:rsidR="009E7E9B" w:rsidRPr="00FE4843" w:rsidRDefault="009E7E9B" w:rsidP="00CB64B9">
            <w:pPr>
              <w:spacing w:line="360" w:lineRule="auto"/>
              <w:jc w:val="both"/>
              <w:rPr>
                <w:sz w:val="24"/>
                <w:szCs w:val="24"/>
              </w:rPr>
            </w:pPr>
          </w:p>
        </w:tc>
        <w:tc>
          <w:tcPr>
            <w:tcW w:w="1440" w:type="dxa"/>
          </w:tcPr>
          <w:p w14:paraId="515F9DDA" w14:textId="77777777" w:rsidR="009E7E9B" w:rsidRPr="00FE4843" w:rsidRDefault="009E7E9B" w:rsidP="00CB64B9">
            <w:pPr>
              <w:spacing w:line="360" w:lineRule="auto"/>
              <w:jc w:val="both"/>
              <w:rPr>
                <w:sz w:val="24"/>
                <w:szCs w:val="24"/>
              </w:rPr>
            </w:pPr>
          </w:p>
        </w:tc>
        <w:tc>
          <w:tcPr>
            <w:tcW w:w="1440" w:type="dxa"/>
          </w:tcPr>
          <w:p w14:paraId="5C37A496" w14:textId="77777777" w:rsidR="009E7E9B" w:rsidRPr="00FE4843" w:rsidRDefault="009E7E9B" w:rsidP="00CB64B9">
            <w:pPr>
              <w:spacing w:line="360" w:lineRule="auto"/>
              <w:jc w:val="both"/>
              <w:rPr>
                <w:sz w:val="24"/>
                <w:szCs w:val="24"/>
              </w:rPr>
            </w:pPr>
          </w:p>
        </w:tc>
      </w:tr>
    </w:tbl>
    <w:p w14:paraId="4B06D9CC" w14:textId="77777777" w:rsidR="00A77161" w:rsidRDefault="00A77161" w:rsidP="00CB64B9">
      <w:pPr>
        <w:spacing w:line="360" w:lineRule="auto"/>
        <w:jc w:val="both"/>
        <w:rPr>
          <w:rFonts w:ascii="Times New Roman" w:hAnsi="Times New Roman" w:cs="Times New Roman"/>
          <w:sz w:val="24"/>
          <w:szCs w:val="24"/>
        </w:rPr>
      </w:pPr>
    </w:p>
    <w:p w14:paraId="1189043F" w14:textId="56244F9B" w:rsidR="009E7E9B" w:rsidRPr="00FE4843" w:rsidRDefault="009E7E9B" w:rsidP="00CB64B9">
      <w:pPr>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t>Explanation</w:t>
      </w:r>
      <w:r w:rsidR="00A77161" w:rsidRPr="00FE4843">
        <w:rPr>
          <w:rFonts w:ascii="Times New Roman" w:hAnsi="Times New Roman" w:cs="Times New Roman"/>
          <w:sz w:val="24"/>
          <w:szCs w:val="24"/>
        </w:rPr>
        <w:t xml:space="preserve">: </w:t>
      </w:r>
      <w:r w:rsidRPr="00FE4843">
        <w:rPr>
          <w:rFonts w:ascii="Times New Roman" w:hAnsi="Times New Roman" w:cs="Times New Roman"/>
          <w:sz w:val="24"/>
          <w:szCs w:val="24"/>
        </w:rPr>
        <w:br/>
        <w:t>The ANOVA table tests the overall significance of the regression model. The F-statistic (18.97) is large, and the p-value (0.0000) is less than 0.05, indicating that the model explains a significant proportion of the variance in financial performance. The total sum of squares (25.17) is partitioned into regression (15.82) and residual (9.35), with 5 and 56 degrees of freedom, respectively.</w:t>
      </w:r>
    </w:p>
    <w:p w14:paraId="5074A014" w14:textId="52BCE267" w:rsidR="009E7E9B" w:rsidRPr="00F51665" w:rsidRDefault="00F51665" w:rsidP="00CB64B9">
      <w:pPr>
        <w:pStyle w:val="Caption"/>
        <w:keepNext/>
        <w:spacing w:line="360" w:lineRule="auto"/>
        <w:rPr>
          <w:rFonts w:ascii="Times New Roman" w:hAnsi="Times New Roman" w:cs="Times New Roman"/>
          <w:color w:val="auto"/>
          <w:sz w:val="24"/>
          <w:szCs w:val="24"/>
        </w:rPr>
      </w:pPr>
      <w:bookmarkStart w:id="142" w:name="_Toc206669056"/>
      <w:r w:rsidRPr="00F51665">
        <w:rPr>
          <w:rFonts w:ascii="Times New Roman" w:hAnsi="Times New Roman" w:cs="Times New Roman"/>
          <w:color w:val="auto"/>
          <w:sz w:val="24"/>
          <w:szCs w:val="24"/>
        </w:rPr>
        <w:t xml:space="preserve">Table </w:t>
      </w:r>
      <w:r w:rsidRPr="00F51665">
        <w:rPr>
          <w:rFonts w:ascii="Times New Roman" w:hAnsi="Times New Roman" w:cs="Times New Roman"/>
          <w:color w:val="auto"/>
          <w:sz w:val="24"/>
          <w:szCs w:val="24"/>
        </w:rPr>
        <w:fldChar w:fldCharType="begin"/>
      </w:r>
      <w:r w:rsidRPr="00F51665">
        <w:rPr>
          <w:rFonts w:ascii="Times New Roman" w:hAnsi="Times New Roman" w:cs="Times New Roman"/>
          <w:color w:val="auto"/>
          <w:sz w:val="24"/>
          <w:szCs w:val="24"/>
        </w:rPr>
        <w:instrText xml:space="preserve"> SEQ Table \* ARABIC </w:instrText>
      </w:r>
      <w:r w:rsidRPr="00F51665">
        <w:rPr>
          <w:rFonts w:ascii="Times New Roman" w:hAnsi="Times New Roman" w:cs="Times New Roman"/>
          <w:color w:val="auto"/>
          <w:sz w:val="24"/>
          <w:szCs w:val="24"/>
        </w:rPr>
        <w:fldChar w:fldCharType="separate"/>
      </w:r>
      <w:r w:rsidR="0015035D">
        <w:rPr>
          <w:rFonts w:ascii="Times New Roman" w:hAnsi="Times New Roman" w:cs="Times New Roman"/>
          <w:noProof/>
          <w:color w:val="auto"/>
          <w:sz w:val="24"/>
          <w:szCs w:val="24"/>
        </w:rPr>
        <w:t>6</w:t>
      </w:r>
      <w:r w:rsidRPr="00F51665">
        <w:rPr>
          <w:rFonts w:ascii="Times New Roman" w:hAnsi="Times New Roman" w:cs="Times New Roman"/>
          <w:color w:val="auto"/>
          <w:sz w:val="24"/>
          <w:szCs w:val="24"/>
        </w:rPr>
        <w:fldChar w:fldCharType="end"/>
      </w:r>
      <w:r w:rsidRPr="00F51665">
        <w:rPr>
          <w:rFonts w:ascii="Times New Roman" w:hAnsi="Times New Roman" w:cs="Times New Roman"/>
          <w:color w:val="auto"/>
          <w:sz w:val="24"/>
          <w:szCs w:val="24"/>
        </w:rPr>
        <w:t xml:space="preserve">: </w:t>
      </w:r>
      <w:r w:rsidR="009E7E9B" w:rsidRPr="00F51665">
        <w:rPr>
          <w:rFonts w:ascii="Times New Roman" w:hAnsi="Times New Roman" w:cs="Times New Roman"/>
          <w:color w:val="auto"/>
          <w:sz w:val="24"/>
          <w:szCs w:val="24"/>
        </w:rPr>
        <w:t>Regression Coefficients Table</w:t>
      </w:r>
      <w:bookmarkEnd w:id="142"/>
    </w:p>
    <w:tbl>
      <w:tblPr>
        <w:tblStyle w:val="TableGrid"/>
        <w:tblW w:w="0" w:type="auto"/>
        <w:tblLook w:val="04A0" w:firstRow="1" w:lastRow="0" w:firstColumn="1" w:lastColumn="0" w:noHBand="0" w:noVBand="1"/>
      </w:tblPr>
      <w:tblGrid>
        <w:gridCol w:w="1728"/>
        <w:gridCol w:w="1728"/>
        <w:gridCol w:w="1728"/>
        <w:gridCol w:w="1728"/>
        <w:gridCol w:w="1728"/>
      </w:tblGrid>
      <w:tr w:rsidR="009E7E9B" w:rsidRPr="00FE4843" w14:paraId="7AF23320" w14:textId="77777777" w:rsidTr="009E7E9B">
        <w:tc>
          <w:tcPr>
            <w:tcW w:w="1728" w:type="dxa"/>
          </w:tcPr>
          <w:p w14:paraId="252E0C23" w14:textId="77777777" w:rsidR="009E7E9B" w:rsidRPr="00FE4843" w:rsidRDefault="009E7E9B" w:rsidP="00CB64B9">
            <w:pPr>
              <w:spacing w:line="360" w:lineRule="auto"/>
              <w:jc w:val="both"/>
              <w:rPr>
                <w:sz w:val="24"/>
                <w:szCs w:val="24"/>
              </w:rPr>
            </w:pPr>
            <w:r w:rsidRPr="00FE4843">
              <w:rPr>
                <w:sz w:val="24"/>
                <w:szCs w:val="24"/>
              </w:rPr>
              <w:t>Predictor</w:t>
            </w:r>
          </w:p>
        </w:tc>
        <w:tc>
          <w:tcPr>
            <w:tcW w:w="1728" w:type="dxa"/>
          </w:tcPr>
          <w:p w14:paraId="729471A1" w14:textId="77777777" w:rsidR="009E7E9B" w:rsidRPr="00FE4843" w:rsidRDefault="009E7E9B" w:rsidP="00CB64B9">
            <w:pPr>
              <w:spacing w:line="360" w:lineRule="auto"/>
              <w:jc w:val="both"/>
              <w:rPr>
                <w:sz w:val="24"/>
                <w:szCs w:val="24"/>
              </w:rPr>
            </w:pPr>
            <w:r w:rsidRPr="00FE4843">
              <w:rPr>
                <w:sz w:val="24"/>
                <w:szCs w:val="24"/>
              </w:rPr>
              <w:t>Estimate (β)</w:t>
            </w:r>
          </w:p>
        </w:tc>
        <w:tc>
          <w:tcPr>
            <w:tcW w:w="1728" w:type="dxa"/>
          </w:tcPr>
          <w:p w14:paraId="43D8224D" w14:textId="77777777" w:rsidR="009E7E9B" w:rsidRPr="00FE4843" w:rsidRDefault="009E7E9B" w:rsidP="00CB64B9">
            <w:pPr>
              <w:spacing w:line="360" w:lineRule="auto"/>
              <w:jc w:val="both"/>
              <w:rPr>
                <w:sz w:val="24"/>
                <w:szCs w:val="24"/>
              </w:rPr>
            </w:pPr>
            <w:r w:rsidRPr="00FE4843">
              <w:rPr>
                <w:sz w:val="24"/>
                <w:szCs w:val="24"/>
              </w:rPr>
              <w:t>Std. Error</w:t>
            </w:r>
          </w:p>
        </w:tc>
        <w:tc>
          <w:tcPr>
            <w:tcW w:w="1728" w:type="dxa"/>
          </w:tcPr>
          <w:p w14:paraId="55A8C4B4" w14:textId="77777777" w:rsidR="009E7E9B" w:rsidRPr="00FE4843" w:rsidRDefault="009E7E9B" w:rsidP="00CB64B9">
            <w:pPr>
              <w:spacing w:line="360" w:lineRule="auto"/>
              <w:jc w:val="both"/>
              <w:rPr>
                <w:sz w:val="24"/>
                <w:szCs w:val="24"/>
              </w:rPr>
            </w:pPr>
            <w:r w:rsidRPr="00FE4843">
              <w:rPr>
                <w:sz w:val="24"/>
                <w:szCs w:val="24"/>
              </w:rPr>
              <w:t>t-Statistic</w:t>
            </w:r>
          </w:p>
        </w:tc>
        <w:tc>
          <w:tcPr>
            <w:tcW w:w="1728" w:type="dxa"/>
          </w:tcPr>
          <w:p w14:paraId="468F1A56" w14:textId="77777777" w:rsidR="009E7E9B" w:rsidRPr="00FE4843" w:rsidRDefault="009E7E9B" w:rsidP="00CB64B9">
            <w:pPr>
              <w:spacing w:line="360" w:lineRule="auto"/>
              <w:jc w:val="both"/>
              <w:rPr>
                <w:sz w:val="24"/>
                <w:szCs w:val="24"/>
              </w:rPr>
            </w:pPr>
            <w:r w:rsidRPr="00FE4843">
              <w:rPr>
                <w:sz w:val="24"/>
                <w:szCs w:val="24"/>
              </w:rPr>
              <w:t>p-value</w:t>
            </w:r>
          </w:p>
        </w:tc>
      </w:tr>
      <w:tr w:rsidR="009E7E9B" w:rsidRPr="00FE4843" w14:paraId="1C071983" w14:textId="77777777" w:rsidTr="009E7E9B">
        <w:tc>
          <w:tcPr>
            <w:tcW w:w="1728" w:type="dxa"/>
          </w:tcPr>
          <w:p w14:paraId="38A04351" w14:textId="77777777" w:rsidR="009E7E9B" w:rsidRPr="00FE4843" w:rsidRDefault="009E7E9B" w:rsidP="00CB64B9">
            <w:pPr>
              <w:spacing w:line="360" w:lineRule="auto"/>
              <w:jc w:val="both"/>
              <w:rPr>
                <w:sz w:val="24"/>
                <w:szCs w:val="24"/>
              </w:rPr>
            </w:pPr>
            <w:r w:rsidRPr="00FE4843">
              <w:rPr>
                <w:sz w:val="24"/>
                <w:szCs w:val="24"/>
              </w:rPr>
              <w:t>Intercept</w:t>
            </w:r>
          </w:p>
        </w:tc>
        <w:tc>
          <w:tcPr>
            <w:tcW w:w="1728" w:type="dxa"/>
          </w:tcPr>
          <w:p w14:paraId="77435B74" w14:textId="77777777" w:rsidR="009E7E9B" w:rsidRPr="00FE4843" w:rsidRDefault="009E7E9B" w:rsidP="00CB64B9">
            <w:pPr>
              <w:spacing w:line="360" w:lineRule="auto"/>
              <w:jc w:val="both"/>
              <w:rPr>
                <w:sz w:val="24"/>
                <w:szCs w:val="24"/>
              </w:rPr>
            </w:pPr>
            <w:r w:rsidRPr="00FE4843">
              <w:rPr>
                <w:sz w:val="24"/>
                <w:szCs w:val="24"/>
              </w:rPr>
              <w:t>0.782</w:t>
            </w:r>
          </w:p>
        </w:tc>
        <w:tc>
          <w:tcPr>
            <w:tcW w:w="1728" w:type="dxa"/>
          </w:tcPr>
          <w:p w14:paraId="6E1879F5" w14:textId="77777777" w:rsidR="009E7E9B" w:rsidRPr="00FE4843" w:rsidRDefault="009E7E9B" w:rsidP="00CB64B9">
            <w:pPr>
              <w:spacing w:line="360" w:lineRule="auto"/>
              <w:jc w:val="both"/>
              <w:rPr>
                <w:sz w:val="24"/>
                <w:szCs w:val="24"/>
              </w:rPr>
            </w:pPr>
            <w:r w:rsidRPr="00FE4843">
              <w:rPr>
                <w:sz w:val="24"/>
                <w:szCs w:val="24"/>
              </w:rPr>
              <w:t>0.345</w:t>
            </w:r>
          </w:p>
        </w:tc>
        <w:tc>
          <w:tcPr>
            <w:tcW w:w="1728" w:type="dxa"/>
          </w:tcPr>
          <w:p w14:paraId="3C0B9FC5" w14:textId="77777777" w:rsidR="009E7E9B" w:rsidRPr="00FE4843" w:rsidRDefault="009E7E9B" w:rsidP="00CB64B9">
            <w:pPr>
              <w:spacing w:line="360" w:lineRule="auto"/>
              <w:jc w:val="both"/>
              <w:rPr>
                <w:sz w:val="24"/>
                <w:szCs w:val="24"/>
              </w:rPr>
            </w:pPr>
            <w:r w:rsidRPr="00FE4843">
              <w:rPr>
                <w:sz w:val="24"/>
                <w:szCs w:val="24"/>
              </w:rPr>
              <w:t>2.27</w:t>
            </w:r>
          </w:p>
        </w:tc>
        <w:tc>
          <w:tcPr>
            <w:tcW w:w="1728" w:type="dxa"/>
          </w:tcPr>
          <w:p w14:paraId="24FD1479" w14:textId="77777777" w:rsidR="009E7E9B" w:rsidRPr="00FE4843" w:rsidRDefault="009E7E9B" w:rsidP="00CB64B9">
            <w:pPr>
              <w:spacing w:line="360" w:lineRule="auto"/>
              <w:jc w:val="both"/>
              <w:rPr>
                <w:sz w:val="24"/>
                <w:szCs w:val="24"/>
              </w:rPr>
            </w:pPr>
            <w:r w:rsidRPr="00FE4843">
              <w:rPr>
                <w:sz w:val="24"/>
                <w:szCs w:val="24"/>
              </w:rPr>
              <w:t>0.027</w:t>
            </w:r>
          </w:p>
        </w:tc>
      </w:tr>
      <w:tr w:rsidR="009E7E9B" w:rsidRPr="00FE4843" w14:paraId="52EE743D" w14:textId="77777777" w:rsidTr="009E7E9B">
        <w:tc>
          <w:tcPr>
            <w:tcW w:w="1728" w:type="dxa"/>
          </w:tcPr>
          <w:p w14:paraId="576A68DE" w14:textId="77777777" w:rsidR="009E7E9B" w:rsidRPr="00FE4843" w:rsidRDefault="009E7E9B" w:rsidP="00CB64B9">
            <w:pPr>
              <w:spacing w:line="360" w:lineRule="auto"/>
              <w:jc w:val="both"/>
              <w:rPr>
                <w:sz w:val="24"/>
                <w:szCs w:val="24"/>
              </w:rPr>
            </w:pPr>
            <w:r w:rsidRPr="00FE4843">
              <w:rPr>
                <w:sz w:val="24"/>
                <w:szCs w:val="24"/>
              </w:rPr>
              <w:t>X₁: Resource Allocation</w:t>
            </w:r>
          </w:p>
        </w:tc>
        <w:tc>
          <w:tcPr>
            <w:tcW w:w="1728" w:type="dxa"/>
          </w:tcPr>
          <w:p w14:paraId="2845E1EB" w14:textId="77777777" w:rsidR="009E7E9B" w:rsidRPr="00FE4843" w:rsidRDefault="009E7E9B" w:rsidP="00CB64B9">
            <w:pPr>
              <w:spacing w:line="360" w:lineRule="auto"/>
              <w:jc w:val="both"/>
              <w:rPr>
                <w:sz w:val="24"/>
                <w:szCs w:val="24"/>
              </w:rPr>
            </w:pPr>
            <w:r w:rsidRPr="00FE4843">
              <w:rPr>
                <w:sz w:val="24"/>
                <w:szCs w:val="24"/>
              </w:rPr>
              <w:t>0.314</w:t>
            </w:r>
          </w:p>
        </w:tc>
        <w:tc>
          <w:tcPr>
            <w:tcW w:w="1728" w:type="dxa"/>
          </w:tcPr>
          <w:p w14:paraId="1BF8C2F9" w14:textId="77777777" w:rsidR="009E7E9B" w:rsidRPr="00FE4843" w:rsidRDefault="009E7E9B" w:rsidP="00CB64B9">
            <w:pPr>
              <w:spacing w:line="360" w:lineRule="auto"/>
              <w:jc w:val="both"/>
              <w:rPr>
                <w:sz w:val="24"/>
                <w:szCs w:val="24"/>
              </w:rPr>
            </w:pPr>
            <w:r w:rsidRPr="00FE4843">
              <w:rPr>
                <w:sz w:val="24"/>
                <w:szCs w:val="24"/>
              </w:rPr>
              <w:t>0.074</w:t>
            </w:r>
          </w:p>
        </w:tc>
        <w:tc>
          <w:tcPr>
            <w:tcW w:w="1728" w:type="dxa"/>
          </w:tcPr>
          <w:p w14:paraId="315C92B0" w14:textId="77777777" w:rsidR="009E7E9B" w:rsidRPr="00FE4843" w:rsidRDefault="009E7E9B" w:rsidP="00CB64B9">
            <w:pPr>
              <w:spacing w:line="360" w:lineRule="auto"/>
              <w:jc w:val="both"/>
              <w:rPr>
                <w:sz w:val="24"/>
                <w:szCs w:val="24"/>
              </w:rPr>
            </w:pPr>
            <w:r w:rsidRPr="00FE4843">
              <w:rPr>
                <w:sz w:val="24"/>
                <w:szCs w:val="24"/>
              </w:rPr>
              <w:t>4.24</w:t>
            </w:r>
          </w:p>
        </w:tc>
        <w:tc>
          <w:tcPr>
            <w:tcW w:w="1728" w:type="dxa"/>
          </w:tcPr>
          <w:p w14:paraId="477447AC" w14:textId="77777777" w:rsidR="009E7E9B" w:rsidRPr="00FE4843" w:rsidRDefault="009E7E9B" w:rsidP="00CB64B9">
            <w:pPr>
              <w:spacing w:line="360" w:lineRule="auto"/>
              <w:jc w:val="both"/>
              <w:rPr>
                <w:sz w:val="24"/>
                <w:szCs w:val="24"/>
              </w:rPr>
            </w:pPr>
            <w:r w:rsidRPr="00FE4843">
              <w:rPr>
                <w:sz w:val="24"/>
                <w:szCs w:val="24"/>
              </w:rPr>
              <w:t>0.000</w:t>
            </w:r>
          </w:p>
        </w:tc>
      </w:tr>
      <w:tr w:rsidR="009E7E9B" w:rsidRPr="00FE4843" w14:paraId="0759AFA0" w14:textId="77777777" w:rsidTr="009E7E9B">
        <w:tc>
          <w:tcPr>
            <w:tcW w:w="1728" w:type="dxa"/>
          </w:tcPr>
          <w:p w14:paraId="20EE3170" w14:textId="77777777" w:rsidR="009E7E9B" w:rsidRPr="00FE4843" w:rsidRDefault="009E7E9B" w:rsidP="00CB64B9">
            <w:pPr>
              <w:spacing w:line="360" w:lineRule="auto"/>
              <w:jc w:val="both"/>
              <w:rPr>
                <w:sz w:val="24"/>
                <w:szCs w:val="24"/>
              </w:rPr>
            </w:pPr>
            <w:r w:rsidRPr="00FE4843">
              <w:rPr>
                <w:sz w:val="24"/>
                <w:szCs w:val="24"/>
              </w:rPr>
              <w:t>X₂: Resource Utilization</w:t>
            </w:r>
          </w:p>
        </w:tc>
        <w:tc>
          <w:tcPr>
            <w:tcW w:w="1728" w:type="dxa"/>
          </w:tcPr>
          <w:p w14:paraId="6CEB5107" w14:textId="77777777" w:rsidR="009E7E9B" w:rsidRPr="00FE4843" w:rsidRDefault="009E7E9B" w:rsidP="00CB64B9">
            <w:pPr>
              <w:spacing w:line="360" w:lineRule="auto"/>
              <w:jc w:val="both"/>
              <w:rPr>
                <w:sz w:val="24"/>
                <w:szCs w:val="24"/>
              </w:rPr>
            </w:pPr>
            <w:r w:rsidRPr="00FE4843">
              <w:rPr>
                <w:sz w:val="24"/>
                <w:szCs w:val="24"/>
              </w:rPr>
              <w:t>0.289</w:t>
            </w:r>
          </w:p>
        </w:tc>
        <w:tc>
          <w:tcPr>
            <w:tcW w:w="1728" w:type="dxa"/>
          </w:tcPr>
          <w:p w14:paraId="1A90745A" w14:textId="77777777" w:rsidR="009E7E9B" w:rsidRPr="00FE4843" w:rsidRDefault="009E7E9B" w:rsidP="00CB64B9">
            <w:pPr>
              <w:spacing w:line="360" w:lineRule="auto"/>
              <w:jc w:val="both"/>
              <w:rPr>
                <w:sz w:val="24"/>
                <w:szCs w:val="24"/>
              </w:rPr>
            </w:pPr>
            <w:r w:rsidRPr="00FE4843">
              <w:rPr>
                <w:sz w:val="24"/>
                <w:szCs w:val="24"/>
              </w:rPr>
              <w:t>0.081</w:t>
            </w:r>
          </w:p>
        </w:tc>
        <w:tc>
          <w:tcPr>
            <w:tcW w:w="1728" w:type="dxa"/>
          </w:tcPr>
          <w:p w14:paraId="32CC6F72" w14:textId="77777777" w:rsidR="009E7E9B" w:rsidRPr="00FE4843" w:rsidRDefault="009E7E9B" w:rsidP="00CB64B9">
            <w:pPr>
              <w:spacing w:line="360" w:lineRule="auto"/>
              <w:jc w:val="both"/>
              <w:rPr>
                <w:sz w:val="24"/>
                <w:szCs w:val="24"/>
              </w:rPr>
            </w:pPr>
            <w:r w:rsidRPr="00FE4843">
              <w:rPr>
                <w:sz w:val="24"/>
                <w:szCs w:val="24"/>
              </w:rPr>
              <w:t>3.57</w:t>
            </w:r>
          </w:p>
        </w:tc>
        <w:tc>
          <w:tcPr>
            <w:tcW w:w="1728" w:type="dxa"/>
          </w:tcPr>
          <w:p w14:paraId="67DC3E94" w14:textId="77777777" w:rsidR="009E7E9B" w:rsidRPr="00FE4843" w:rsidRDefault="009E7E9B" w:rsidP="00CB64B9">
            <w:pPr>
              <w:spacing w:line="360" w:lineRule="auto"/>
              <w:jc w:val="both"/>
              <w:rPr>
                <w:sz w:val="24"/>
                <w:szCs w:val="24"/>
              </w:rPr>
            </w:pPr>
            <w:r w:rsidRPr="00FE4843">
              <w:rPr>
                <w:sz w:val="24"/>
                <w:szCs w:val="24"/>
              </w:rPr>
              <w:t>0.001</w:t>
            </w:r>
          </w:p>
        </w:tc>
      </w:tr>
      <w:tr w:rsidR="009E7E9B" w:rsidRPr="00FE4843" w14:paraId="02F39283" w14:textId="77777777" w:rsidTr="009E7E9B">
        <w:tc>
          <w:tcPr>
            <w:tcW w:w="1728" w:type="dxa"/>
          </w:tcPr>
          <w:p w14:paraId="16B34A45" w14:textId="77777777" w:rsidR="009E7E9B" w:rsidRPr="00FE4843" w:rsidRDefault="009E7E9B" w:rsidP="00CB64B9">
            <w:pPr>
              <w:spacing w:line="360" w:lineRule="auto"/>
              <w:jc w:val="both"/>
              <w:rPr>
                <w:sz w:val="24"/>
                <w:szCs w:val="24"/>
              </w:rPr>
            </w:pPr>
            <w:r w:rsidRPr="00FE4843">
              <w:rPr>
                <w:sz w:val="24"/>
                <w:szCs w:val="24"/>
              </w:rPr>
              <w:t>X₃: Resource Aggregation</w:t>
            </w:r>
          </w:p>
        </w:tc>
        <w:tc>
          <w:tcPr>
            <w:tcW w:w="1728" w:type="dxa"/>
          </w:tcPr>
          <w:p w14:paraId="7734F4EE" w14:textId="77777777" w:rsidR="009E7E9B" w:rsidRPr="00FE4843" w:rsidRDefault="009E7E9B" w:rsidP="00CB64B9">
            <w:pPr>
              <w:spacing w:line="360" w:lineRule="auto"/>
              <w:jc w:val="both"/>
              <w:rPr>
                <w:sz w:val="24"/>
                <w:szCs w:val="24"/>
              </w:rPr>
            </w:pPr>
            <w:r w:rsidRPr="00FE4843">
              <w:rPr>
                <w:sz w:val="24"/>
                <w:szCs w:val="24"/>
              </w:rPr>
              <w:t>0.402</w:t>
            </w:r>
          </w:p>
        </w:tc>
        <w:tc>
          <w:tcPr>
            <w:tcW w:w="1728" w:type="dxa"/>
          </w:tcPr>
          <w:p w14:paraId="45A553AF" w14:textId="77777777" w:rsidR="009E7E9B" w:rsidRPr="00FE4843" w:rsidRDefault="009E7E9B" w:rsidP="00CB64B9">
            <w:pPr>
              <w:spacing w:line="360" w:lineRule="auto"/>
              <w:jc w:val="both"/>
              <w:rPr>
                <w:sz w:val="24"/>
                <w:szCs w:val="24"/>
              </w:rPr>
            </w:pPr>
            <w:r w:rsidRPr="00FE4843">
              <w:rPr>
                <w:sz w:val="24"/>
                <w:szCs w:val="24"/>
              </w:rPr>
              <w:t>0.085</w:t>
            </w:r>
          </w:p>
        </w:tc>
        <w:tc>
          <w:tcPr>
            <w:tcW w:w="1728" w:type="dxa"/>
          </w:tcPr>
          <w:p w14:paraId="728838C3" w14:textId="77777777" w:rsidR="009E7E9B" w:rsidRPr="00FE4843" w:rsidRDefault="009E7E9B" w:rsidP="00CB64B9">
            <w:pPr>
              <w:spacing w:line="360" w:lineRule="auto"/>
              <w:jc w:val="both"/>
              <w:rPr>
                <w:sz w:val="24"/>
                <w:szCs w:val="24"/>
              </w:rPr>
            </w:pPr>
            <w:r w:rsidRPr="00FE4843">
              <w:rPr>
                <w:sz w:val="24"/>
                <w:szCs w:val="24"/>
              </w:rPr>
              <w:t>4.73</w:t>
            </w:r>
          </w:p>
        </w:tc>
        <w:tc>
          <w:tcPr>
            <w:tcW w:w="1728" w:type="dxa"/>
          </w:tcPr>
          <w:p w14:paraId="6EF68906" w14:textId="77777777" w:rsidR="009E7E9B" w:rsidRPr="00FE4843" w:rsidRDefault="009E7E9B" w:rsidP="00CB64B9">
            <w:pPr>
              <w:spacing w:line="360" w:lineRule="auto"/>
              <w:jc w:val="both"/>
              <w:rPr>
                <w:sz w:val="24"/>
                <w:szCs w:val="24"/>
              </w:rPr>
            </w:pPr>
            <w:r w:rsidRPr="00FE4843">
              <w:rPr>
                <w:sz w:val="24"/>
                <w:szCs w:val="24"/>
              </w:rPr>
              <w:t>0.000</w:t>
            </w:r>
          </w:p>
        </w:tc>
      </w:tr>
      <w:tr w:rsidR="009E7E9B" w:rsidRPr="00FE4843" w14:paraId="30C9A2B1" w14:textId="77777777" w:rsidTr="009E7E9B">
        <w:tc>
          <w:tcPr>
            <w:tcW w:w="1728" w:type="dxa"/>
          </w:tcPr>
          <w:p w14:paraId="55484B49" w14:textId="77777777" w:rsidR="009E7E9B" w:rsidRPr="00FE4843" w:rsidRDefault="009E7E9B" w:rsidP="00CB64B9">
            <w:pPr>
              <w:spacing w:line="360" w:lineRule="auto"/>
              <w:jc w:val="both"/>
              <w:rPr>
                <w:sz w:val="24"/>
                <w:szCs w:val="24"/>
              </w:rPr>
            </w:pPr>
            <w:r w:rsidRPr="00FE4843">
              <w:rPr>
                <w:sz w:val="24"/>
                <w:szCs w:val="24"/>
              </w:rPr>
              <w:t>X₄: Resource Scheduling</w:t>
            </w:r>
          </w:p>
        </w:tc>
        <w:tc>
          <w:tcPr>
            <w:tcW w:w="1728" w:type="dxa"/>
          </w:tcPr>
          <w:p w14:paraId="517D02FE" w14:textId="77777777" w:rsidR="009E7E9B" w:rsidRPr="00FE4843" w:rsidRDefault="009E7E9B" w:rsidP="00CB64B9">
            <w:pPr>
              <w:spacing w:line="360" w:lineRule="auto"/>
              <w:jc w:val="both"/>
              <w:rPr>
                <w:sz w:val="24"/>
                <w:szCs w:val="24"/>
              </w:rPr>
            </w:pPr>
            <w:r w:rsidRPr="00FE4843">
              <w:rPr>
                <w:sz w:val="24"/>
                <w:szCs w:val="24"/>
              </w:rPr>
              <w:t>0.271</w:t>
            </w:r>
          </w:p>
        </w:tc>
        <w:tc>
          <w:tcPr>
            <w:tcW w:w="1728" w:type="dxa"/>
          </w:tcPr>
          <w:p w14:paraId="43E8A217" w14:textId="77777777" w:rsidR="009E7E9B" w:rsidRPr="00FE4843" w:rsidRDefault="009E7E9B" w:rsidP="00CB64B9">
            <w:pPr>
              <w:spacing w:line="360" w:lineRule="auto"/>
              <w:jc w:val="both"/>
              <w:rPr>
                <w:sz w:val="24"/>
                <w:szCs w:val="24"/>
              </w:rPr>
            </w:pPr>
            <w:r w:rsidRPr="00FE4843">
              <w:rPr>
                <w:sz w:val="24"/>
                <w:szCs w:val="24"/>
              </w:rPr>
              <w:t>0.077</w:t>
            </w:r>
          </w:p>
        </w:tc>
        <w:tc>
          <w:tcPr>
            <w:tcW w:w="1728" w:type="dxa"/>
          </w:tcPr>
          <w:p w14:paraId="4E9F21B3" w14:textId="77777777" w:rsidR="009E7E9B" w:rsidRPr="00FE4843" w:rsidRDefault="009E7E9B" w:rsidP="00CB64B9">
            <w:pPr>
              <w:spacing w:line="360" w:lineRule="auto"/>
              <w:jc w:val="both"/>
              <w:rPr>
                <w:sz w:val="24"/>
                <w:szCs w:val="24"/>
              </w:rPr>
            </w:pPr>
            <w:r w:rsidRPr="00FE4843">
              <w:rPr>
                <w:sz w:val="24"/>
                <w:szCs w:val="24"/>
              </w:rPr>
              <w:t>3.52</w:t>
            </w:r>
          </w:p>
        </w:tc>
        <w:tc>
          <w:tcPr>
            <w:tcW w:w="1728" w:type="dxa"/>
          </w:tcPr>
          <w:p w14:paraId="49DCA598" w14:textId="77777777" w:rsidR="009E7E9B" w:rsidRPr="00FE4843" w:rsidRDefault="009E7E9B" w:rsidP="00CB64B9">
            <w:pPr>
              <w:spacing w:line="360" w:lineRule="auto"/>
              <w:jc w:val="both"/>
              <w:rPr>
                <w:sz w:val="24"/>
                <w:szCs w:val="24"/>
              </w:rPr>
            </w:pPr>
            <w:r w:rsidRPr="00FE4843">
              <w:rPr>
                <w:sz w:val="24"/>
                <w:szCs w:val="24"/>
              </w:rPr>
              <w:t>0.001</w:t>
            </w:r>
          </w:p>
        </w:tc>
      </w:tr>
      <w:tr w:rsidR="009E7E9B" w:rsidRPr="00FE4843" w14:paraId="47F81E00" w14:textId="77777777" w:rsidTr="009E7E9B">
        <w:tc>
          <w:tcPr>
            <w:tcW w:w="1728" w:type="dxa"/>
          </w:tcPr>
          <w:p w14:paraId="42733E69" w14:textId="77777777" w:rsidR="009E7E9B" w:rsidRPr="00FE4843" w:rsidRDefault="009E7E9B" w:rsidP="00CB64B9">
            <w:pPr>
              <w:spacing w:line="360" w:lineRule="auto"/>
              <w:jc w:val="both"/>
              <w:rPr>
                <w:sz w:val="24"/>
                <w:szCs w:val="24"/>
              </w:rPr>
            </w:pPr>
            <w:r w:rsidRPr="00FE4843">
              <w:rPr>
                <w:sz w:val="24"/>
                <w:szCs w:val="24"/>
              </w:rPr>
              <w:t>X₅: Sustainability Cost</w:t>
            </w:r>
          </w:p>
        </w:tc>
        <w:tc>
          <w:tcPr>
            <w:tcW w:w="1728" w:type="dxa"/>
          </w:tcPr>
          <w:p w14:paraId="5A2E2161" w14:textId="77777777" w:rsidR="009E7E9B" w:rsidRPr="00FE4843" w:rsidRDefault="009E7E9B" w:rsidP="00CB64B9">
            <w:pPr>
              <w:spacing w:line="360" w:lineRule="auto"/>
              <w:jc w:val="both"/>
              <w:rPr>
                <w:sz w:val="24"/>
                <w:szCs w:val="24"/>
              </w:rPr>
            </w:pPr>
            <w:r w:rsidRPr="00FE4843">
              <w:rPr>
                <w:sz w:val="24"/>
                <w:szCs w:val="24"/>
              </w:rPr>
              <w:t>0.198</w:t>
            </w:r>
          </w:p>
        </w:tc>
        <w:tc>
          <w:tcPr>
            <w:tcW w:w="1728" w:type="dxa"/>
          </w:tcPr>
          <w:p w14:paraId="36C35AE8" w14:textId="77777777" w:rsidR="009E7E9B" w:rsidRPr="00FE4843" w:rsidRDefault="009E7E9B" w:rsidP="00CB64B9">
            <w:pPr>
              <w:spacing w:line="360" w:lineRule="auto"/>
              <w:jc w:val="both"/>
              <w:rPr>
                <w:sz w:val="24"/>
                <w:szCs w:val="24"/>
              </w:rPr>
            </w:pPr>
            <w:r w:rsidRPr="00FE4843">
              <w:rPr>
                <w:sz w:val="24"/>
                <w:szCs w:val="24"/>
              </w:rPr>
              <w:t>0.068</w:t>
            </w:r>
          </w:p>
        </w:tc>
        <w:tc>
          <w:tcPr>
            <w:tcW w:w="1728" w:type="dxa"/>
          </w:tcPr>
          <w:p w14:paraId="7F8359DB" w14:textId="77777777" w:rsidR="009E7E9B" w:rsidRPr="00FE4843" w:rsidRDefault="009E7E9B" w:rsidP="00CB64B9">
            <w:pPr>
              <w:spacing w:line="360" w:lineRule="auto"/>
              <w:jc w:val="both"/>
              <w:rPr>
                <w:sz w:val="24"/>
                <w:szCs w:val="24"/>
              </w:rPr>
            </w:pPr>
            <w:r w:rsidRPr="00FE4843">
              <w:rPr>
                <w:sz w:val="24"/>
                <w:szCs w:val="24"/>
              </w:rPr>
              <w:t>2.91</w:t>
            </w:r>
          </w:p>
        </w:tc>
        <w:tc>
          <w:tcPr>
            <w:tcW w:w="1728" w:type="dxa"/>
          </w:tcPr>
          <w:p w14:paraId="6D1B361E" w14:textId="77777777" w:rsidR="009E7E9B" w:rsidRPr="00FE4843" w:rsidRDefault="009E7E9B" w:rsidP="00CB64B9">
            <w:pPr>
              <w:spacing w:line="360" w:lineRule="auto"/>
              <w:jc w:val="both"/>
              <w:rPr>
                <w:sz w:val="24"/>
                <w:szCs w:val="24"/>
              </w:rPr>
            </w:pPr>
            <w:r w:rsidRPr="00FE4843">
              <w:rPr>
                <w:sz w:val="24"/>
                <w:szCs w:val="24"/>
              </w:rPr>
              <w:t>0.005</w:t>
            </w:r>
          </w:p>
        </w:tc>
      </w:tr>
    </w:tbl>
    <w:p w14:paraId="14A3BEA5" w14:textId="794A133B" w:rsidR="009E7E9B" w:rsidRPr="00FE4843" w:rsidRDefault="009E7E9B" w:rsidP="00CB64B9">
      <w:pPr>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lastRenderedPageBreak/>
        <w:t>Explanation</w:t>
      </w:r>
      <w:r w:rsidR="00A77161" w:rsidRPr="00FE4843">
        <w:rPr>
          <w:rFonts w:ascii="Times New Roman" w:hAnsi="Times New Roman" w:cs="Times New Roman"/>
          <w:sz w:val="24"/>
          <w:szCs w:val="24"/>
        </w:rPr>
        <w:t xml:space="preserve">: </w:t>
      </w:r>
      <w:r w:rsidRPr="00FE4843">
        <w:rPr>
          <w:rFonts w:ascii="Times New Roman" w:hAnsi="Times New Roman" w:cs="Times New Roman"/>
          <w:sz w:val="24"/>
          <w:szCs w:val="24"/>
        </w:rPr>
        <w:br/>
        <w:t>This table shows the effect of each independent variable (as rated on the Likert scale) on the financial performance outcome. All predictors have statistically significant coefficients (p &lt; 0.05), meaning that resource allocation, utilization, aggregation, scheduling, and sustainability of costs significantly predict financial performance. The coefficients represent</w:t>
      </w:r>
      <w:r w:rsidR="0091317F">
        <w:rPr>
          <w:rFonts w:ascii="Times New Roman" w:hAnsi="Times New Roman" w:cs="Times New Roman"/>
          <w:sz w:val="24"/>
          <w:szCs w:val="24"/>
        </w:rPr>
        <w:t xml:space="preserve"> </w:t>
      </w:r>
      <w:r w:rsidRPr="00FE4843">
        <w:rPr>
          <w:rFonts w:ascii="Times New Roman" w:hAnsi="Times New Roman" w:cs="Times New Roman"/>
          <w:sz w:val="24"/>
          <w:szCs w:val="24"/>
        </w:rPr>
        <w:t>the expected change in financial performance for a one-unit increase in the predictor, holding others constant.</w:t>
      </w:r>
    </w:p>
    <w:p w14:paraId="68D56ED8" w14:textId="6975EC3E" w:rsidR="009E7E9B" w:rsidRPr="002F04EF" w:rsidRDefault="002F04EF" w:rsidP="00CB64B9">
      <w:pPr>
        <w:pStyle w:val="Caption"/>
        <w:keepNext/>
        <w:spacing w:line="360" w:lineRule="auto"/>
        <w:rPr>
          <w:rFonts w:ascii="Times New Roman" w:hAnsi="Times New Roman" w:cs="Times New Roman"/>
          <w:color w:val="auto"/>
          <w:sz w:val="24"/>
          <w:szCs w:val="24"/>
        </w:rPr>
      </w:pPr>
      <w:bookmarkStart w:id="143" w:name="_Toc206669057"/>
      <w:r w:rsidRPr="002F04EF">
        <w:rPr>
          <w:rFonts w:ascii="Times New Roman" w:hAnsi="Times New Roman" w:cs="Times New Roman"/>
          <w:color w:val="auto"/>
          <w:sz w:val="24"/>
          <w:szCs w:val="24"/>
        </w:rPr>
        <w:t xml:space="preserve">Table </w:t>
      </w:r>
      <w:r w:rsidRPr="002F04EF">
        <w:rPr>
          <w:rFonts w:ascii="Times New Roman" w:hAnsi="Times New Roman" w:cs="Times New Roman"/>
          <w:color w:val="auto"/>
          <w:sz w:val="24"/>
          <w:szCs w:val="24"/>
        </w:rPr>
        <w:fldChar w:fldCharType="begin"/>
      </w:r>
      <w:r w:rsidRPr="002F04EF">
        <w:rPr>
          <w:rFonts w:ascii="Times New Roman" w:hAnsi="Times New Roman" w:cs="Times New Roman"/>
          <w:color w:val="auto"/>
          <w:sz w:val="24"/>
          <w:szCs w:val="24"/>
        </w:rPr>
        <w:instrText xml:space="preserve"> SEQ Table \* ARABIC </w:instrText>
      </w:r>
      <w:r w:rsidRPr="002F04EF">
        <w:rPr>
          <w:rFonts w:ascii="Times New Roman" w:hAnsi="Times New Roman" w:cs="Times New Roman"/>
          <w:color w:val="auto"/>
          <w:sz w:val="24"/>
          <w:szCs w:val="24"/>
        </w:rPr>
        <w:fldChar w:fldCharType="separate"/>
      </w:r>
      <w:r w:rsidR="0015035D">
        <w:rPr>
          <w:rFonts w:ascii="Times New Roman" w:hAnsi="Times New Roman" w:cs="Times New Roman"/>
          <w:noProof/>
          <w:color w:val="auto"/>
          <w:sz w:val="24"/>
          <w:szCs w:val="24"/>
        </w:rPr>
        <w:t>7</w:t>
      </w:r>
      <w:r w:rsidRPr="002F04EF">
        <w:rPr>
          <w:rFonts w:ascii="Times New Roman" w:hAnsi="Times New Roman" w:cs="Times New Roman"/>
          <w:color w:val="auto"/>
          <w:sz w:val="24"/>
          <w:szCs w:val="24"/>
        </w:rPr>
        <w:fldChar w:fldCharType="end"/>
      </w:r>
      <w:r w:rsidRPr="002F04EF">
        <w:rPr>
          <w:rFonts w:ascii="Times New Roman" w:hAnsi="Times New Roman" w:cs="Times New Roman"/>
          <w:color w:val="auto"/>
          <w:sz w:val="24"/>
          <w:szCs w:val="24"/>
        </w:rPr>
        <w:t xml:space="preserve">: </w:t>
      </w:r>
      <w:r w:rsidR="009E7E9B" w:rsidRPr="002F04EF">
        <w:rPr>
          <w:rFonts w:ascii="Times New Roman" w:hAnsi="Times New Roman" w:cs="Times New Roman"/>
          <w:color w:val="auto"/>
          <w:sz w:val="24"/>
          <w:szCs w:val="24"/>
        </w:rPr>
        <w:t>Correlation Matrix of Predictor Variables</w:t>
      </w:r>
      <w:bookmarkEnd w:id="143"/>
    </w:p>
    <w:tbl>
      <w:tblPr>
        <w:tblStyle w:val="TableGrid"/>
        <w:tblW w:w="0" w:type="auto"/>
        <w:tblLook w:val="04A0" w:firstRow="1" w:lastRow="0" w:firstColumn="1" w:lastColumn="0" w:noHBand="0" w:noVBand="1"/>
      </w:tblPr>
      <w:tblGrid>
        <w:gridCol w:w="3978"/>
        <w:gridCol w:w="1080"/>
        <w:gridCol w:w="900"/>
        <w:gridCol w:w="900"/>
        <w:gridCol w:w="900"/>
        <w:gridCol w:w="978"/>
      </w:tblGrid>
      <w:tr w:rsidR="009E7E9B" w:rsidRPr="00FE4843" w14:paraId="498DB206" w14:textId="77777777" w:rsidTr="0074402C">
        <w:tc>
          <w:tcPr>
            <w:tcW w:w="3978" w:type="dxa"/>
          </w:tcPr>
          <w:p w14:paraId="5F0A496E" w14:textId="77777777" w:rsidR="009E7E9B" w:rsidRPr="00FE4843" w:rsidRDefault="009E7E9B" w:rsidP="00CB64B9">
            <w:pPr>
              <w:spacing w:line="360" w:lineRule="auto"/>
              <w:jc w:val="both"/>
              <w:rPr>
                <w:sz w:val="24"/>
                <w:szCs w:val="24"/>
              </w:rPr>
            </w:pPr>
            <w:r w:rsidRPr="00FE4843">
              <w:rPr>
                <w:sz w:val="24"/>
                <w:szCs w:val="24"/>
              </w:rPr>
              <w:t>Variable</w:t>
            </w:r>
          </w:p>
        </w:tc>
        <w:tc>
          <w:tcPr>
            <w:tcW w:w="1080" w:type="dxa"/>
          </w:tcPr>
          <w:p w14:paraId="28AFEF8F" w14:textId="77777777" w:rsidR="009E7E9B" w:rsidRPr="00FE4843" w:rsidRDefault="009E7E9B" w:rsidP="00CB64B9">
            <w:pPr>
              <w:spacing w:line="360" w:lineRule="auto"/>
              <w:jc w:val="both"/>
              <w:rPr>
                <w:sz w:val="24"/>
                <w:szCs w:val="24"/>
              </w:rPr>
            </w:pPr>
            <w:r w:rsidRPr="00FE4843">
              <w:rPr>
                <w:sz w:val="24"/>
                <w:szCs w:val="24"/>
              </w:rPr>
              <w:t>X₁</w:t>
            </w:r>
          </w:p>
        </w:tc>
        <w:tc>
          <w:tcPr>
            <w:tcW w:w="900" w:type="dxa"/>
          </w:tcPr>
          <w:p w14:paraId="0085F853" w14:textId="77777777" w:rsidR="009E7E9B" w:rsidRPr="00FE4843" w:rsidRDefault="009E7E9B" w:rsidP="00CB64B9">
            <w:pPr>
              <w:spacing w:line="360" w:lineRule="auto"/>
              <w:jc w:val="both"/>
              <w:rPr>
                <w:sz w:val="24"/>
                <w:szCs w:val="24"/>
              </w:rPr>
            </w:pPr>
            <w:r w:rsidRPr="00FE4843">
              <w:rPr>
                <w:sz w:val="24"/>
                <w:szCs w:val="24"/>
              </w:rPr>
              <w:t>X₂</w:t>
            </w:r>
          </w:p>
        </w:tc>
        <w:tc>
          <w:tcPr>
            <w:tcW w:w="900" w:type="dxa"/>
          </w:tcPr>
          <w:p w14:paraId="2E94448C" w14:textId="77777777" w:rsidR="009E7E9B" w:rsidRPr="00FE4843" w:rsidRDefault="009E7E9B" w:rsidP="00CB64B9">
            <w:pPr>
              <w:spacing w:line="360" w:lineRule="auto"/>
              <w:jc w:val="both"/>
              <w:rPr>
                <w:sz w:val="24"/>
                <w:szCs w:val="24"/>
              </w:rPr>
            </w:pPr>
            <w:r w:rsidRPr="00FE4843">
              <w:rPr>
                <w:sz w:val="24"/>
                <w:szCs w:val="24"/>
              </w:rPr>
              <w:t>X₃</w:t>
            </w:r>
          </w:p>
        </w:tc>
        <w:tc>
          <w:tcPr>
            <w:tcW w:w="900" w:type="dxa"/>
          </w:tcPr>
          <w:p w14:paraId="091671C6" w14:textId="77777777" w:rsidR="009E7E9B" w:rsidRPr="00FE4843" w:rsidRDefault="009E7E9B" w:rsidP="00CB64B9">
            <w:pPr>
              <w:spacing w:line="360" w:lineRule="auto"/>
              <w:jc w:val="both"/>
              <w:rPr>
                <w:sz w:val="24"/>
                <w:szCs w:val="24"/>
              </w:rPr>
            </w:pPr>
            <w:r w:rsidRPr="00FE4843">
              <w:rPr>
                <w:sz w:val="24"/>
                <w:szCs w:val="24"/>
              </w:rPr>
              <w:t>X₄</w:t>
            </w:r>
          </w:p>
        </w:tc>
        <w:tc>
          <w:tcPr>
            <w:tcW w:w="978" w:type="dxa"/>
          </w:tcPr>
          <w:p w14:paraId="3D177FC6" w14:textId="77777777" w:rsidR="009E7E9B" w:rsidRPr="00FE4843" w:rsidRDefault="009E7E9B" w:rsidP="00CB64B9">
            <w:pPr>
              <w:spacing w:line="360" w:lineRule="auto"/>
              <w:jc w:val="both"/>
              <w:rPr>
                <w:sz w:val="24"/>
                <w:szCs w:val="24"/>
              </w:rPr>
            </w:pPr>
            <w:r w:rsidRPr="00FE4843">
              <w:rPr>
                <w:sz w:val="24"/>
                <w:szCs w:val="24"/>
              </w:rPr>
              <w:t>X₅</w:t>
            </w:r>
          </w:p>
        </w:tc>
      </w:tr>
      <w:tr w:rsidR="009E7E9B" w:rsidRPr="00FE4843" w14:paraId="22D3DC14" w14:textId="77777777" w:rsidTr="0074402C">
        <w:tc>
          <w:tcPr>
            <w:tcW w:w="3978" w:type="dxa"/>
          </w:tcPr>
          <w:p w14:paraId="3E6CBEF2" w14:textId="77777777" w:rsidR="009E7E9B" w:rsidRPr="00FE4843" w:rsidRDefault="009E7E9B" w:rsidP="00CB64B9">
            <w:pPr>
              <w:spacing w:line="360" w:lineRule="auto"/>
              <w:jc w:val="both"/>
              <w:rPr>
                <w:sz w:val="24"/>
                <w:szCs w:val="24"/>
              </w:rPr>
            </w:pPr>
            <w:r w:rsidRPr="00FE4843">
              <w:rPr>
                <w:sz w:val="24"/>
                <w:szCs w:val="24"/>
              </w:rPr>
              <w:t>X₁: Allocation</w:t>
            </w:r>
          </w:p>
        </w:tc>
        <w:tc>
          <w:tcPr>
            <w:tcW w:w="1080" w:type="dxa"/>
          </w:tcPr>
          <w:p w14:paraId="6CE6277F" w14:textId="77777777" w:rsidR="009E7E9B" w:rsidRPr="00FE4843" w:rsidRDefault="009E7E9B" w:rsidP="00CB64B9">
            <w:pPr>
              <w:spacing w:line="360" w:lineRule="auto"/>
              <w:jc w:val="both"/>
              <w:rPr>
                <w:sz w:val="24"/>
                <w:szCs w:val="24"/>
              </w:rPr>
            </w:pPr>
            <w:r w:rsidRPr="00FE4843">
              <w:rPr>
                <w:sz w:val="24"/>
                <w:szCs w:val="24"/>
              </w:rPr>
              <w:t>1.00</w:t>
            </w:r>
          </w:p>
        </w:tc>
        <w:tc>
          <w:tcPr>
            <w:tcW w:w="900" w:type="dxa"/>
          </w:tcPr>
          <w:p w14:paraId="54862E51" w14:textId="2670AB64" w:rsidR="009E7E9B" w:rsidRPr="00FE4843" w:rsidRDefault="009E7E9B" w:rsidP="00CB64B9">
            <w:pPr>
              <w:spacing w:line="360" w:lineRule="auto"/>
              <w:jc w:val="both"/>
              <w:rPr>
                <w:sz w:val="24"/>
                <w:szCs w:val="24"/>
              </w:rPr>
            </w:pPr>
          </w:p>
        </w:tc>
        <w:tc>
          <w:tcPr>
            <w:tcW w:w="900" w:type="dxa"/>
          </w:tcPr>
          <w:p w14:paraId="3AABCAF1" w14:textId="3D0C9303" w:rsidR="009E7E9B" w:rsidRPr="00FE4843" w:rsidRDefault="009E7E9B" w:rsidP="00CB64B9">
            <w:pPr>
              <w:spacing w:line="360" w:lineRule="auto"/>
              <w:jc w:val="both"/>
              <w:rPr>
                <w:sz w:val="24"/>
                <w:szCs w:val="24"/>
              </w:rPr>
            </w:pPr>
          </w:p>
        </w:tc>
        <w:tc>
          <w:tcPr>
            <w:tcW w:w="900" w:type="dxa"/>
          </w:tcPr>
          <w:p w14:paraId="6B956081" w14:textId="7D478D81" w:rsidR="009E7E9B" w:rsidRPr="00FE4843" w:rsidRDefault="009E7E9B" w:rsidP="00CB64B9">
            <w:pPr>
              <w:spacing w:line="360" w:lineRule="auto"/>
              <w:jc w:val="both"/>
              <w:rPr>
                <w:sz w:val="24"/>
                <w:szCs w:val="24"/>
              </w:rPr>
            </w:pPr>
          </w:p>
        </w:tc>
        <w:tc>
          <w:tcPr>
            <w:tcW w:w="978" w:type="dxa"/>
          </w:tcPr>
          <w:p w14:paraId="5CA436B6" w14:textId="133F4505" w:rsidR="009E7E9B" w:rsidRPr="00FE4843" w:rsidRDefault="009E7E9B" w:rsidP="00CB64B9">
            <w:pPr>
              <w:spacing w:line="360" w:lineRule="auto"/>
              <w:jc w:val="both"/>
              <w:rPr>
                <w:sz w:val="24"/>
                <w:szCs w:val="24"/>
              </w:rPr>
            </w:pPr>
          </w:p>
        </w:tc>
      </w:tr>
      <w:tr w:rsidR="009E7E9B" w:rsidRPr="00FE4843" w14:paraId="230AE898" w14:textId="77777777" w:rsidTr="0074402C">
        <w:tc>
          <w:tcPr>
            <w:tcW w:w="3978" w:type="dxa"/>
          </w:tcPr>
          <w:p w14:paraId="34AEBDB0" w14:textId="77777777" w:rsidR="009E7E9B" w:rsidRPr="00FE4843" w:rsidRDefault="009E7E9B" w:rsidP="00CB64B9">
            <w:pPr>
              <w:spacing w:line="360" w:lineRule="auto"/>
              <w:jc w:val="both"/>
              <w:rPr>
                <w:sz w:val="24"/>
                <w:szCs w:val="24"/>
              </w:rPr>
            </w:pPr>
            <w:r w:rsidRPr="00FE4843">
              <w:rPr>
                <w:sz w:val="24"/>
                <w:szCs w:val="24"/>
              </w:rPr>
              <w:t>X₂: Utilization</w:t>
            </w:r>
          </w:p>
        </w:tc>
        <w:tc>
          <w:tcPr>
            <w:tcW w:w="1080" w:type="dxa"/>
          </w:tcPr>
          <w:p w14:paraId="2EAFDB49" w14:textId="77777777" w:rsidR="009E7E9B" w:rsidRPr="00FE4843" w:rsidRDefault="009E7E9B" w:rsidP="00CB64B9">
            <w:pPr>
              <w:spacing w:line="360" w:lineRule="auto"/>
              <w:jc w:val="both"/>
              <w:rPr>
                <w:sz w:val="24"/>
                <w:szCs w:val="24"/>
              </w:rPr>
            </w:pPr>
            <w:r w:rsidRPr="00FE4843">
              <w:rPr>
                <w:sz w:val="24"/>
                <w:szCs w:val="24"/>
              </w:rPr>
              <w:t>0.78</w:t>
            </w:r>
          </w:p>
        </w:tc>
        <w:tc>
          <w:tcPr>
            <w:tcW w:w="900" w:type="dxa"/>
          </w:tcPr>
          <w:p w14:paraId="2B7C4AE6" w14:textId="77777777" w:rsidR="009E7E9B" w:rsidRPr="00FE4843" w:rsidRDefault="009E7E9B" w:rsidP="00CB64B9">
            <w:pPr>
              <w:spacing w:line="360" w:lineRule="auto"/>
              <w:jc w:val="both"/>
              <w:rPr>
                <w:sz w:val="24"/>
                <w:szCs w:val="24"/>
              </w:rPr>
            </w:pPr>
            <w:r w:rsidRPr="00FE4843">
              <w:rPr>
                <w:sz w:val="24"/>
                <w:szCs w:val="24"/>
              </w:rPr>
              <w:t>1.00</w:t>
            </w:r>
          </w:p>
        </w:tc>
        <w:tc>
          <w:tcPr>
            <w:tcW w:w="900" w:type="dxa"/>
          </w:tcPr>
          <w:p w14:paraId="5A52290D" w14:textId="2020F823" w:rsidR="009E7E9B" w:rsidRPr="00FE4843" w:rsidRDefault="009E7E9B" w:rsidP="00CB64B9">
            <w:pPr>
              <w:spacing w:line="360" w:lineRule="auto"/>
              <w:jc w:val="both"/>
              <w:rPr>
                <w:sz w:val="24"/>
                <w:szCs w:val="24"/>
              </w:rPr>
            </w:pPr>
          </w:p>
        </w:tc>
        <w:tc>
          <w:tcPr>
            <w:tcW w:w="900" w:type="dxa"/>
          </w:tcPr>
          <w:p w14:paraId="1CFDCD36" w14:textId="025F6136" w:rsidR="009E7E9B" w:rsidRPr="00FE4843" w:rsidRDefault="009E7E9B" w:rsidP="00CB64B9">
            <w:pPr>
              <w:spacing w:line="360" w:lineRule="auto"/>
              <w:jc w:val="both"/>
              <w:rPr>
                <w:sz w:val="24"/>
                <w:szCs w:val="24"/>
              </w:rPr>
            </w:pPr>
          </w:p>
        </w:tc>
        <w:tc>
          <w:tcPr>
            <w:tcW w:w="978" w:type="dxa"/>
          </w:tcPr>
          <w:p w14:paraId="4FB66343" w14:textId="4B6BD1E0" w:rsidR="009E7E9B" w:rsidRPr="00FE4843" w:rsidRDefault="009E7E9B" w:rsidP="00CB64B9">
            <w:pPr>
              <w:spacing w:line="360" w:lineRule="auto"/>
              <w:jc w:val="both"/>
              <w:rPr>
                <w:sz w:val="24"/>
                <w:szCs w:val="24"/>
              </w:rPr>
            </w:pPr>
          </w:p>
        </w:tc>
      </w:tr>
      <w:tr w:rsidR="009E7E9B" w:rsidRPr="00FE4843" w14:paraId="046D436B" w14:textId="77777777" w:rsidTr="0074402C">
        <w:tc>
          <w:tcPr>
            <w:tcW w:w="3978" w:type="dxa"/>
          </w:tcPr>
          <w:p w14:paraId="7489CE3B" w14:textId="77777777" w:rsidR="009E7E9B" w:rsidRPr="00FE4843" w:rsidRDefault="009E7E9B" w:rsidP="00CB64B9">
            <w:pPr>
              <w:spacing w:line="360" w:lineRule="auto"/>
              <w:jc w:val="both"/>
              <w:rPr>
                <w:sz w:val="24"/>
                <w:szCs w:val="24"/>
              </w:rPr>
            </w:pPr>
            <w:r w:rsidRPr="00FE4843">
              <w:rPr>
                <w:sz w:val="24"/>
                <w:szCs w:val="24"/>
              </w:rPr>
              <w:t>X₃: Aggregation</w:t>
            </w:r>
          </w:p>
        </w:tc>
        <w:tc>
          <w:tcPr>
            <w:tcW w:w="1080" w:type="dxa"/>
          </w:tcPr>
          <w:p w14:paraId="65B9A46B" w14:textId="77777777" w:rsidR="009E7E9B" w:rsidRPr="00FE4843" w:rsidRDefault="009E7E9B" w:rsidP="00CB64B9">
            <w:pPr>
              <w:spacing w:line="360" w:lineRule="auto"/>
              <w:jc w:val="both"/>
              <w:rPr>
                <w:sz w:val="24"/>
                <w:szCs w:val="24"/>
              </w:rPr>
            </w:pPr>
            <w:r w:rsidRPr="00FE4843">
              <w:rPr>
                <w:sz w:val="24"/>
                <w:szCs w:val="24"/>
              </w:rPr>
              <w:t>0.81</w:t>
            </w:r>
          </w:p>
        </w:tc>
        <w:tc>
          <w:tcPr>
            <w:tcW w:w="900" w:type="dxa"/>
          </w:tcPr>
          <w:p w14:paraId="1DE587CC" w14:textId="77777777" w:rsidR="009E7E9B" w:rsidRPr="00FE4843" w:rsidRDefault="009E7E9B" w:rsidP="00CB64B9">
            <w:pPr>
              <w:spacing w:line="360" w:lineRule="auto"/>
              <w:jc w:val="both"/>
              <w:rPr>
                <w:sz w:val="24"/>
                <w:szCs w:val="24"/>
              </w:rPr>
            </w:pPr>
            <w:r w:rsidRPr="00FE4843">
              <w:rPr>
                <w:sz w:val="24"/>
                <w:szCs w:val="24"/>
              </w:rPr>
              <w:t>0.79</w:t>
            </w:r>
          </w:p>
        </w:tc>
        <w:tc>
          <w:tcPr>
            <w:tcW w:w="900" w:type="dxa"/>
          </w:tcPr>
          <w:p w14:paraId="0997584E" w14:textId="77777777" w:rsidR="009E7E9B" w:rsidRPr="00FE4843" w:rsidRDefault="009E7E9B" w:rsidP="00CB64B9">
            <w:pPr>
              <w:spacing w:line="360" w:lineRule="auto"/>
              <w:jc w:val="both"/>
              <w:rPr>
                <w:sz w:val="24"/>
                <w:szCs w:val="24"/>
              </w:rPr>
            </w:pPr>
            <w:r w:rsidRPr="00FE4843">
              <w:rPr>
                <w:sz w:val="24"/>
                <w:szCs w:val="24"/>
              </w:rPr>
              <w:t>1.00</w:t>
            </w:r>
          </w:p>
        </w:tc>
        <w:tc>
          <w:tcPr>
            <w:tcW w:w="900" w:type="dxa"/>
          </w:tcPr>
          <w:p w14:paraId="0E236ED9" w14:textId="340F9C03" w:rsidR="009E7E9B" w:rsidRPr="00FE4843" w:rsidRDefault="009E7E9B" w:rsidP="00CB64B9">
            <w:pPr>
              <w:spacing w:line="360" w:lineRule="auto"/>
              <w:jc w:val="both"/>
              <w:rPr>
                <w:sz w:val="24"/>
                <w:szCs w:val="24"/>
              </w:rPr>
            </w:pPr>
          </w:p>
        </w:tc>
        <w:tc>
          <w:tcPr>
            <w:tcW w:w="978" w:type="dxa"/>
          </w:tcPr>
          <w:p w14:paraId="00602B64" w14:textId="2BDC0DF1" w:rsidR="009E7E9B" w:rsidRPr="00FE4843" w:rsidRDefault="009E7E9B" w:rsidP="00CB64B9">
            <w:pPr>
              <w:spacing w:line="360" w:lineRule="auto"/>
              <w:jc w:val="both"/>
              <w:rPr>
                <w:sz w:val="24"/>
                <w:szCs w:val="24"/>
              </w:rPr>
            </w:pPr>
          </w:p>
        </w:tc>
      </w:tr>
      <w:tr w:rsidR="009E7E9B" w:rsidRPr="00FE4843" w14:paraId="67F2C994" w14:textId="77777777" w:rsidTr="0074402C">
        <w:tc>
          <w:tcPr>
            <w:tcW w:w="3978" w:type="dxa"/>
          </w:tcPr>
          <w:p w14:paraId="6EC01A2A" w14:textId="77777777" w:rsidR="009E7E9B" w:rsidRPr="00FE4843" w:rsidRDefault="009E7E9B" w:rsidP="00CB64B9">
            <w:pPr>
              <w:spacing w:line="360" w:lineRule="auto"/>
              <w:jc w:val="both"/>
              <w:rPr>
                <w:sz w:val="24"/>
                <w:szCs w:val="24"/>
              </w:rPr>
            </w:pPr>
            <w:r w:rsidRPr="00FE4843">
              <w:rPr>
                <w:sz w:val="24"/>
                <w:szCs w:val="24"/>
              </w:rPr>
              <w:t>X₄: Scheduling</w:t>
            </w:r>
          </w:p>
        </w:tc>
        <w:tc>
          <w:tcPr>
            <w:tcW w:w="1080" w:type="dxa"/>
          </w:tcPr>
          <w:p w14:paraId="5AB8B19B" w14:textId="77777777" w:rsidR="009E7E9B" w:rsidRPr="00FE4843" w:rsidRDefault="009E7E9B" w:rsidP="00CB64B9">
            <w:pPr>
              <w:spacing w:line="360" w:lineRule="auto"/>
              <w:jc w:val="both"/>
              <w:rPr>
                <w:sz w:val="24"/>
                <w:szCs w:val="24"/>
              </w:rPr>
            </w:pPr>
            <w:r w:rsidRPr="00FE4843">
              <w:rPr>
                <w:sz w:val="24"/>
                <w:szCs w:val="24"/>
              </w:rPr>
              <w:t>0.74</w:t>
            </w:r>
          </w:p>
        </w:tc>
        <w:tc>
          <w:tcPr>
            <w:tcW w:w="900" w:type="dxa"/>
          </w:tcPr>
          <w:p w14:paraId="7A827407" w14:textId="77777777" w:rsidR="009E7E9B" w:rsidRPr="00FE4843" w:rsidRDefault="009E7E9B" w:rsidP="00CB64B9">
            <w:pPr>
              <w:spacing w:line="360" w:lineRule="auto"/>
              <w:jc w:val="both"/>
              <w:rPr>
                <w:sz w:val="24"/>
                <w:szCs w:val="24"/>
              </w:rPr>
            </w:pPr>
            <w:r w:rsidRPr="00FE4843">
              <w:rPr>
                <w:sz w:val="24"/>
                <w:szCs w:val="24"/>
              </w:rPr>
              <w:t>0.73</w:t>
            </w:r>
          </w:p>
        </w:tc>
        <w:tc>
          <w:tcPr>
            <w:tcW w:w="900" w:type="dxa"/>
          </w:tcPr>
          <w:p w14:paraId="79AA1FE2" w14:textId="77777777" w:rsidR="009E7E9B" w:rsidRPr="00FE4843" w:rsidRDefault="009E7E9B" w:rsidP="00CB64B9">
            <w:pPr>
              <w:spacing w:line="360" w:lineRule="auto"/>
              <w:jc w:val="both"/>
              <w:rPr>
                <w:sz w:val="24"/>
                <w:szCs w:val="24"/>
              </w:rPr>
            </w:pPr>
            <w:r w:rsidRPr="00FE4843">
              <w:rPr>
                <w:sz w:val="24"/>
                <w:szCs w:val="24"/>
              </w:rPr>
              <w:t>0.76</w:t>
            </w:r>
          </w:p>
        </w:tc>
        <w:tc>
          <w:tcPr>
            <w:tcW w:w="900" w:type="dxa"/>
          </w:tcPr>
          <w:p w14:paraId="0E961E29" w14:textId="77777777" w:rsidR="009E7E9B" w:rsidRPr="00FE4843" w:rsidRDefault="009E7E9B" w:rsidP="00CB64B9">
            <w:pPr>
              <w:spacing w:line="360" w:lineRule="auto"/>
              <w:jc w:val="both"/>
              <w:rPr>
                <w:sz w:val="24"/>
                <w:szCs w:val="24"/>
              </w:rPr>
            </w:pPr>
            <w:r w:rsidRPr="00FE4843">
              <w:rPr>
                <w:sz w:val="24"/>
                <w:szCs w:val="24"/>
              </w:rPr>
              <w:t>1.00</w:t>
            </w:r>
          </w:p>
        </w:tc>
        <w:tc>
          <w:tcPr>
            <w:tcW w:w="978" w:type="dxa"/>
          </w:tcPr>
          <w:p w14:paraId="300FC484" w14:textId="55E0E12D" w:rsidR="009E7E9B" w:rsidRPr="00FE4843" w:rsidRDefault="009E7E9B" w:rsidP="00CB64B9">
            <w:pPr>
              <w:spacing w:line="360" w:lineRule="auto"/>
              <w:jc w:val="both"/>
              <w:rPr>
                <w:sz w:val="24"/>
                <w:szCs w:val="24"/>
              </w:rPr>
            </w:pPr>
          </w:p>
        </w:tc>
      </w:tr>
      <w:tr w:rsidR="009E7E9B" w:rsidRPr="00FE4843" w14:paraId="71A691CB" w14:textId="77777777" w:rsidTr="0074402C">
        <w:tc>
          <w:tcPr>
            <w:tcW w:w="3978" w:type="dxa"/>
          </w:tcPr>
          <w:p w14:paraId="682C137F" w14:textId="77777777" w:rsidR="009E7E9B" w:rsidRPr="00FE4843" w:rsidRDefault="009E7E9B" w:rsidP="00CB64B9">
            <w:pPr>
              <w:spacing w:line="360" w:lineRule="auto"/>
              <w:jc w:val="both"/>
              <w:rPr>
                <w:sz w:val="24"/>
                <w:szCs w:val="24"/>
              </w:rPr>
            </w:pPr>
            <w:r w:rsidRPr="00FE4843">
              <w:rPr>
                <w:sz w:val="24"/>
                <w:szCs w:val="24"/>
              </w:rPr>
              <w:t>X₅: Sustainability Cost</w:t>
            </w:r>
          </w:p>
        </w:tc>
        <w:tc>
          <w:tcPr>
            <w:tcW w:w="1080" w:type="dxa"/>
          </w:tcPr>
          <w:p w14:paraId="7DF4DC14" w14:textId="77777777" w:rsidR="009E7E9B" w:rsidRPr="00FE4843" w:rsidRDefault="009E7E9B" w:rsidP="00CB64B9">
            <w:pPr>
              <w:spacing w:line="360" w:lineRule="auto"/>
              <w:jc w:val="both"/>
              <w:rPr>
                <w:sz w:val="24"/>
                <w:szCs w:val="24"/>
              </w:rPr>
            </w:pPr>
            <w:r w:rsidRPr="00FE4843">
              <w:rPr>
                <w:sz w:val="24"/>
                <w:szCs w:val="24"/>
              </w:rPr>
              <w:t>0.62</w:t>
            </w:r>
          </w:p>
        </w:tc>
        <w:tc>
          <w:tcPr>
            <w:tcW w:w="900" w:type="dxa"/>
          </w:tcPr>
          <w:p w14:paraId="35ABEF84" w14:textId="77777777" w:rsidR="009E7E9B" w:rsidRPr="00FE4843" w:rsidRDefault="009E7E9B" w:rsidP="00CB64B9">
            <w:pPr>
              <w:spacing w:line="360" w:lineRule="auto"/>
              <w:jc w:val="both"/>
              <w:rPr>
                <w:sz w:val="24"/>
                <w:szCs w:val="24"/>
              </w:rPr>
            </w:pPr>
            <w:r w:rsidRPr="00FE4843">
              <w:rPr>
                <w:sz w:val="24"/>
                <w:szCs w:val="24"/>
              </w:rPr>
              <w:t>0.61</w:t>
            </w:r>
          </w:p>
        </w:tc>
        <w:tc>
          <w:tcPr>
            <w:tcW w:w="900" w:type="dxa"/>
          </w:tcPr>
          <w:p w14:paraId="2010655C" w14:textId="77777777" w:rsidR="009E7E9B" w:rsidRPr="00FE4843" w:rsidRDefault="009E7E9B" w:rsidP="00CB64B9">
            <w:pPr>
              <w:spacing w:line="360" w:lineRule="auto"/>
              <w:jc w:val="both"/>
              <w:rPr>
                <w:sz w:val="24"/>
                <w:szCs w:val="24"/>
              </w:rPr>
            </w:pPr>
            <w:r w:rsidRPr="00FE4843">
              <w:rPr>
                <w:sz w:val="24"/>
                <w:szCs w:val="24"/>
              </w:rPr>
              <w:t>0.65</w:t>
            </w:r>
          </w:p>
        </w:tc>
        <w:tc>
          <w:tcPr>
            <w:tcW w:w="900" w:type="dxa"/>
          </w:tcPr>
          <w:p w14:paraId="300D3C0F" w14:textId="77777777" w:rsidR="009E7E9B" w:rsidRPr="00FE4843" w:rsidRDefault="009E7E9B" w:rsidP="00CB64B9">
            <w:pPr>
              <w:spacing w:line="360" w:lineRule="auto"/>
              <w:jc w:val="both"/>
              <w:rPr>
                <w:sz w:val="24"/>
                <w:szCs w:val="24"/>
              </w:rPr>
            </w:pPr>
            <w:r w:rsidRPr="00FE4843">
              <w:rPr>
                <w:sz w:val="24"/>
                <w:szCs w:val="24"/>
              </w:rPr>
              <w:t>0.59</w:t>
            </w:r>
          </w:p>
        </w:tc>
        <w:tc>
          <w:tcPr>
            <w:tcW w:w="978" w:type="dxa"/>
          </w:tcPr>
          <w:p w14:paraId="06C5E9CA" w14:textId="77777777" w:rsidR="009E7E9B" w:rsidRPr="00FE4843" w:rsidRDefault="009E7E9B" w:rsidP="00CB64B9">
            <w:pPr>
              <w:spacing w:line="360" w:lineRule="auto"/>
              <w:jc w:val="both"/>
              <w:rPr>
                <w:sz w:val="24"/>
                <w:szCs w:val="24"/>
              </w:rPr>
            </w:pPr>
            <w:r w:rsidRPr="00FE4843">
              <w:rPr>
                <w:sz w:val="24"/>
                <w:szCs w:val="24"/>
              </w:rPr>
              <w:t>1.00</w:t>
            </w:r>
          </w:p>
        </w:tc>
      </w:tr>
    </w:tbl>
    <w:p w14:paraId="69231EBA" w14:textId="77777777" w:rsidR="00CB64B9" w:rsidRDefault="00CB64B9" w:rsidP="00CB64B9">
      <w:pPr>
        <w:spacing w:line="360" w:lineRule="auto"/>
        <w:jc w:val="both"/>
        <w:rPr>
          <w:rFonts w:ascii="Times New Roman" w:hAnsi="Times New Roman" w:cs="Times New Roman"/>
          <w:sz w:val="24"/>
          <w:szCs w:val="24"/>
        </w:rPr>
      </w:pPr>
    </w:p>
    <w:p w14:paraId="4D0D5249" w14:textId="1D3FCA59" w:rsidR="009E7E9B" w:rsidRPr="00FE4843" w:rsidRDefault="009E7E9B" w:rsidP="00CB64B9">
      <w:pPr>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t>Explanation</w:t>
      </w:r>
      <w:r w:rsidR="00CB64B9" w:rsidRPr="00FE4843">
        <w:rPr>
          <w:rFonts w:ascii="Times New Roman" w:hAnsi="Times New Roman" w:cs="Times New Roman"/>
          <w:sz w:val="24"/>
          <w:szCs w:val="24"/>
        </w:rPr>
        <w:t xml:space="preserve">: </w:t>
      </w:r>
      <w:r w:rsidRPr="00FE4843">
        <w:rPr>
          <w:rFonts w:ascii="Times New Roman" w:hAnsi="Times New Roman" w:cs="Times New Roman"/>
          <w:sz w:val="24"/>
          <w:szCs w:val="24"/>
        </w:rPr>
        <w:br/>
        <w:t>The correlation matrix shows the strength of linear relationships among predictor variables. High correlations (e.g., 0.81 between allocation and aggregation) suggest interrelated resource management practices. Correlation values close to 1 indicate a strong positive association. While useful, high correlations among predictors may require further analysis to check for multicollinearity.</w:t>
      </w:r>
    </w:p>
    <w:p w14:paraId="131AA020" w14:textId="77777777" w:rsidR="009E7E9B" w:rsidRPr="00FE4843" w:rsidRDefault="009E7E9B" w:rsidP="00CB64B9">
      <w:pPr>
        <w:spacing w:before="100" w:beforeAutospacing="1" w:after="100" w:afterAutospacing="1"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The correlation matrix reveals strong positive relationships among key resource management variables, indicating that these practices are interrelated within firms. For example, resource allocation (X₁) and resource aggregation (X₃) show a high correlation of 0.81, suggesting that firms that allocate resources efficiently also tend to aggregate them effectively. Similarly, resource utilization (X₂) is strongly correlated with both allocation (0.78) and aggregation (0.79), implying that these strategies often reinforce each other. Resource scheduling (X₄) also shows moderate to strong correlations with the other predictors, such as 0.74 with allocation and 0.76 with aggregation, highlighting that effective scheduling is often supported by sound resource planning. In contrast, the sustainability of resource management costs (X₅) has slightly lower correlations </w:t>
      </w:r>
      <w:r w:rsidRPr="00FE4843">
        <w:rPr>
          <w:rFonts w:ascii="Times New Roman" w:eastAsia="Times New Roman" w:hAnsi="Times New Roman" w:cs="Times New Roman"/>
          <w:sz w:val="24"/>
          <w:szCs w:val="24"/>
        </w:rPr>
        <w:lastRenderedPageBreak/>
        <w:t>with other variables (ranging from 0.59 to 0.65), indicating it may represent a more distinct aspect of resource management, influenced by broader financial or environmental considerations.</w:t>
      </w:r>
    </w:p>
    <w:p w14:paraId="688A155D" w14:textId="488898BD" w:rsidR="009E7E9B" w:rsidRPr="00FE4843" w:rsidRDefault="009E7E9B" w:rsidP="00CB64B9">
      <w:pPr>
        <w:spacing w:before="100" w:beforeAutospacing="1" w:after="100" w:afterAutospacing="1"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These results imply that resource management practices are generally implemented in an integrated manner, and improvements in one area tend to align with improvements in others. However, the presence of high correlations—particularly those above 0.70—raises the possibility of multicollinearity, which could affect the reliability of regression estimates. Further diagnostic testing such as the Variance Inflation Factor (VIF) would be necessary to confirm whether this issue is present. Overall, the matrix emphasizes the cohesive nature of operational strategies like allocation, utilization, aggregation, and scheduling in enhancing financial performance, while also recognizing sustainability cost management as a un</w:t>
      </w:r>
      <w:r w:rsidR="00266FEC">
        <w:rPr>
          <w:rFonts w:ascii="Times New Roman" w:eastAsia="Times New Roman" w:hAnsi="Times New Roman" w:cs="Times New Roman"/>
          <w:sz w:val="24"/>
          <w:szCs w:val="24"/>
        </w:rPr>
        <w:t>ique but related consideration.</w:t>
      </w:r>
    </w:p>
    <w:p w14:paraId="51D57483" w14:textId="7A6FDE10" w:rsidR="00DD7AD3" w:rsidRPr="00FE4843" w:rsidRDefault="00266FEC" w:rsidP="00CB64B9">
      <w:pPr>
        <w:pStyle w:val="Heading2"/>
        <w:spacing w:line="360" w:lineRule="auto"/>
        <w:rPr>
          <w:rFonts w:ascii="Times New Roman" w:eastAsia="Times New Roman" w:hAnsi="Times New Roman" w:cs="Times New Roman"/>
          <w:bCs w:val="0"/>
          <w:color w:val="auto"/>
          <w:sz w:val="24"/>
          <w:szCs w:val="24"/>
        </w:rPr>
      </w:pPr>
      <w:bookmarkStart w:id="144" w:name="_Toc206669644"/>
      <w:bookmarkStart w:id="145" w:name="_Toc208522495"/>
      <w:r>
        <w:rPr>
          <w:rFonts w:ascii="Times New Roman" w:eastAsia="Times New Roman" w:hAnsi="Times New Roman" w:cs="Times New Roman"/>
          <w:bCs w:val="0"/>
          <w:color w:val="auto"/>
          <w:sz w:val="24"/>
          <w:szCs w:val="24"/>
        </w:rPr>
        <w:t>4.4</w:t>
      </w:r>
      <w:r w:rsidR="00DD7AD3" w:rsidRPr="00FE4843">
        <w:rPr>
          <w:rFonts w:ascii="Times New Roman" w:eastAsia="Times New Roman" w:hAnsi="Times New Roman" w:cs="Times New Roman"/>
          <w:bCs w:val="0"/>
          <w:color w:val="auto"/>
          <w:sz w:val="24"/>
          <w:szCs w:val="24"/>
        </w:rPr>
        <w:t xml:space="preserve"> Activities Identification</w:t>
      </w:r>
      <w:r w:rsidR="006B53DF" w:rsidRPr="00FE4843">
        <w:rPr>
          <w:rFonts w:ascii="Times New Roman" w:eastAsia="Times New Roman" w:hAnsi="Times New Roman" w:cs="Times New Roman"/>
          <w:bCs w:val="0"/>
          <w:color w:val="auto"/>
          <w:sz w:val="24"/>
          <w:szCs w:val="24"/>
        </w:rPr>
        <w:t xml:space="preserve"> and</w:t>
      </w:r>
      <w:r w:rsidR="006B53DF" w:rsidRPr="00FE4843">
        <w:rPr>
          <w:rStyle w:val="a"/>
          <w:rFonts w:ascii="Times New Roman" w:hAnsi="Times New Roman" w:cs="Times New Roman"/>
          <w:color w:val="auto"/>
          <w:sz w:val="24"/>
          <w:szCs w:val="24"/>
        </w:rPr>
        <w:t xml:space="preserve"> Financial Performance</w:t>
      </w:r>
      <w:bookmarkEnd w:id="144"/>
      <w:bookmarkEnd w:id="145"/>
    </w:p>
    <w:p w14:paraId="04E3A6DA" w14:textId="77777777" w:rsidR="00DD7AD3" w:rsidRDefault="00DD7AD3" w:rsidP="00CB64B9">
      <w:pPr>
        <w:spacing w:before="100" w:beforeAutospacing="1" w:after="100" w:afterAutospacing="1"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This section aimed to evaluate the respondents' views on the effectiveness of identifying activities and how they contribute to controlling and managing costs. The following table summarizes the responses.</w:t>
      </w:r>
    </w:p>
    <w:p w14:paraId="1E884860" w14:textId="77777777" w:rsidR="00A77161" w:rsidRDefault="00A77161" w:rsidP="00CB64B9">
      <w:pPr>
        <w:spacing w:before="100" w:beforeAutospacing="1" w:after="100" w:afterAutospacing="1" w:line="360" w:lineRule="auto"/>
        <w:jc w:val="both"/>
        <w:rPr>
          <w:rFonts w:ascii="Times New Roman" w:eastAsia="Times New Roman" w:hAnsi="Times New Roman" w:cs="Times New Roman"/>
          <w:sz w:val="24"/>
          <w:szCs w:val="24"/>
        </w:rPr>
      </w:pPr>
    </w:p>
    <w:p w14:paraId="6D4D5FD8" w14:textId="77777777" w:rsidR="00A77161" w:rsidRDefault="00A77161" w:rsidP="00CB64B9">
      <w:pPr>
        <w:spacing w:before="100" w:beforeAutospacing="1" w:after="100" w:afterAutospacing="1" w:line="360" w:lineRule="auto"/>
        <w:jc w:val="both"/>
        <w:rPr>
          <w:rFonts w:ascii="Times New Roman" w:eastAsia="Times New Roman" w:hAnsi="Times New Roman" w:cs="Times New Roman"/>
          <w:sz w:val="24"/>
          <w:szCs w:val="24"/>
        </w:rPr>
      </w:pPr>
    </w:p>
    <w:p w14:paraId="4C62C8F2" w14:textId="77777777" w:rsidR="00A77161" w:rsidRDefault="00A77161" w:rsidP="00CB64B9">
      <w:pPr>
        <w:spacing w:before="100" w:beforeAutospacing="1" w:after="100" w:afterAutospacing="1" w:line="360" w:lineRule="auto"/>
        <w:jc w:val="both"/>
        <w:rPr>
          <w:rFonts w:ascii="Times New Roman" w:eastAsia="Times New Roman" w:hAnsi="Times New Roman" w:cs="Times New Roman"/>
          <w:sz w:val="24"/>
          <w:szCs w:val="24"/>
        </w:rPr>
      </w:pPr>
    </w:p>
    <w:p w14:paraId="04C3BFEA" w14:textId="77777777" w:rsidR="00A77161" w:rsidRDefault="00A77161" w:rsidP="00CB64B9">
      <w:pPr>
        <w:spacing w:before="100" w:beforeAutospacing="1" w:after="100" w:afterAutospacing="1" w:line="360" w:lineRule="auto"/>
        <w:jc w:val="both"/>
        <w:rPr>
          <w:rFonts w:ascii="Times New Roman" w:eastAsia="Times New Roman" w:hAnsi="Times New Roman" w:cs="Times New Roman"/>
          <w:sz w:val="24"/>
          <w:szCs w:val="24"/>
        </w:rPr>
      </w:pPr>
    </w:p>
    <w:p w14:paraId="64A618DF" w14:textId="77777777" w:rsidR="00A77161" w:rsidRDefault="00A77161" w:rsidP="00CB64B9">
      <w:pPr>
        <w:spacing w:before="100" w:beforeAutospacing="1" w:after="100" w:afterAutospacing="1" w:line="360" w:lineRule="auto"/>
        <w:jc w:val="both"/>
        <w:rPr>
          <w:rFonts w:ascii="Times New Roman" w:eastAsia="Times New Roman" w:hAnsi="Times New Roman" w:cs="Times New Roman"/>
          <w:sz w:val="24"/>
          <w:szCs w:val="24"/>
        </w:rPr>
      </w:pPr>
    </w:p>
    <w:p w14:paraId="53150AF0" w14:textId="77777777" w:rsidR="00A77161" w:rsidRPr="00FE4843" w:rsidRDefault="00A77161" w:rsidP="00CB64B9">
      <w:pPr>
        <w:spacing w:before="100" w:beforeAutospacing="1" w:after="100" w:afterAutospacing="1" w:line="360" w:lineRule="auto"/>
        <w:jc w:val="both"/>
        <w:rPr>
          <w:rFonts w:ascii="Times New Roman" w:eastAsia="Times New Roman" w:hAnsi="Times New Roman" w:cs="Times New Roman"/>
          <w:sz w:val="24"/>
          <w:szCs w:val="24"/>
        </w:rPr>
      </w:pPr>
    </w:p>
    <w:p w14:paraId="2C84A3D5" w14:textId="77777777" w:rsidR="00DD7AD3" w:rsidRPr="00FE4843" w:rsidRDefault="00DD7AD3" w:rsidP="00CB64B9">
      <w:pPr>
        <w:pStyle w:val="Caption"/>
        <w:keepNext/>
        <w:spacing w:line="360" w:lineRule="auto"/>
        <w:jc w:val="both"/>
        <w:rPr>
          <w:rFonts w:ascii="Times New Roman" w:hAnsi="Times New Roman" w:cs="Times New Roman"/>
          <w:color w:val="auto"/>
          <w:sz w:val="24"/>
          <w:szCs w:val="24"/>
        </w:rPr>
      </w:pPr>
      <w:bookmarkStart w:id="146" w:name="_Toc206669058"/>
      <w:r w:rsidRPr="00FE4843">
        <w:rPr>
          <w:rFonts w:ascii="Times New Roman" w:hAnsi="Times New Roman" w:cs="Times New Roman"/>
          <w:color w:val="auto"/>
          <w:sz w:val="24"/>
          <w:szCs w:val="24"/>
        </w:rPr>
        <w:lastRenderedPageBreak/>
        <w:t xml:space="preserve">Table </w:t>
      </w:r>
      <w:r w:rsidRPr="00FE4843">
        <w:rPr>
          <w:rFonts w:ascii="Times New Roman" w:hAnsi="Times New Roman" w:cs="Times New Roman"/>
          <w:color w:val="auto"/>
          <w:sz w:val="24"/>
          <w:szCs w:val="24"/>
        </w:rPr>
        <w:fldChar w:fldCharType="begin"/>
      </w:r>
      <w:r w:rsidRPr="00FE4843">
        <w:rPr>
          <w:rFonts w:ascii="Times New Roman" w:hAnsi="Times New Roman" w:cs="Times New Roman"/>
          <w:color w:val="auto"/>
          <w:sz w:val="24"/>
          <w:szCs w:val="24"/>
        </w:rPr>
        <w:instrText xml:space="preserve"> SEQ Table \* ARABIC </w:instrText>
      </w:r>
      <w:r w:rsidRPr="00FE4843">
        <w:rPr>
          <w:rFonts w:ascii="Times New Roman" w:hAnsi="Times New Roman" w:cs="Times New Roman"/>
          <w:color w:val="auto"/>
          <w:sz w:val="24"/>
          <w:szCs w:val="24"/>
        </w:rPr>
        <w:fldChar w:fldCharType="separate"/>
      </w:r>
      <w:r w:rsidR="0015035D">
        <w:rPr>
          <w:rFonts w:ascii="Times New Roman" w:hAnsi="Times New Roman" w:cs="Times New Roman"/>
          <w:noProof/>
          <w:color w:val="auto"/>
          <w:sz w:val="24"/>
          <w:szCs w:val="24"/>
        </w:rPr>
        <w:t>8</w:t>
      </w:r>
      <w:r w:rsidRPr="00FE4843">
        <w:rPr>
          <w:rFonts w:ascii="Times New Roman" w:hAnsi="Times New Roman" w:cs="Times New Roman"/>
          <w:color w:val="auto"/>
          <w:sz w:val="24"/>
          <w:szCs w:val="24"/>
        </w:rPr>
        <w:fldChar w:fldCharType="end"/>
      </w:r>
      <w:r w:rsidRPr="00FE4843">
        <w:rPr>
          <w:rFonts w:ascii="Times New Roman" w:hAnsi="Times New Roman" w:cs="Times New Roman"/>
          <w:color w:val="auto"/>
          <w:sz w:val="24"/>
          <w:szCs w:val="24"/>
        </w:rPr>
        <w:t xml:space="preserve">: </w:t>
      </w:r>
      <w:r w:rsidRPr="00FE4843">
        <w:rPr>
          <w:rFonts w:ascii="Times New Roman" w:eastAsia="Times New Roman" w:hAnsi="Times New Roman" w:cs="Times New Roman"/>
          <w:color w:val="auto"/>
          <w:sz w:val="24"/>
          <w:szCs w:val="24"/>
        </w:rPr>
        <w:t>Activities Identification Responses</w:t>
      </w:r>
      <w:bookmarkEnd w:id="146"/>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60"/>
        <w:gridCol w:w="556"/>
        <w:gridCol w:w="556"/>
        <w:gridCol w:w="697"/>
        <w:gridCol w:w="559"/>
        <w:gridCol w:w="696"/>
        <w:gridCol w:w="647"/>
        <w:gridCol w:w="889"/>
      </w:tblGrid>
      <w:tr w:rsidR="00BD0FCD" w:rsidRPr="00BD0FCD" w14:paraId="6209631F" w14:textId="77777777" w:rsidTr="00CB64B9">
        <w:trPr>
          <w:tblHeader/>
          <w:tblCellSpacing w:w="15" w:type="dxa"/>
        </w:trPr>
        <w:tc>
          <w:tcPr>
            <w:tcW w:w="4771" w:type="dxa"/>
            <w:tcBorders>
              <w:top w:val="single" w:sz="4" w:space="0" w:color="auto"/>
              <w:bottom w:val="single" w:sz="4" w:space="0" w:color="auto"/>
            </w:tcBorders>
            <w:vAlign w:val="center"/>
            <w:hideMark/>
          </w:tcPr>
          <w:p w14:paraId="1DD4140C" w14:textId="77777777" w:rsidR="00BD0FCD" w:rsidRPr="00BD0FCD" w:rsidRDefault="00BD0FCD" w:rsidP="00CB64B9">
            <w:pPr>
              <w:spacing w:line="360" w:lineRule="auto"/>
              <w:jc w:val="both"/>
              <w:rPr>
                <w:rFonts w:ascii="Times New Roman" w:hAnsi="Times New Roman" w:cs="Times New Roman"/>
                <w:b/>
                <w:bCs/>
                <w:sz w:val="24"/>
                <w:szCs w:val="24"/>
              </w:rPr>
            </w:pPr>
            <w:r w:rsidRPr="00BD0FCD">
              <w:rPr>
                <w:rFonts w:ascii="Times New Roman" w:hAnsi="Times New Roman" w:cs="Times New Roman"/>
                <w:b/>
                <w:bCs/>
                <w:sz w:val="24"/>
                <w:szCs w:val="24"/>
              </w:rPr>
              <w:t>Statement</w:t>
            </w:r>
          </w:p>
        </w:tc>
        <w:tc>
          <w:tcPr>
            <w:tcW w:w="532" w:type="dxa"/>
            <w:tcBorders>
              <w:top w:val="single" w:sz="4" w:space="0" w:color="auto"/>
              <w:bottom w:val="single" w:sz="4" w:space="0" w:color="auto"/>
            </w:tcBorders>
            <w:vAlign w:val="center"/>
            <w:hideMark/>
          </w:tcPr>
          <w:p w14:paraId="6C11E3E7" w14:textId="77777777" w:rsidR="00BD0FCD" w:rsidRPr="00BD0FCD" w:rsidRDefault="00BD0FCD" w:rsidP="00CB64B9">
            <w:pPr>
              <w:spacing w:line="360" w:lineRule="auto"/>
              <w:jc w:val="both"/>
              <w:rPr>
                <w:rFonts w:ascii="Times New Roman" w:hAnsi="Times New Roman" w:cs="Times New Roman"/>
                <w:b/>
                <w:bCs/>
                <w:sz w:val="24"/>
                <w:szCs w:val="24"/>
              </w:rPr>
            </w:pPr>
            <w:r w:rsidRPr="00BD0FCD">
              <w:rPr>
                <w:rFonts w:ascii="Times New Roman" w:hAnsi="Times New Roman" w:cs="Times New Roman"/>
                <w:b/>
                <w:bCs/>
                <w:sz w:val="24"/>
                <w:szCs w:val="24"/>
              </w:rPr>
              <w:t>1</w:t>
            </w:r>
          </w:p>
        </w:tc>
        <w:tc>
          <w:tcPr>
            <w:tcW w:w="532" w:type="dxa"/>
            <w:tcBorders>
              <w:top w:val="single" w:sz="4" w:space="0" w:color="auto"/>
              <w:bottom w:val="single" w:sz="4" w:space="0" w:color="auto"/>
            </w:tcBorders>
            <w:vAlign w:val="center"/>
            <w:hideMark/>
          </w:tcPr>
          <w:p w14:paraId="05610311" w14:textId="77777777" w:rsidR="00BD0FCD" w:rsidRPr="00BD0FCD" w:rsidRDefault="00BD0FCD" w:rsidP="00CB64B9">
            <w:pPr>
              <w:spacing w:line="360" w:lineRule="auto"/>
              <w:jc w:val="both"/>
              <w:rPr>
                <w:rFonts w:ascii="Times New Roman" w:hAnsi="Times New Roman" w:cs="Times New Roman"/>
                <w:b/>
                <w:bCs/>
                <w:sz w:val="24"/>
                <w:szCs w:val="24"/>
              </w:rPr>
            </w:pPr>
            <w:r w:rsidRPr="00BD0FCD">
              <w:rPr>
                <w:rFonts w:ascii="Times New Roman" w:hAnsi="Times New Roman" w:cs="Times New Roman"/>
                <w:b/>
                <w:bCs/>
                <w:sz w:val="24"/>
                <w:szCs w:val="24"/>
              </w:rPr>
              <w:t>2</w:t>
            </w:r>
          </w:p>
        </w:tc>
        <w:tc>
          <w:tcPr>
            <w:tcW w:w="673" w:type="dxa"/>
            <w:tcBorders>
              <w:top w:val="single" w:sz="4" w:space="0" w:color="auto"/>
              <w:bottom w:val="single" w:sz="4" w:space="0" w:color="auto"/>
            </w:tcBorders>
            <w:vAlign w:val="center"/>
            <w:hideMark/>
          </w:tcPr>
          <w:p w14:paraId="75BF5719" w14:textId="77777777" w:rsidR="00BD0FCD" w:rsidRPr="00BD0FCD" w:rsidRDefault="00BD0FCD" w:rsidP="00CB64B9">
            <w:pPr>
              <w:spacing w:line="360" w:lineRule="auto"/>
              <w:jc w:val="both"/>
              <w:rPr>
                <w:rFonts w:ascii="Times New Roman" w:hAnsi="Times New Roman" w:cs="Times New Roman"/>
                <w:b/>
                <w:bCs/>
                <w:sz w:val="24"/>
                <w:szCs w:val="24"/>
              </w:rPr>
            </w:pPr>
            <w:r w:rsidRPr="00BD0FCD">
              <w:rPr>
                <w:rFonts w:ascii="Times New Roman" w:hAnsi="Times New Roman" w:cs="Times New Roman"/>
                <w:b/>
                <w:bCs/>
                <w:sz w:val="24"/>
                <w:szCs w:val="24"/>
              </w:rPr>
              <w:t>3</w:t>
            </w:r>
          </w:p>
        </w:tc>
        <w:tc>
          <w:tcPr>
            <w:tcW w:w="533" w:type="dxa"/>
            <w:tcBorders>
              <w:top w:val="single" w:sz="4" w:space="0" w:color="auto"/>
              <w:bottom w:val="single" w:sz="4" w:space="0" w:color="auto"/>
            </w:tcBorders>
            <w:vAlign w:val="center"/>
            <w:hideMark/>
          </w:tcPr>
          <w:p w14:paraId="487D5590" w14:textId="77777777" w:rsidR="00BD0FCD" w:rsidRPr="00BD0FCD" w:rsidRDefault="00BD0FCD" w:rsidP="00CB64B9">
            <w:pPr>
              <w:spacing w:line="360" w:lineRule="auto"/>
              <w:jc w:val="both"/>
              <w:rPr>
                <w:rFonts w:ascii="Times New Roman" w:hAnsi="Times New Roman" w:cs="Times New Roman"/>
                <w:b/>
                <w:bCs/>
                <w:sz w:val="24"/>
                <w:szCs w:val="24"/>
              </w:rPr>
            </w:pPr>
            <w:r w:rsidRPr="00BD0FCD">
              <w:rPr>
                <w:rFonts w:ascii="Times New Roman" w:hAnsi="Times New Roman" w:cs="Times New Roman"/>
                <w:b/>
                <w:bCs/>
                <w:sz w:val="24"/>
                <w:szCs w:val="24"/>
              </w:rPr>
              <w:t>4</w:t>
            </w:r>
          </w:p>
        </w:tc>
        <w:tc>
          <w:tcPr>
            <w:tcW w:w="672" w:type="dxa"/>
            <w:tcBorders>
              <w:top w:val="single" w:sz="4" w:space="0" w:color="auto"/>
              <w:bottom w:val="single" w:sz="4" w:space="0" w:color="auto"/>
            </w:tcBorders>
            <w:vAlign w:val="center"/>
            <w:hideMark/>
          </w:tcPr>
          <w:p w14:paraId="0B485C58" w14:textId="77777777" w:rsidR="00BD0FCD" w:rsidRPr="00BD0FCD" w:rsidRDefault="00BD0FCD" w:rsidP="00CB64B9">
            <w:pPr>
              <w:spacing w:line="360" w:lineRule="auto"/>
              <w:jc w:val="both"/>
              <w:rPr>
                <w:rFonts w:ascii="Times New Roman" w:hAnsi="Times New Roman" w:cs="Times New Roman"/>
                <w:b/>
                <w:bCs/>
                <w:sz w:val="24"/>
                <w:szCs w:val="24"/>
              </w:rPr>
            </w:pPr>
            <w:r w:rsidRPr="00BD0FCD">
              <w:rPr>
                <w:rFonts w:ascii="Times New Roman" w:hAnsi="Times New Roman" w:cs="Times New Roman"/>
                <w:b/>
                <w:bCs/>
                <w:sz w:val="24"/>
                <w:szCs w:val="24"/>
              </w:rPr>
              <w:t>5</w:t>
            </w:r>
          </w:p>
        </w:tc>
        <w:tc>
          <w:tcPr>
            <w:tcW w:w="617" w:type="dxa"/>
            <w:tcBorders>
              <w:top w:val="single" w:sz="4" w:space="0" w:color="auto"/>
              <w:bottom w:val="single" w:sz="4" w:space="0" w:color="auto"/>
            </w:tcBorders>
            <w:vAlign w:val="center"/>
            <w:hideMark/>
          </w:tcPr>
          <w:p w14:paraId="720B4613" w14:textId="77777777" w:rsidR="00BD0FCD" w:rsidRPr="00BD0FCD" w:rsidRDefault="00BD0FCD" w:rsidP="00CB64B9">
            <w:pPr>
              <w:spacing w:line="360" w:lineRule="auto"/>
              <w:jc w:val="both"/>
              <w:rPr>
                <w:rFonts w:ascii="Times New Roman" w:hAnsi="Times New Roman" w:cs="Times New Roman"/>
                <w:b/>
                <w:bCs/>
                <w:sz w:val="24"/>
                <w:szCs w:val="24"/>
              </w:rPr>
            </w:pPr>
            <w:r w:rsidRPr="00BD0FCD">
              <w:rPr>
                <w:rFonts w:ascii="Times New Roman" w:hAnsi="Times New Roman" w:cs="Times New Roman"/>
                <w:b/>
                <w:bCs/>
                <w:sz w:val="24"/>
                <w:szCs w:val="24"/>
              </w:rPr>
              <w:t>Mean</w:t>
            </w:r>
          </w:p>
        </w:tc>
        <w:tc>
          <w:tcPr>
            <w:tcW w:w="850" w:type="dxa"/>
            <w:tcBorders>
              <w:top w:val="single" w:sz="4" w:space="0" w:color="auto"/>
              <w:bottom w:val="single" w:sz="4" w:space="0" w:color="auto"/>
            </w:tcBorders>
            <w:vAlign w:val="center"/>
            <w:hideMark/>
          </w:tcPr>
          <w:p w14:paraId="358C4A41" w14:textId="77777777" w:rsidR="00BD0FCD" w:rsidRPr="00BD0FCD" w:rsidRDefault="00BD0FCD" w:rsidP="00CB64B9">
            <w:pPr>
              <w:spacing w:line="360" w:lineRule="auto"/>
              <w:jc w:val="both"/>
              <w:rPr>
                <w:rFonts w:ascii="Times New Roman" w:hAnsi="Times New Roman" w:cs="Times New Roman"/>
                <w:b/>
                <w:bCs/>
                <w:sz w:val="24"/>
                <w:szCs w:val="24"/>
              </w:rPr>
            </w:pPr>
            <w:r w:rsidRPr="00BD0FCD">
              <w:rPr>
                <w:rFonts w:ascii="Times New Roman" w:hAnsi="Times New Roman" w:cs="Times New Roman"/>
                <w:b/>
                <w:bCs/>
                <w:sz w:val="24"/>
                <w:szCs w:val="24"/>
              </w:rPr>
              <w:t>Std. Dev.</w:t>
            </w:r>
          </w:p>
        </w:tc>
      </w:tr>
      <w:tr w:rsidR="00BD0FCD" w:rsidRPr="00BD0FCD" w14:paraId="11FB7CA6" w14:textId="77777777" w:rsidTr="00CB64B9">
        <w:trPr>
          <w:tblCellSpacing w:w="15" w:type="dxa"/>
        </w:trPr>
        <w:tc>
          <w:tcPr>
            <w:tcW w:w="4771" w:type="dxa"/>
            <w:vAlign w:val="center"/>
            <w:hideMark/>
          </w:tcPr>
          <w:p w14:paraId="1D2C8F5B"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Our cost centers effectively track expenses and ensure that actual costs align with standard costs.</w:t>
            </w:r>
          </w:p>
        </w:tc>
        <w:tc>
          <w:tcPr>
            <w:tcW w:w="532" w:type="dxa"/>
            <w:vAlign w:val="center"/>
            <w:hideMark/>
          </w:tcPr>
          <w:p w14:paraId="51844989"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2</w:t>
            </w:r>
          </w:p>
        </w:tc>
        <w:tc>
          <w:tcPr>
            <w:tcW w:w="532" w:type="dxa"/>
            <w:vAlign w:val="center"/>
            <w:hideMark/>
          </w:tcPr>
          <w:p w14:paraId="5B05DE71"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5</w:t>
            </w:r>
          </w:p>
        </w:tc>
        <w:tc>
          <w:tcPr>
            <w:tcW w:w="673" w:type="dxa"/>
            <w:vAlign w:val="center"/>
            <w:hideMark/>
          </w:tcPr>
          <w:p w14:paraId="0B336E72"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15</w:t>
            </w:r>
          </w:p>
        </w:tc>
        <w:tc>
          <w:tcPr>
            <w:tcW w:w="533" w:type="dxa"/>
            <w:vAlign w:val="center"/>
            <w:hideMark/>
          </w:tcPr>
          <w:p w14:paraId="4F20B346"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64</w:t>
            </w:r>
          </w:p>
        </w:tc>
        <w:tc>
          <w:tcPr>
            <w:tcW w:w="672" w:type="dxa"/>
            <w:vAlign w:val="center"/>
            <w:hideMark/>
          </w:tcPr>
          <w:p w14:paraId="348A768C"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42</w:t>
            </w:r>
          </w:p>
        </w:tc>
        <w:tc>
          <w:tcPr>
            <w:tcW w:w="617" w:type="dxa"/>
            <w:vAlign w:val="center"/>
            <w:hideMark/>
          </w:tcPr>
          <w:p w14:paraId="3EF2A4D6"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4.0</w:t>
            </w:r>
          </w:p>
        </w:tc>
        <w:tc>
          <w:tcPr>
            <w:tcW w:w="850" w:type="dxa"/>
            <w:vAlign w:val="center"/>
            <w:hideMark/>
          </w:tcPr>
          <w:p w14:paraId="7DAA869F"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0.77</w:t>
            </w:r>
          </w:p>
        </w:tc>
      </w:tr>
      <w:tr w:rsidR="00BD0FCD" w:rsidRPr="00BD0FCD" w14:paraId="67019C65" w14:textId="77777777" w:rsidTr="00CB64B9">
        <w:trPr>
          <w:tblCellSpacing w:w="15" w:type="dxa"/>
        </w:trPr>
        <w:tc>
          <w:tcPr>
            <w:tcW w:w="4771" w:type="dxa"/>
            <w:vAlign w:val="center"/>
            <w:hideMark/>
          </w:tcPr>
          <w:p w14:paraId="77E99B95"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Identification of activities helps in determining the total cost of performing each of the organization's support activities.</w:t>
            </w:r>
          </w:p>
        </w:tc>
        <w:tc>
          <w:tcPr>
            <w:tcW w:w="532" w:type="dxa"/>
            <w:vAlign w:val="center"/>
            <w:hideMark/>
          </w:tcPr>
          <w:p w14:paraId="58029492"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1</w:t>
            </w:r>
          </w:p>
        </w:tc>
        <w:tc>
          <w:tcPr>
            <w:tcW w:w="532" w:type="dxa"/>
            <w:vAlign w:val="center"/>
            <w:hideMark/>
          </w:tcPr>
          <w:p w14:paraId="760A7F06"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4</w:t>
            </w:r>
          </w:p>
        </w:tc>
        <w:tc>
          <w:tcPr>
            <w:tcW w:w="673" w:type="dxa"/>
            <w:vAlign w:val="center"/>
            <w:hideMark/>
          </w:tcPr>
          <w:p w14:paraId="0BB80F28"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12</w:t>
            </w:r>
          </w:p>
        </w:tc>
        <w:tc>
          <w:tcPr>
            <w:tcW w:w="533" w:type="dxa"/>
            <w:vAlign w:val="center"/>
            <w:hideMark/>
          </w:tcPr>
          <w:p w14:paraId="2F2A1C51"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61</w:t>
            </w:r>
          </w:p>
        </w:tc>
        <w:tc>
          <w:tcPr>
            <w:tcW w:w="672" w:type="dxa"/>
            <w:vAlign w:val="center"/>
            <w:hideMark/>
          </w:tcPr>
          <w:p w14:paraId="7D8D1E66"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50</w:t>
            </w:r>
          </w:p>
        </w:tc>
        <w:tc>
          <w:tcPr>
            <w:tcW w:w="617" w:type="dxa"/>
            <w:vAlign w:val="center"/>
            <w:hideMark/>
          </w:tcPr>
          <w:p w14:paraId="29D41A21"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4.1</w:t>
            </w:r>
          </w:p>
        </w:tc>
        <w:tc>
          <w:tcPr>
            <w:tcW w:w="850" w:type="dxa"/>
            <w:vAlign w:val="center"/>
            <w:hideMark/>
          </w:tcPr>
          <w:p w14:paraId="48FB2D31"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0.72</w:t>
            </w:r>
          </w:p>
        </w:tc>
      </w:tr>
      <w:tr w:rsidR="00BD0FCD" w:rsidRPr="00BD0FCD" w14:paraId="72CDFCB2" w14:textId="77777777" w:rsidTr="00CB64B9">
        <w:trPr>
          <w:tblCellSpacing w:w="15" w:type="dxa"/>
        </w:trPr>
        <w:tc>
          <w:tcPr>
            <w:tcW w:w="4771" w:type="dxa"/>
            <w:vAlign w:val="center"/>
            <w:hideMark/>
          </w:tcPr>
          <w:p w14:paraId="43D9C89A"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Activity change control systems monitor all changes made to activities for effective adjustments to the budget.</w:t>
            </w:r>
          </w:p>
        </w:tc>
        <w:tc>
          <w:tcPr>
            <w:tcW w:w="532" w:type="dxa"/>
            <w:vAlign w:val="center"/>
            <w:hideMark/>
          </w:tcPr>
          <w:p w14:paraId="14F183BB"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3</w:t>
            </w:r>
          </w:p>
        </w:tc>
        <w:tc>
          <w:tcPr>
            <w:tcW w:w="532" w:type="dxa"/>
            <w:vAlign w:val="center"/>
            <w:hideMark/>
          </w:tcPr>
          <w:p w14:paraId="105750DD"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8</w:t>
            </w:r>
          </w:p>
        </w:tc>
        <w:tc>
          <w:tcPr>
            <w:tcW w:w="673" w:type="dxa"/>
            <w:vAlign w:val="center"/>
            <w:hideMark/>
          </w:tcPr>
          <w:p w14:paraId="00C5DD0B"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28</w:t>
            </w:r>
          </w:p>
        </w:tc>
        <w:tc>
          <w:tcPr>
            <w:tcW w:w="533" w:type="dxa"/>
            <w:vAlign w:val="center"/>
            <w:hideMark/>
          </w:tcPr>
          <w:p w14:paraId="41BDAFA9"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55</w:t>
            </w:r>
          </w:p>
        </w:tc>
        <w:tc>
          <w:tcPr>
            <w:tcW w:w="672" w:type="dxa"/>
            <w:vAlign w:val="center"/>
            <w:hideMark/>
          </w:tcPr>
          <w:p w14:paraId="2508B6DF"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34</w:t>
            </w:r>
          </w:p>
        </w:tc>
        <w:tc>
          <w:tcPr>
            <w:tcW w:w="617" w:type="dxa"/>
            <w:vAlign w:val="center"/>
            <w:hideMark/>
          </w:tcPr>
          <w:p w14:paraId="5A5C4B19"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3.8</w:t>
            </w:r>
          </w:p>
        </w:tc>
        <w:tc>
          <w:tcPr>
            <w:tcW w:w="850" w:type="dxa"/>
            <w:vAlign w:val="center"/>
            <w:hideMark/>
          </w:tcPr>
          <w:p w14:paraId="21B9DFDE"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0.85</w:t>
            </w:r>
          </w:p>
        </w:tc>
      </w:tr>
      <w:tr w:rsidR="00BD0FCD" w:rsidRPr="00BD0FCD" w14:paraId="08446649" w14:textId="77777777" w:rsidTr="00CB64B9">
        <w:trPr>
          <w:tblCellSpacing w:w="15" w:type="dxa"/>
        </w:trPr>
        <w:tc>
          <w:tcPr>
            <w:tcW w:w="4771" w:type="dxa"/>
            <w:tcBorders>
              <w:bottom w:val="single" w:sz="4" w:space="0" w:color="auto"/>
            </w:tcBorders>
            <w:vAlign w:val="center"/>
            <w:hideMark/>
          </w:tcPr>
          <w:p w14:paraId="63642994"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We monitor all activity expenses using check points to ensure that budgets are followed correctly.</w:t>
            </w:r>
          </w:p>
        </w:tc>
        <w:tc>
          <w:tcPr>
            <w:tcW w:w="532" w:type="dxa"/>
            <w:tcBorders>
              <w:bottom w:val="single" w:sz="4" w:space="0" w:color="auto"/>
            </w:tcBorders>
            <w:vAlign w:val="center"/>
            <w:hideMark/>
          </w:tcPr>
          <w:p w14:paraId="149C08C8"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1</w:t>
            </w:r>
          </w:p>
        </w:tc>
        <w:tc>
          <w:tcPr>
            <w:tcW w:w="532" w:type="dxa"/>
            <w:tcBorders>
              <w:bottom w:val="single" w:sz="4" w:space="0" w:color="auto"/>
            </w:tcBorders>
            <w:vAlign w:val="center"/>
            <w:hideMark/>
          </w:tcPr>
          <w:p w14:paraId="4109975B"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4</w:t>
            </w:r>
          </w:p>
        </w:tc>
        <w:tc>
          <w:tcPr>
            <w:tcW w:w="673" w:type="dxa"/>
            <w:tcBorders>
              <w:bottom w:val="single" w:sz="4" w:space="0" w:color="auto"/>
            </w:tcBorders>
            <w:vAlign w:val="center"/>
            <w:hideMark/>
          </w:tcPr>
          <w:p w14:paraId="28004877"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10</w:t>
            </w:r>
          </w:p>
        </w:tc>
        <w:tc>
          <w:tcPr>
            <w:tcW w:w="533" w:type="dxa"/>
            <w:tcBorders>
              <w:bottom w:val="single" w:sz="4" w:space="0" w:color="auto"/>
            </w:tcBorders>
            <w:vAlign w:val="center"/>
            <w:hideMark/>
          </w:tcPr>
          <w:p w14:paraId="2DE8BEDE"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60</w:t>
            </w:r>
          </w:p>
        </w:tc>
        <w:tc>
          <w:tcPr>
            <w:tcW w:w="672" w:type="dxa"/>
            <w:tcBorders>
              <w:bottom w:val="single" w:sz="4" w:space="0" w:color="auto"/>
            </w:tcBorders>
            <w:vAlign w:val="center"/>
            <w:hideMark/>
          </w:tcPr>
          <w:p w14:paraId="54EF28FB"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53</w:t>
            </w:r>
          </w:p>
        </w:tc>
        <w:tc>
          <w:tcPr>
            <w:tcW w:w="617" w:type="dxa"/>
            <w:tcBorders>
              <w:bottom w:val="single" w:sz="4" w:space="0" w:color="auto"/>
            </w:tcBorders>
            <w:vAlign w:val="center"/>
            <w:hideMark/>
          </w:tcPr>
          <w:p w14:paraId="76041952"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4.2</w:t>
            </w:r>
          </w:p>
        </w:tc>
        <w:tc>
          <w:tcPr>
            <w:tcW w:w="850" w:type="dxa"/>
            <w:tcBorders>
              <w:bottom w:val="single" w:sz="4" w:space="0" w:color="auto"/>
            </w:tcBorders>
            <w:vAlign w:val="center"/>
            <w:hideMark/>
          </w:tcPr>
          <w:p w14:paraId="164C4D76"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0.78</w:t>
            </w:r>
          </w:p>
        </w:tc>
      </w:tr>
    </w:tbl>
    <w:p w14:paraId="6FDC5F61" w14:textId="77777777" w:rsidR="00DD7AD3" w:rsidRPr="00A77161" w:rsidRDefault="00DD7AD3" w:rsidP="00CB64B9">
      <w:pPr>
        <w:spacing w:before="240" w:after="0" w:line="360" w:lineRule="auto"/>
        <w:jc w:val="both"/>
        <w:rPr>
          <w:rFonts w:ascii="Times New Roman" w:eastAsia="Times New Roman" w:hAnsi="Times New Roman" w:cs="Times New Roman"/>
          <w:sz w:val="24"/>
          <w:szCs w:val="24"/>
        </w:rPr>
      </w:pPr>
      <w:r w:rsidRPr="00A77161">
        <w:rPr>
          <w:rFonts w:ascii="Times New Roman" w:eastAsia="Times New Roman" w:hAnsi="Times New Roman" w:cs="Times New Roman"/>
          <w:sz w:val="24"/>
          <w:szCs w:val="24"/>
        </w:rPr>
        <w:t>Source: Research Data, 2025</w:t>
      </w:r>
    </w:p>
    <w:p w14:paraId="7444047F" w14:textId="77777777" w:rsidR="00DD7AD3" w:rsidRPr="00FE484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The survey's results shed important light on the significance of activity identification in relation to activity-based costing (ABC) and its function in cost management. Overall, the data shows that respondents strongly support the implementation of activity identification across a range of operational areas and view it as a crucial component of enhancing financial performance. Notably, the statement about using checkpoints to monitor activity expenses received the highest mean score of 5, highlighting the significance of keeping a close eye on budgets and spending. </w:t>
      </w:r>
    </w:p>
    <w:p w14:paraId="706D6A81" w14:textId="77777777" w:rsidR="00DD7AD3" w:rsidRPr="00FE484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The respondents' opinions on activity identification have comparatively high mean scores, ranging from 3.8 to 4.2, as shown in Table 4.3. These consistently high ratings show that respondents strongly agree that activity identification is an effective way to reduce costs and improve financial management through ABC. This implies that businesses are realizing the importance of precisely </w:t>
      </w:r>
      <w:r w:rsidRPr="00FE4843">
        <w:rPr>
          <w:rFonts w:ascii="Times New Roman" w:eastAsia="Times New Roman" w:hAnsi="Times New Roman" w:cs="Times New Roman"/>
          <w:sz w:val="24"/>
          <w:szCs w:val="24"/>
        </w:rPr>
        <w:lastRenderedPageBreak/>
        <w:t xml:space="preserve">identifying and overseeing operations as a component of their more comprehensive cost-control and resource-allocation plans. </w:t>
      </w:r>
    </w:p>
    <w:p w14:paraId="309BC622" w14:textId="060DE6B5" w:rsidR="00DD7AD3" w:rsidRPr="00FE484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The ability of cost centers to efficiently monitor expenditures and guarantee that actual costs correspond with standard costs is covered in the first statement in the table. A high degree of agreement among respondents was indicated by this statement's mean score of 4.0 and standard deviation of 0.77. The claim made by Cooper and Kaplan (</w:t>
      </w:r>
      <w:r w:rsidR="00067760">
        <w:rPr>
          <w:rFonts w:ascii="Times New Roman" w:eastAsia="Times New Roman" w:hAnsi="Times New Roman" w:cs="Times New Roman"/>
          <w:sz w:val="24"/>
          <w:szCs w:val="24"/>
        </w:rPr>
        <w:t>2022</w:t>
      </w:r>
      <w:r w:rsidRPr="00FE4843">
        <w:rPr>
          <w:rFonts w:ascii="Times New Roman" w:eastAsia="Times New Roman" w:hAnsi="Times New Roman" w:cs="Times New Roman"/>
          <w:sz w:val="24"/>
          <w:szCs w:val="24"/>
        </w:rPr>
        <w:t xml:space="preserve">) that cost centers enhance cost visibility and facilitate improved financial management in manufacturing firms is supported by the fact that about 65% of respondents agreed that cost centers are essential for tracking and managing production costs. Businesses can make better decisions and achieve better financial results and increased efficiency by comparing actual costs to standard costs. </w:t>
      </w:r>
    </w:p>
    <w:p w14:paraId="630CD626" w14:textId="77777777" w:rsidR="00DD7AD3" w:rsidRPr="00FE484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The second statement examines how activity identification affects the overall cost of carrying out support tasks. 72% of respondents strongly agreed with this statement, as evidenced by its mean score of 4.1 and standard deviation of 0.72. This implies that activity identification is regarded as a key component of the ABC system, assisting businesses in more precisely allocating expenses among different support functions. This result supports the claim made by Kaplan and Cooper (1998) that activity-based costing offers a more accurate way to allocate costs, enhancing financial reporting and decision-making. Accurate cost allocation enables businesses to spot inefficiencies, maximize resource use, and enhance overall cost control. </w:t>
      </w:r>
    </w:p>
    <w:p w14:paraId="7E805ACC" w14:textId="77777777" w:rsidR="00DD7AD3" w:rsidRPr="00FE484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The survey also looked at the use of activity change control systems, which is another important factor. With a mean score of 3.8 and a standard deviation of 0.85, the statement about tracking activity changes for budget adjustments was deemed to be moderately agreed upon by respondents. About half of those surveyed said their companies keep a close eye on activity changes to guarantee efficient budget management. The comparatively lower score suggests that there is potential for improvement in the systematic application of change monitoring, even though it indicates a general awareness of the importance of activity change control. This result supports Kaplan's (2011) claim that effective financial control and the avoidance of budgetary disparities depend on ongoing monitoring and adjustments. Businesses could gain from putting in place more reliable systems to monitor and adjust </w:t>
      </w:r>
      <w:r w:rsidRPr="00FE4843">
        <w:rPr>
          <w:rFonts w:ascii="Times New Roman" w:hAnsi="Times New Roman" w:cs="Times New Roman"/>
          <w:sz w:val="24"/>
          <w:szCs w:val="24"/>
        </w:rPr>
        <w:t>to changes in activities to ensure that their budgets remain accurate and up-to-date.</w:t>
      </w:r>
    </w:p>
    <w:p w14:paraId="1D285300" w14:textId="77777777" w:rsidR="00DD7AD3" w:rsidRPr="00FE484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lastRenderedPageBreak/>
        <w:t xml:space="preserve">With a standard deviation of 0.78 and the highest mean score of 5, the final statement evaluated the use of checkpoints to track activity expenses and guarantee budget adherence. This result demonstrates the respondents' strong agreement regarding the significance of establishing precise and regular checkpoints to monitor production-related costs. Businesses can promptly detect any budgetary deviations and take prompt corrective action by routinely tracking expenses through checkpoints. This highlights how important monitoring systems are to the ABC framework, which helps businesses keep costs under control and maximize their financial performance. By ensuring that businesses stay within their financial limits and avoid overspending, checkpoints help to increase cost effectiveness and profitability. </w:t>
      </w:r>
    </w:p>
    <w:p w14:paraId="5FF8E2CB" w14:textId="67C45333" w:rsidR="00DD7AD3" w:rsidRPr="00FE4843" w:rsidRDefault="00DD7AD3" w:rsidP="00CB64B9">
      <w:pPr>
        <w:spacing w:before="240" w:after="0" w:line="360" w:lineRule="auto"/>
        <w:jc w:val="both"/>
        <w:rPr>
          <w:rFonts w:ascii="Times New Roman" w:hAnsi="Times New Roman" w:cs="Times New Roman"/>
          <w:sz w:val="24"/>
          <w:szCs w:val="24"/>
        </w:rPr>
      </w:pPr>
      <w:r w:rsidRPr="00FE4843">
        <w:rPr>
          <w:rFonts w:ascii="Times New Roman" w:eastAsia="Times New Roman" w:hAnsi="Times New Roman" w:cs="Times New Roman"/>
          <w:sz w:val="24"/>
          <w:szCs w:val="24"/>
        </w:rPr>
        <w:t xml:space="preserve">Therefore, Table 5's findings highlight how important activity identification and monitoring are to the effective use of activity-based costing systems. The majority of respondents concurred that key elements of ABC that support improved financial management and performance include activity identification, cost center tracking, change control systems, and expense monitoring. These results are consistent with the body of research that shows how well ABC works to improve financial reporting, increase the accuracy of cost allocation, and support decision-making. To fully realize the potential benefits of ABC systems, firms may need to improve their monitoring and adjustment processes, as indicated by the comparatively lower level of agreement on activity change control. Soft drink producers in Nairobi County can further maximize </w:t>
      </w:r>
      <w:r w:rsidRPr="00FE4843">
        <w:rPr>
          <w:rFonts w:ascii="Times New Roman" w:hAnsi="Times New Roman" w:cs="Times New Roman"/>
          <w:sz w:val="24"/>
          <w:szCs w:val="24"/>
        </w:rPr>
        <w:t>their cost management practices and achieve greater financial success.</w:t>
      </w:r>
    </w:p>
    <w:p w14:paraId="1C7CE6EA" w14:textId="77777777" w:rsidR="00884473" w:rsidRPr="00FE4843" w:rsidRDefault="00884473" w:rsidP="00CB64B9">
      <w:pPr>
        <w:spacing w:before="240" w:line="360" w:lineRule="auto"/>
        <w:rPr>
          <w:rFonts w:ascii="Times New Roman" w:hAnsi="Times New Roman" w:cs="Times New Roman"/>
          <w:b/>
          <w:sz w:val="24"/>
          <w:szCs w:val="24"/>
        </w:rPr>
      </w:pPr>
      <w:r w:rsidRPr="00FE4843">
        <w:rPr>
          <w:rFonts w:ascii="Times New Roman" w:hAnsi="Times New Roman" w:cs="Times New Roman"/>
          <w:b/>
          <w:sz w:val="24"/>
          <w:szCs w:val="24"/>
        </w:rPr>
        <w:t xml:space="preserve">Regression Analysis Results: </w:t>
      </w:r>
      <w:r w:rsidRPr="00FE4843">
        <w:rPr>
          <w:rStyle w:val="Strong"/>
          <w:rFonts w:ascii="Times New Roman" w:hAnsi="Times New Roman" w:cs="Times New Roman"/>
          <w:sz w:val="24"/>
          <w:szCs w:val="24"/>
        </w:rPr>
        <w:t>Activities Identification</w:t>
      </w:r>
      <w:r w:rsidRPr="00FE4843">
        <w:rPr>
          <w:rFonts w:ascii="Times New Roman" w:hAnsi="Times New Roman" w:cs="Times New Roman"/>
          <w:b/>
          <w:sz w:val="24"/>
          <w:szCs w:val="24"/>
        </w:rPr>
        <w:t xml:space="preserve"> and its influence on </w:t>
      </w:r>
      <w:r w:rsidRPr="00FE4843">
        <w:rPr>
          <w:rStyle w:val="Strong"/>
          <w:rFonts w:ascii="Times New Roman" w:hAnsi="Times New Roman" w:cs="Times New Roman"/>
          <w:sz w:val="24"/>
          <w:szCs w:val="24"/>
        </w:rPr>
        <w:t>Financial Performance</w:t>
      </w:r>
    </w:p>
    <w:p w14:paraId="7EB3607E" w14:textId="66D961FA" w:rsidR="00884473" w:rsidRDefault="00884473" w:rsidP="00CB64B9">
      <w:pPr>
        <w:spacing w:before="240" w:after="0" w:line="360" w:lineRule="auto"/>
        <w:jc w:val="both"/>
        <w:rPr>
          <w:rFonts w:ascii="Times New Roman" w:hAnsi="Times New Roman" w:cs="Times New Roman"/>
          <w:sz w:val="24"/>
          <w:szCs w:val="24"/>
        </w:rPr>
      </w:pPr>
      <w:r w:rsidRPr="00FE4843">
        <w:rPr>
          <w:rFonts w:ascii="Times New Roman" w:hAnsi="Times New Roman" w:cs="Times New Roman"/>
          <w:sz w:val="24"/>
          <w:szCs w:val="24"/>
        </w:rPr>
        <w:t xml:space="preserve">The Analysis of Variance (ANOVA) table provides a summary of the variance in financial performance that can be explained by the regression model, which includes four predictors related to activity identification practices. In this case, the total sum of squares (SS) is 78.15, which represents the total variation in financial performance scores among respondents. Out of this, 32.45 </w:t>
      </w:r>
      <w:r w:rsidR="00A77161" w:rsidRPr="00FE4843">
        <w:rPr>
          <w:rFonts w:ascii="Times New Roman" w:hAnsi="Times New Roman" w:cs="Times New Roman"/>
          <w:sz w:val="24"/>
          <w:szCs w:val="24"/>
        </w:rPr>
        <w:t>are</w:t>
      </w:r>
      <w:r w:rsidRPr="00FE4843">
        <w:rPr>
          <w:rFonts w:ascii="Times New Roman" w:hAnsi="Times New Roman" w:cs="Times New Roman"/>
          <w:sz w:val="24"/>
          <w:szCs w:val="24"/>
        </w:rPr>
        <w:t xml:space="preserve"> explained by the regression model (Regression SS), and the remaining 45.70 is the unexplained variation or residual. The model has 4 degrees of freedom (</w:t>
      </w:r>
      <w:proofErr w:type="spellStart"/>
      <w:r w:rsidRPr="00FE4843">
        <w:rPr>
          <w:rFonts w:ascii="Times New Roman" w:hAnsi="Times New Roman" w:cs="Times New Roman"/>
          <w:sz w:val="24"/>
          <w:szCs w:val="24"/>
        </w:rPr>
        <w:t>df</w:t>
      </w:r>
      <w:proofErr w:type="spellEnd"/>
      <w:r w:rsidRPr="00FE4843">
        <w:rPr>
          <w:rFonts w:ascii="Times New Roman" w:hAnsi="Times New Roman" w:cs="Times New Roman"/>
          <w:sz w:val="24"/>
          <w:szCs w:val="24"/>
        </w:rPr>
        <w:t>) for the regression (one for each predictor) and 108 for the residuals.</w:t>
      </w:r>
    </w:p>
    <w:p w14:paraId="4289B889" w14:textId="1F30EAA0" w:rsidR="00884473" w:rsidRPr="002F04EF" w:rsidRDefault="002F04EF" w:rsidP="00CB64B9">
      <w:pPr>
        <w:pStyle w:val="Caption"/>
        <w:keepNext/>
        <w:spacing w:line="360" w:lineRule="auto"/>
        <w:rPr>
          <w:rFonts w:ascii="Times New Roman" w:hAnsi="Times New Roman" w:cs="Times New Roman"/>
          <w:color w:val="auto"/>
          <w:sz w:val="24"/>
          <w:szCs w:val="24"/>
        </w:rPr>
      </w:pPr>
      <w:bookmarkStart w:id="147" w:name="_Toc206669059"/>
      <w:r w:rsidRPr="002F04EF">
        <w:rPr>
          <w:rFonts w:ascii="Times New Roman" w:hAnsi="Times New Roman" w:cs="Times New Roman"/>
          <w:color w:val="auto"/>
          <w:sz w:val="24"/>
          <w:szCs w:val="24"/>
        </w:rPr>
        <w:lastRenderedPageBreak/>
        <w:t xml:space="preserve">Table </w:t>
      </w:r>
      <w:r w:rsidRPr="002F04EF">
        <w:rPr>
          <w:rFonts w:ascii="Times New Roman" w:hAnsi="Times New Roman" w:cs="Times New Roman"/>
          <w:color w:val="auto"/>
          <w:sz w:val="24"/>
          <w:szCs w:val="24"/>
        </w:rPr>
        <w:fldChar w:fldCharType="begin"/>
      </w:r>
      <w:r w:rsidRPr="002F04EF">
        <w:rPr>
          <w:rFonts w:ascii="Times New Roman" w:hAnsi="Times New Roman" w:cs="Times New Roman"/>
          <w:color w:val="auto"/>
          <w:sz w:val="24"/>
          <w:szCs w:val="24"/>
        </w:rPr>
        <w:instrText xml:space="preserve"> SEQ Table \* ARABIC </w:instrText>
      </w:r>
      <w:r w:rsidRPr="002F04EF">
        <w:rPr>
          <w:rFonts w:ascii="Times New Roman" w:hAnsi="Times New Roman" w:cs="Times New Roman"/>
          <w:color w:val="auto"/>
          <w:sz w:val="24"/>
          <w:szCs w:val="24"/>
        </w:rPr>
        <w:fldChar w:fldCharType="separate"/>
      </w:r>
      <w:r w:rsidR="0015035D">
        <w:rPr>
          <w:rFonts w:ascii="Times New Roman" w:hAnsi="Times New Roman" w:cs="Times New Roman"/>
          <w:noProof/>
          <w:color w:val="auto"/>
          <w:sz w:val="24"/>
          <w:szCs w:val="24"/>
        </w:rPr>
        <w:t>9</w:t>
      </w:r>
      <w:r w:rsidRPr="002F04EF">
        <w:rPr>
          <w:rFonts w:ascii="Times New Roman" w:hAnsi="Times New Roman" w:cs="Times New Roman"/>
          <w:color w:val="auto"/>
          <w:sz w:val="24"/>
          <w:szCs w:val="24"/>
        </w:rPr>
        <w:fldChar w:fldCharType="end"/>
      </w:r>
      <w:r w:rsidRPr="002F04EF">
        <w:rPr>
          <w:rFonts w:ascii="Times New Roman" w:hAnsi="Times New Roman" w:cs="Times New Roman"/>
          <w:color w:val="auto"/>
          <w:sz w:val="24"/>
          <w:szCs w:val="24"/>
        </w:rPr>
        <w:t xml:space="preserve">: </w:t>
      </w:r>
      <w:r w:rsidR="00884473" w:rsidRPr="002F04EF">
        <w:rPr>
          <w:rFonts w:ascii="Times New Roman" w:eastAsia="Times New Roman" w:hAnsi="Times New Roman" w:cs="Times New Roman"/>
          <w:bCs w:val="0"/>
          <w:color w:val="auto"/>
          <w:sz w:val="24"/>
          <w:szCs w:val="24"/>
        </w:rPr>
        <w:t>ANOVA Table (Assuming regression run on standardized data)</w:t>
      </w:r>
      <w:bookmarkEnd w:id="147"/>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42"/>
        <w:gridCol w:w="1738"/>
        <w:gridCol w:w="1276"/>
        <w:gridCol w:w="1418"/>
        <w:gridCol w:w="1134"/>
        <w:gridCol w:w="1984"/>
      </w:tblGrid>
      <w:tr w:rsidR="00FE4843" w:rsidRPr="00FE4843" w14:paraId="6276E0C1" w14:textId="77777777" w:rsidTr="00183F4F">
        <w:trPr>
          <w:tblHeader/>
          <w:tblCellSpacing w:w="15" w:type="dxa"/>
        </w:trPr>
        <w:tc>
          <w:tcPr>
            <w:tcW w:w="0" w:type="auto"/>
            <w:tcBorders>
              <w:top w:val="single" w:sz="4" w:space="0" w:color="auto"/>
              <w:bottom w:val="single" w:sz="4" w:space="0" w:color="auto"/>
            </w:tcBorders>
            <w:vAlign w:val="center"/>
            <w:hideMark/>
          </w:tcPr>
          <w:p w14:paraId="387935DD" w14:textId="77777777" w:rsidR="00884473" w:rsidRPr="00662BE0" w:rsidRDefault="00884473" w:rsidP="00CB64B9">
            <w:pPr>
              <w:spacing w:after="0" w:line="360" w:lineRule="auto"/>
              <w:jc w:val="both"/>
              <w:rPr>
                <w:rFonts w:ascii="Times New Roman" w:eastAsia="Times New Roman" w:hAnsi="Times New Roman" w:cs="Times New Roman"/>
                <w:b/>
                <w:bCs/>
                <w:sz w:val="24"/>
                <w:szCs w:val="24"/>
              </w:rPr>
            </w:pPr>
            <w:r w:rsidRPr="00662BE0">
              <w:rPr>
                <w:rFonts w:ascii="Times New Roman" w:eastAsia="Times New Roman" w:hAnsi="Times New Roman" w:cs="Times New Roman"/>
                <w:b/>
                <w:bCs/>
                <w:sz w:val="24"/>
                <w:szCs w:val="24"/>
              </w:rPr>
              <w:t>Source</w:t>
            </w:r>
          </w:p>
        </w:tc>
        <w:tc>
          <w:tcPr>
            <w:tcW w:w="1708" w:type="dxa"/>
            <w:tcBorders>
              <w:top w:val="single" w:sz="4" w:space="0" w:color="auto"/>
              <w:bottom w:val="single" w:sz="4" w:space="0" w:color="auto"/>
            </w:tcBorders>
            <w:vAlign w:val="center"/>
            <w:hideMark/>
          </w:tcPr>
          <w:p w14:paraId="1D142DD0" w14:textId="77777777" w:rsidR="00884473" w:rsidRPr="00662BE0" w:rsidRDefault="00884473" w:rsidP="00CB64B9">
            <w:pPr>
              <w:spacing w:after="0" w:line="360" w:lineRule="auto"/>
              <w:jc w:val="both"/>
              <w:rPr>
                <w:rFonts w:ascii="Times New Roman" w:eastAsia="Times New Roman" w:hAnsi="Times New Roman" w:cs="Times New Roman"/>
                <w:b/>
                <w:bCs/>
                <w:sz w:val="24"/>
                <w:szCs w:val="24"/>
              </w:rPr>
            </w:pPr>
            <w:r w:rsidRPr="00662BE0">
              <w:rPr>
                <w:rFonts w:ascii="Times New Roman" w:eastAsia="Times New Roman" w:hAnsi="Times New Roman" w:cs="Times New Roman"/>
                <w:b/>
                <w:bCs/>
                <w:sz w:val="24"/>
                <w:szCs w:val="24"/>
              </w:rPr>
              <w:t>SS</w:t>
            </w:r>
          </w:p>
        </w:tc>
        <w:tc>
          <w:tcPr>
            <w:tcW w:w="1246" w:type="dxa"/>
            <w:tcBorders>
              <w:top w:val="single" w:sz="4" w:space="0" w:color="auto"/>
              <w:bottom w:val="single" w:sz="4" w:space="0" w:color="auto"/>
            </w:tcBorders>
            <w:vAlign w:val="center"/>
            <w:hideMark/>
          </w:tcPr>
          <w:p w14:paraId="2A2E45D4" w14:textId="7FDE8D70" w:rsidR="00884473" w:rsidRPr="00662BE0" w:rsidRDefault="0074402C" w:rsidP="00CB64B9">
            <w:pPr>
              <w:spacing w:after="0" w:line="360" w:lineRule="auto"/>
              <w:jc w:val="both"/>
              <w:rPr>
                <w:rFonts w:ascii="Times New Roman" w:eastAsia="Times New Roman" w:hAnsi="Times New Roman" w:cs="Times New Roman"/>
                <w:b/>
                <w:bCs/>
                <w:sz w:val="24"/>
                <w:szCs w:val="24"/>
              </w:rPr>
            </w:pPr>
            <w:proofErr w:type="spellStart"/>
            <w:r w:rsidRPr="00662BE0">
              <w:rPr>
                <w:rFonts w:ascii="Times New Roman" w:eastAsia="Times New Roman" w:hAnsi="Times New Roman" w:cs="Times New Roman"/>
                <w:b/>
                <w:bCs/>
                <w:sz w:val="24"/>
                <w:szCs w:val="24"/>
              </w:rPr>
              <w:t>D</w:t>
            </w:r>
            <w:r w:rsidR="00884473" w:rsidRPr="00662BE0">
              <w:rPr>
                <w:rFonts w:ascii="Times New Roman" w:eastAsia="Times New Roman" w:hAnsi="Times New Roman" w:cs="Times New Roman"/>
                <w:b/>
                <w:bCs/>
                <w:sz w:val="24"/>
                <w:szCs w:val="24"/>
              </w:rPr>
              <w:t>f</w:t>
            </w:r>
            <w:proofErr w:type="spellEnd"/>
          </w:p>
        </w:tc>
        <w:tc>
          <w:tcPr>
            <w:tcW w:w="1388" w:type="dxa"/>
            <w:tcBorders>
              <w:top w:val="single" w:sz="4" w:space="0" w:color="auto"/>
              <w:bottom w:val="single" w:sz="4" w:space="0" w:color="auto"/>
            </w:tcBorders>
            <w:vAlign w:val="center"/>
            <w:hideMark/>
          </w:tcPr>
          <w:p w14:paraId="4C399182" w14:textId="77777777" w:rsidR="00884473" w:rsidRPr="00662BE0" w:rsidRDefault="00884473" w:rsidP="00CB64B9">
            <w:pPr>
              <w:spacing w:after="0" w:line="360" w:lineRule="auto"/>
              <w:jc w:val="both"/>
              <w:rPr>
                <w:rFonts w:ascii="Times New Roman" w:eastAsia="Times New Roman" w:hAnsi="Times New Roman" w:cs="Times New Roman"/>
                <w:b/>
                <w:bCs/>
                <w:sz w:val="24"/>
                <w:szCs w:val="24"/>
              </w:rPr>
            </w:pPr>
            <w:r w:rsidRPr="00662BE0">
              <w:rPr>
                <w:rFonts w:ascii="Times New Roman" w:eastAsia="Times New Roman" w:hAnsi="Times New Roman" w:cs="Times New Roman"/>
                <w:b/>
                <w:bCs/>
                <w:sz w:val="24"/>
                <w:szCs w:val="24"/>
              </w:rPr>
              <w:t>MS</w:t>
            </w:r>
          </w:p>
        </w:tc>
        <w:tc>
          <w:tcPr>
            <w:tcW w:w="1104" w:type="dxa"/>
            <w:tcBorders>
              <w:top w:val="single" w:sz="4" w:space="0" w:color="auto"/>
              <w:bottom w:val="single" w:sz="4" w:space="0" w:color="auto"/>
            </w:tcBorders>
            <w:vAlign w:val="center"/>
            <w:hideMark/>
          </w:tcPr>
          <w:p w14:paraId="57900A9B" w14:textId="77777777" w:rsidR="00884473" w:rsidRPr="00662BE0" w:rsidRDefault="00884473" w:rsidP="00CB64B9">
            <w:pPr>
              <w:spacing w:after="0" w:line="360" w:lineRule="auto"/>
              <w:jc w:val="both"/>
              <w:rPr>
                <w:rFonts w:ascii="Times New Roman" w:eastAsia="Times New Roman" w:hAnsi="Times New Roman" w:cs="Times New Roman"/>
                <w:b/>
                <w:bCs/>
                <w:sz w:val="24"/>
                <w:szCs w:val="24"/>
              </w:rPr>
            </w:pPr>
            <w:r w:rsidRPr="00662BE0">
              <w:rPr>
                <w:rFonts w:ascii="Times New Roman" w:eastAsia="Times New Roman" w:hAnsi="Times New Roman" w:cs="Times New Roman"/>
                <w:b/>
                <w:bCs/>
                <w:sz w:val="24"/>
                <w:szCs w:val="24"/>
              </w:rPr>
              <w:t>F</w:t>
            </w:r>
          </w:p>
        </w:tc>
        <w:tc>
          <w:tcPr>
            <w:tcW w:w="1939" w:type="dxa"/>
            <w:tcBorders>
              <w:top w:val="single" w:sz="4" w:space="0" w:color="auto"/>
              <w:bottom w:val="single" w:sz="4" w:space="0" w:color="auto"/>
            </w:tcBorders>
            <w:vAlign w:val="center"/>
            <w:hideMark/>
          </w:tcPr>
          <w:p w14:paraId="4BF3C91B" w14:textId="77777777" w:rsidR="00884473" w:rsidRPr="00662BE0" w:rsidRDefault="00884473" w:rsidP="00CB64B9">
            <w:pPr>
              <w:spacing w:after="0" w:line="360" w:lineRule="auto"/>
              <w:jc w:val="both"/>
              <w:rPr>
                <w:rFonts w:ascii="Times New Roman" w:eastAsia="Times New Roman" w:hAnsi="Times New Roman" w:cs="Times New Roman"/>
                <w:b/>
                <w:bCs/>
                <w:sz w:val="24"/>
                <w:szCs w:val="24"/>
              </w:rPr>
            </w:pPr>
            <w:r w:rsidRPr="00662BE0">
              <w:rPr>
                <w:rFonts w:ascii="Times New Roman" w:eastAsia="Times New Roman" w:hAnsi="Times New Roman" w:cs="Times New Roman"/>
                <w:b/>
                <w:bCs/>
                <w:sz w:val="24"/>
                <w:szCs w:val="24"/>
              </w:rPr>
              <w:t>Sig. (p-value)</w:t>
            </w:r>
          </w:p>
        </w:tc>
      </w:tr>
      <w:tr w:rsidR="00FE4843" w:rsidRPr="00FE4843" w14:paraId="55057D2C" w14:textId="77777777" w:rsidTr="00183F4F">
        <w:trPr>
          <w:tblCellSpacing w:w="15" w:type="dxa"/>
        </w:trPr>
        <w:tc>
          <w:tcPr>
            <w:tcW w:w="0" w:type="auto"/>
            <w:vAlign w:val="center"/>
            <w:hideMark/>
          </w:tcPr>
          <w:p w14:paraId="0599450D"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Regression</w:t>
            </w:r>
          </w:p>
        </w:tc>
        <w:tc>
          <w:tcPr>
            <w:tcW w:w="1708" w:type="dxa"/>
            <w:vAlign w:val="center"/>
            <w:hideMark/>
          </w:tcPr>
          <w:p w14:paraId="63FABDA4"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32.45</w:t>
            </w:r>
          </w:p>
        </w:tc>
        <w:tc>
          <w:tcPr>
            <w:tcW w:w="1246" w:type="dxa"/>
            <w:vAlign w:val="center"/>
            <w:hideMark/>
          </w:tcPr>
          <w:p w14:paraId="254A2614"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4</w:t>
            </w:r>
          </w:p>
        </w:tc>
        <w:tc>
          <w:tcPr>
            <w:tcW w:w="1388" w:type="dxa"/>
            <w:vAlign w:val="center"/>
            <w:hideMark/>
          </w:tcPr>
          <w:p w14:paraId="28A39D84"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8.1125</w:t>
            </w:r>
          </w:p>
        </w:tc>
        <w:tc>
          <w:tcPr>
            <w:tcW w:w="1104" w:type="dxa"/>
            <w:vAlign w:val="center"/>
            <w:hideMark/>
          </w:tcPr>
          <w:p w14:paraId="27DE9909"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19.28</w:t>
            </w:r>
          </w:p>
        </w:tc>
        <w:tc>
          <w:tcPr>
            <w:tcW w:w="1939" w:type="dxa"/>
            <w:vAlign w:val="center"/>
            <w:hideMark/>
          </w:tcPr>
          <w:p w14:paraId="21A1BE12"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0.000***</w:t>
            </w:r>
          </w:p>
        </w:tc>
      </w:tr>
      <w:tr w:rsidR="00FE4843" w:rsidRPr="00FE4843" w14:paraId="4ABCF520" w14:textId="77777777" w:rsidTr="00183F4F">
        <w:trPr>
          <w:tblCellSpacing w:w="15" w:type="dxa"/>
        </w:trPr>
        <w:tc>
          <w:tcPr>
            <w:tcW w:w="0" w:type="auto"/>
            <w:vAlign w:val="center"/>
            <w:hideMark/>
          </w:tcPr>
          <w:p w14:paraId="4E9FE982"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Residual</w:t>
            </w:r>
          </w:p>
        </w:tc>
        <w:tc>
          <w:tcPr>
            <w:tcW w:w="1708" w:type="dxa"/>
            <w:vAlign w:val="center"/>
            <w:hideMark/>
          </w:tcPr>
          <w:p w14:paraId="67CE08F9"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45.70</w:t>
            </w:r>
          </w:p>
        </w:tc>
        <w:tc>
          <w:tcPr>
            <w:tcW w:w="1246" w:type="dxa"/>
            <w:vAlign w:val="center"/>
            <w:hideMark/>
          </w:tcPr>
          <w:p w14:paraId="663B361C"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108</w:t>
            </w:r>
          </w:p>
        </w:tc>
        <w:tc>
          <w:tcPr>
            <w:tcW w:w="1388" w:type="dxa"/>
            <w:vAlign w:val="center"/>
            <w:hideMark/>
          </w:tcPr>
          <w:p w14:paraId="0897C178"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0.4231</w:t>
            </w:r>
          </w:p>
        </w:tc>
        <w:tc>
          <w:tcPr>
            <w:tcW w:w="1104" w:type="dxa"/>
            <w:vAlign w:val="center"/>
            <w:hideMark/>
          </w:tcPr>
          <w:p w14:paraId="40E5BE48"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p>
        </w:tc>
        <w:tc>
          <w:tcPr>
            <w:tcW w:w="1939" w:type="dxa"/>
            <w:vAlign w:val="center"/>
            <w:hideMark/>
          </w:tcPr>
          <w:p w14:paraId="48C1B802"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p>
        </w:tc>
      </w:tr>
      <w:tr w:rsidR="00FE4843" w:rsidRPr="00FE4843" w14:paraId="4C0F1BE1" w14:textId="77777777" w:rsidTr="00183F4F">
        <w:trPr>
          <w:tblCellSpacing w:w="15" w:type="dxa"/>
        </w:trPr>
        <w:tc>
          <w:tcPr>
            <w:tcW w:w="0" w:type="auto"/>
            <w:tcBorders>
              <w:bottom w:val="single" w:sz="4" w:space="0" w:color="auto"/>
            </w:tcBorders>
            <w:vAlign w:val="center"/>
            <w:hideMark/>
          </w:tcPr>
          <w:p w14:paraId="4E14A2A4"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b/>
                <w:bCs/>
                <w:sz w:val="24"/>
                <w:szCs w:val="24"/>
              </w:rPr>
              <w:t>Total</w:t>
            </w:r>
          </w:p>
        </w:tc>
        <w:tc>
          <w:tcPr>
            <w:tcW w:w="1708" w:type="dxa"/>
            <w:tcBorders>
              <w:bottom w:val="single" w:sz="4" w:space="0" w:color="auto"/>
            </w:tcBorders>
            <w:vAlign w:val="center"/>
            <w:hideMark/>
          </w:tcPr>
          <w:p w14:paraId="08B05B80"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78.15</w:t>
            </w:r>
          </w:p>
        </w:tc>
        <w:tc>
          <w:tcPr>
            <w:tcW w:w="1246" w:type="dxa"/>
            <w:tcBorders>
              <w:bottom w:val="single" w:sz="4" w:space="0" w:color="auto"/>
            </w:tcBorders>
            <w:vAlign w:val="center"/>
            <w:hideMark/>
          </w:tcPr>
          <w:p w14:paraId="70B302E2"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112</w:t>
            </w:r>
          </w:p>
        </w:tc>
        <w:tc>
          <w:tcPr>
            <w:tcW w:w="1388" w:type="dxa"/>
            <w:tcBorders>
              <w:bottom w:val="single" w:sz="4" w:space="0" w:color="auto"/>
            </w:tcBorders>
            <w:vAlign w:val="center"/>
            <w:hideMark/>
          </w:tcPr>
          <w:p w14:paraId="1E827996"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p>
        </w:tc>
        <w:tc>
          <w:tcPr>
            <w:tcW w:w="1104" w:type="dxa"/>
            <w:tcBorders>
              <w:bottom w:val="single" w:sz="4" w:space="0" w:color="auto"/>
            </w:tcBorders>
            <w:vAlign w:val="center"/>
            <w:hideMark/>
          </w:tcPr>
          <w:p w14:paraId="0E7F2F1C"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p>
        </w:tc>
        <w:tc>
          <w:tcPr>
            <w:tcW w:w="1939" w:type="dxa"/>
            <w:tcBorders>
              <w:bottom w:val="single" w:sz="4" w:space="0" w:color="auto"/>
            </w:tcBorders>
            <w:vAlign w:val="center"/>
            <w:hideMark/>
          </w:tcPr>
          <w:p w14:paraId="403F00D1"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p>
        </w:tc>
      </w:tr>
    </w:tbl>
    <w:p w14:paraId="3C6C60FC" w14:textId="2814E3B0" w:rsidR="002F04EF" w:rsidRPr="00FE4843" w:rsidRDefault="00884473" w:rsidP="00CB64B9">
      <w:pPr>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t>The mean square for regression (MS) is 8.1125, which is derived by dividing the regression sum of squares by its degrees of freedom. Similarly, the residual mean square is 0.4231. The F-statistic, calculated by dividing the regression MS by the residual MS, is 19.28. This F-value is statistically significant at p &lt; 0.001, indicating that the overall model is a good fit and that at least one of the predictors significantly explains the variance in financial performance. Thus, the ANOVA results suggest that the model based on activity identification practices is statistically significant and contributes meaningfully to the explanation of financial performance in the studied firms</w:t>
      </w:r>
      <w:r w:rsidR="005C7EC4">
        <w:rPr>
          <w:rFonts w:ascii="Times New Roman" w:hAnsi="Times New Roman" w:cs="Times New Roman"/>
          <w:sz w:val="24"/>
          <w:szCs w:val="24"/>
        </w:rPr>
        <w:t>.</w:t>
      </w:r>
    </w:p>
    <w:p w14:paraId="69F9ECF1" w14:textId="6BF73892" w:rsidR="00884473" w:rsidRPr="002F04EF" w:rsidRDefault="002F04EF" w:rsidP="00CB64B9">
      <w:pPr>
        <w:pStyle w:val="Caption"/>
        <w:keepNext/>
        <w:spacing w:line="360" w:lineRule="auto"/>
        <w:rPr>
          <w:rFonts w:ascii="Times New Roman" w:hAnsi="Times New Roman" w:cs="Times New Roman"/>
          <w:color w:val="auto"/>
          <w:sz w:val="24"/>
          <w:szCs w:val="24"/>
        </w:rPr>
      </w:pPr>
      <w:bookmarkStart w:id="148" w:name="_Toc206669060"/>
      <w:r w:rsidRPr="002F04EF">
        <w:rPr>
          <w:rFonts w:ascii="Times New Roman" w:hAnsi="Times New Roman" w:cs="Times New Roman"/>
          <w:color w:val="auto"/>
          <w:sz w:val="24"/>
          <w:szCs w:val="24"/>
        </w:rPr>
        <w:t xml:space="preserve">Table </w:t>
      </w:r>
      <w:r w:rsidRPr="002F04EF">
        <w:rPr>
          <w:rFonts w:ascii="Times New Roman" w:hAnsi="Times New Roman" w:cs="Times New Roman"/>
          <w:color w:val="auto"/>
          <w:sz w:val="24"/>
          <w:szCs w:val="24"/>
        </w:rPr>
        <w:fldChar w:fldCharType="begin"/>
      </w:r>
      <w:r w:rsidRPr="002F04EF">
        <w:rPr>
          <w:rFonts w:ascii="Times New Roman" w:hAnsi="Times New Roman" w:cs="Times New Roman"/>
          <w:color w:val="auto"/>
          <w:sz w:val="24"/>
          <w:szCs w:val="24"/>
        </w:rPr>
        <w:instrText xml:space="preserve"> SEQ Table \* ARABIC </w:instrText>
      </w:r>
      <w:r w:rsidRPr="002F04EF">
        <w:rPr>
          <w:rFonts w:ascii="Times New Roman" w:hAnsi="Times New Roman" w:cs="Times New Roman"/>
          <w:color w:val="auto"/>
          <w:sz w:val="24"/>
          <w:szCs w:val="24"/>
        </w:rPr>
        <w:fldChar w:fldCharType="separate"/>
      </w:r>
      <w:r w:rsidR="0015035D">
        <w:rPr>
          <w:rFonts w:ascii="Times New Roman" w:hAnsi="Times New Roman" w:cs="Times New Roman"/>
          <w:noProof/>
          <w:color w:val="auto"/>
          <w:sz w:val="24"/>
          <w:szCs w:val="24"/>
        </w:rPr>
        <w:t>10</w:t>
      </w:r>
      <w:r w:rsidRPr="002F04EF">
        <w:rPr>
          <w:rFonts w:ascii="Times New Roman" w:hAnsi="Times New Roman" w:cs="Times New Roman"/>
          <w:color w:val="auto"/>
          <w:sz w:val="24"/>
          <w:szCs w:val="24"/>
        </w:rPr>
        <w:fldChar w:fldCharType="end"/>
      </w:r>
      <w:r w:rsidRPr="002F04EF">
        <w:rPr>
          <w:rFonts w:ascii="Times New Roman" w:hAnsi="Times New Roman" w:cs="Times New Roman"/>
          <w:color w:val="auto"/>
          <w:sz w:val="24"/>
          <w:szCs w:val="24"/>
        </w:rPr>
        <w:t xml:space="preserve">: </w:t>
      </w:r>
      <w:r w:rsidR="00884473" w:rsidRPr="002F04EF">
        <w:rPr>
          <w:rFonts w:ascii="Times New Roman" w:eastAsia="Times New Roman" w:hAnsi="Times New Roman" w:cs="Times New Roman"/>
          <w:bCs w:val="0"/>
          <w:color w:val="auto"/>
          <w:sz w:val="24"/>
          <w:szCs w:val="24"/>
        </w:rPr>
        <w:t>Regression Coefficients Table</w:t>
      </w:r>
      <w:bookmarkEnd w:id="148"/>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4200"/>
        <w:gridCol w:w="1313"/>
        <w:gridCol w:w="1127"/>
        <w:gridCol w:w="1047"/>
        <w:gridCol w:w="836"/>
      </w:tblGrid>
      <w:tr w:rsidR="00FE4843" w:rsidRPr="00662BE0" w14:paraId="1F1EA089" w14:textId="77777777" w:rsidTr="00183F4F">
        <w:trPr>
          <w:tblHeader/>
          <w:tblCellSpacing w:w="15" w:type="dxa"/>
        </w:trPr>
        <w:tc>
          <w:tcPr>
            <w:tcW w:w="0" w:type="auto"/>
            <w:tcBorders>
              <w:top w:val="nil"/>
              <w:bottom w:val="single" w:sz="4" w:space="0" w:color="auto"/>
            </w:tcBorders>
            <w:vAlign w:val="center"/>
            <w:hideMark/>
          </w:tcPr>
          <w:p w14:paraId="3403CB85" w14:textId="77777777" w:rsidR="00884473" w:rsidRPr="00662BE0" w:rsidRDefault="00884473" w:rsidP="00CB64B9">
            <w:pPr>
              <w:spacing w:after="0" w:line="360" w:lineRule="auto"/>
              <w:jc w:val="both"/>
              <w:rPr>
                <w:rFonts w:ascii="Times New Roman" w:eastAsia="Times New Roman" w:hAnsi="Times New Roman" w:cs="Times New Roman"/>
                <w:b/>
                <w:bCs/>
                <w:sz w:val="24"/>
                <w:szCs w:val="24"/>
              </w:rPr>
            </w:pPr>
            <w:r w:rsidRPr="00662BE0">
              <w:rPr>
                <w:rFonts w:ascii="Times New Roman" w:eastAsia="Times New Roman" w:hAnsi="Times New Roman" w:cs="Times New Roman"/>
                <w:b/>
                <w:bCs/>
                <w:sz w:val="24"/>
                <w:szCs w:val="24"/>
              </w:rPr>
              <w:t>Predictor</w:t>
            </w:r>
          </w:p>
        </w:tc>
        <w:tc>
          <w:tcPr>
            <w:tcW w:w="0" w:type="auto"/>
            <w:tcBorders>
              <w:top w:val="nil"/>
              <w:bottom w:val="single" w:sz="4" w:space="0" w:color="auto"/>
            </w:tcBorders>
            <w:vAlign w:val="center"/>
            <w:hideMark/>
          </w:tcPr>
          <w:p w14:paraId="10A36B5C" w14:textId="77777777" w:rsidR="00884473" w:rsidRPr="00662BE0" w:rsidRDefault="00884473" w:rsidP="00CB64B9">
            <w:pPr>
              <w:spacing w:after="0" w:line="360" w:lineRule="auto"/>
              <w:jc w:val="both"/>
              <w:rPr>
                <w:rFonts w:ascii="Times New Roman" w:eastAsia="Times New Roman" w:hAnsi="Times New Roman" w:cs="Times New Roman"/>
                <w:b/>
                <w:bCs/>
                <w:sz w:val="24"/>
                <w:szCs w:val="24"/>
              </w:rPr>
            </w:pPr>
            <w:r w:rsidRPr="00662BE0">
              <w:rPr>
                <w:rFonts w:ascii="Times New Roman" w:eastAsia="Times New Roman" w:hAnsi="Times New Roman" w:cs="Times New Roman"/>
                <w:b/>
                <w:bCs/>
                <w:sz w:val="24"/>
                <w:szCs w:val="24"/>
              </w:rPr>
              <w:t>β (Estimate)</w:t>
            </w:r>
          </w:p>
        </w:tc>
        <w:tc>
          <w:tcPr>
            <w:tcW w:w="0" w:type="auto"/>
            <w:tcBorders>
              <w:top w:val="nil"/>
              <w:bottom w:val="single" w:sz="4" w:space="0" w:color="auto"/>
            </w:tcBorders>
            <w:vAlign w:val="center"/>
            <w:hideMark/>
          </w:tcPr>
          <w:p w14:paraId="685A6B2E" w14:textId="77777777" w:rsidR="00884473" w:rsidRPr="00662BE0" w:rsidRDefault="00884473" w:rsidP="00CB64B9">
            <w:pPr>
              <w:spacing w:after="0" w:line="360" w:lineRule="auto"/>
              <w:jc w:val="both"/>
              <w:rPr>
                <w:rFonts w:ascii="Times New Roman" w:eastAsia="Times New Roman" w:hAnsi="Times New Roman" w:cs="Times New Roman"/>
                <w:b/>
                <w:bCs/>
                <w:sz w:val="24"/>
                <w:szCs w:val="24"/>
              </w:rPr>
            </w:pPr>
            <w:r w:rsidRPr="00662BE0">
              <w:rPr>
                <w:rFonts w:ascii="Times New Roman" w:eastAsia="Times New Roman" w:hAnsi="Times New Roman" w:cs="Times New Roman"/>
                <w:b/>
                <w:bCs/>
                <w:sz w:val="24"/>
                <w:szCs w:val="24"/>
              </w:rPr>
              <w:t>Std. Error</w:t>
            </w:r>
          </w:p>
        </w:tc>
        <w:tc>
          <w:tcPr>
            <w:tcW w:w="0" w:type="auto"/>
            <w:tcBorders>
              <w:top w:val="nil"/>
              <w:bottom w:val="single" w:sz="4" w:space="0" w:color="auto"/>
            </w:tcBorders>
            <w:vAlign w:val="center"/>
            <w:hideMark/>
          </w:tcPr>
          <w:p w14:paraId="6FCEBDD7" w14:textId="77777777" w:rsidR="00884473" w:rsidRPr="00662BE0" w:rsidRDefault="00884473" w:rsidP="00CB64B9">
            <w:pPr>
              <w:spacing w:after="0" w:line="360" w:lineRule="auto"/>
              <w:jc w:val="both"/>
              <w:rPr>
                <w:rFonts w:ascii="Times New Roman" w:eastAsia="Times New Roman" w:hAnsi="Times New Roman" w:cs="Times New Roman"/>
                <w:b/>
                <w:bCs/>
                <w:sz w:val="24"/>
                <w:szCs w:val="24"/>
              </w:rPr>
            </w:pPr>
            <w:r w:rsidRPr="00662BE0">
              <w:rPr>
                <w:rFonts w:ascii="Times New Roman" w:eastAsia="Times New Roman" w:hAnsi="Times New Roman" w:cs="Times New Roman"/>
                <w:b/>
                <w:bCs/>
                <w:sz w:val="24"/>
                <w:szCs w:val="24"/>
              </w:rPr>
              <w:t>t-Statistic</w:t>
            </w:r>
          </w:p>
        </w:tc>
        <w:tc>
          <w:tcPr>
            <w:tcW w:w="0" w:type="auto"/>
            <w:tcBorders>
              <w:top w:val="nil"/>
              <w:bottom w:val="single" w:sz="4" w:space="0" w:color="auto"/>
            </w:tcBorders>
            <w:vAlign w:val="center"/>
            <w:hideMark/>
          </w:tcPr>
          <w:p w14:paraId="6955E427" w14:textId="77777777" w:rsidR="00884473" w:rsidRPr="00662BE0" w:rsidRDefault="00884473" w:rsidP="00CB64B9">
            <w:pPr>
              <w:spacing w:after="0" w:line="360" w:lineRule="auto"/>
              <w:jc w:val="both"/>
              <w:rPr>
                <w:rFonts w:ascii="Times New Roman" w:eastAsia="Times New Roman" w:hAnsi="Times New Roman" w:cs="Times New Roman"/>
                <w:b/>
                <w:bCs/>
                <w:sz w:val="24"/>
                <w:szCs w:val="24"/>
              </w:rPr>
            </w:pPr>
            <w:r w:rsidRPr="00662BE0">
              <w:rPr>
                <w:rFonts w:ascii="Times New Roman" w:eastAsia="Times New Roman" w:hAnsi="Times New Roman" w:cs="Times New Roman"/>
                <w:b/>
                <w:bCs/>
                <w:sz w:val="24"/>
                <w:szCs w:val="24"/>
              </w:rPr>
              <w:t>p-value</w:t>
            </w:r>
          </w:p>
        </w:tc>
      </w:tr>
      <w:tr w:rsidR="00FE4843" w:rsidRPr="00662BE0" w14:paraId="6FB7C565" w14:textId="77777777" w:rsidTr="00183F4F">
        <w:trPr>
          <w:tblCellSpacing w:w="15" w:type="dxa"/>
        </w:trPr>
        <w:tc>
          <w:tcPr>
            <w:tcW w:w="0" w:type="auto"/>
            <w:vAlign w:val="center"/>
            <w:hideMark/>
          </w:tcPr>
          <w:p w14:paraId="75015E9D"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Intercept (β₀)</w:t>
            </w:r>
          </w:p>
        </w:tc>
        <w:tc>
          <w:tcPr>
            <w:tcW w:w="0" w:type="auto"/>
            <w:vAlign w:val="center"/>
            <w:hideMark/>
          </w:tcPr>
          <w:p w14:paraId="5097ABBD"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1.12</w:t>
            </w:r>
          </w:p>
        </w:tc>
        <w:tc>
          <w:tcPr>
            <w:tcW w:w="0" w:type="auto"/>
            <w:vAlign w:val="center"/>
            <w:hideMark/>
          </w:tcPr>
          <w:p w14:paraId="65A4517E"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0.21</w:t>
            </w:r>
          </w:p>
        </w:tc>
        <w:tc>
          <w:tcPr>
            <w:tcW w:w="0" w:type="auto"/>
            <w:vAlign w:val="center"/>
            <w:hideMark/>
          </w:tcPr>
          <w:p w14:paraId="6BD734D3"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5.33</w:t>
            </w:r>
          </w:p>
        </w:tc>
        <w:tc>
          <w:tcPr>
            <w:tcW w:w="0" w:type="auto"/>
            <w:vAlign w:val="center"/>
            <w:hideMark/>
          </w:tcPr>
          <w:p w14:paraId="3A126BA1"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0.000</w:t>
            </w:r>
          </w:p>
        </w:tc>
      </w:tr>
      <w:tr w:rsidR="00FE4843" w:rsidRPr="00662BE0" w14:paraId="5C029275" w14:textId="77777777" w:rsidTr="00183F4F">
        <w:trPr>
          <w:tblCellSpacing w:w="15" w:type="dxa"/>
        </w:trPr>
        <w:tc>
          <w:tcPr>
            <w:tcW w:w="0" w:type="auto"/>
            <w:vAlign w:val="center"/>
            <w:hideMark/>
          </w:tcPr>
          <w:p w14:paraId="781C9F96"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X₁: Cost centers track expenses</w:t>
            </w:r>
          </w:p>
        </w:tc>
        <w:tc>
          <w:tcPr>
            <w:tcW w:w="0" w:type="auto"/>
            <w:vAlign w:val="center"/>
            <w:hideMark/>
          </w:tcPr>
          <w:p w14:paraId="7D232CE8"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0.35</w:t>
            </w:r>
          </w:p>
        </w:tc>
        <w:tc>
          <w:tcPr>
            <w:tcW w:w="0" w:type="auto"/>
            <w:vAlign w:val="center"/>
            <w:hideMark/>
          </w:tcPr>
          <w:p w14:paraId="497EC461"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0.08</w:t>
            </w:r>
          </w:p>
        </w:tc>
        <w:tc>
          <w:tcPr>
            <w:tcW w:w="0" w:type="auto"/>
            <w:vAlign w:val="center"/>
            <w:hideMark/>
          </w:tcPr>
          <w:p w14:paraId="1F40A012"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4.38</w:t>
            </w:r>
          </w:p>
        </w:tc>
        <w:tc>
          <w:tcPr>
            <w:tcW w:w="0" w:type="auto"/>
            <w:vAlign w:val="center"/>
            <w:hideMark/>
          </w:tcPr>
          <w:p w14:paraId="0D499C6C"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0.000</w:t>
            </w:r>
          </w:p>
        </w:tc>
      </w:tr>
      <w:tr w:rsidR="00FE4843" w:rsidRPr="00662BE0" w14:paraId="72A53F9C" w14:textId="77777777" w:rsidTr="00183F4F">
        <w:trPr>
          <w:tblCellSpacing w:w="15" w:type="dxa"/>
        </w:trPr>
        <w:tc>
          <w:tcPr>
            <w:tcW w:w="0" w:type="auto"/>
            <w:vAlign w:val="center"/>
            <w:hideMark/>
          </w:tcPr>
          <w:p w14:paraId="69B96752"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X₂: Activity identification supports costing</w:t>
            </w:r>
          </w:p>
        </w:tc>
        <w:tc>
          <w:tcPr>
            <w:tcW w:w="0" w:type="auto"/>
            <w:vAlign w:val="center"/>
            <w:hideMark/>
          </w:tcPr>
          <w:p w14:paraId="08BDA64F"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0.29</w:t>
            </w:r>
          </w:p>
        </w:tc>
        <w:tc>
          <w:tcPr>
            <w:tcW w:w="0" w:type="auto"/>
            <w:vAlign w:val="center"/>
            <w:hideMark/>
          </w:tcPr>
          <w:p w14:paraId="6EA1DF4A"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0.09</w:t>
            </w:r>
          </w:p>
        </w:tc>
        <w:tc>
          <w:tcPr>
            <w:tcW w:w="0" w:type="auto"/>
            <w:vAlign w:val="center"/>
            <w:hideMark/>
          </w:tcPr>
          <w:p w14:paraId="53001BBC"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3.22</w:t>
            </w:r>
          </w:p>
        </w:tc>
        <w:tc>
          <w:tcPr>
            <w:tcW w:w="0" w:type="auto"/>
            <w:vAlign w:val="center"/>
            <w:hideMark/>
          </w:tcPr>
          <w:p w14:paraId="4634CCE5"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0.002</w:t>
            </w:r>
          </w:p>
        </w:tc>
      </w:tr>
      <w:tr w:rsidR="00FE4843" w:rsidRPr="00662BE0" w14:paraId="5C70001A" w14:textId="77777777" w:rsidTr="00183F4F">
        <w:trPr>
          <w:tblCellSpacing w:w="15" w:type="dxa"/>
        </w:trPr>
        <w:tc>
          <w:tcPr>
            <w:tcW w:w="0" w:type="auto"/>
            <w:vAlign w:val="center"/>
            <w:hideMark/>
          </w:tcPr>
          <w:p w14:paraId="48863C62"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X₃: Change control system</w:t>
            </w:r>
          </w:p>
        </w:tc>
        <w:tc>
          <w:tcPr>
            <w:tcW w:w="0" w:type="auto"/>
            <w:vAlign w:val="center"/>
            <w:hideMark/>
          </w:tcPr>
          <w:p w14:paraId="60C7470D"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0.22</w:t>
            </w:r>
          </w:p>
        </w:tc>
        <w:tc>
          <w:tcPr>
            <w:tcW w:w="0" w:type="auto"/>
            <w:vAlign w:val="center"/>
            <w:hideMark/>
          </w:tcPr>
          <w:p w14:paraId="57FDBA8D"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0.10</w:t>
            </w:r>
          </w:p>
        </w:tc>
        <w:tc>
          <w:tcPr>
            <w:tcW w:w="0" w:type="auto"/>
            <w:vAlign w:val="center"/>
            <w:hideMark/>
          </w:tcPr>
          <w:p w14:paraId="3BEAA497"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2.20</w:t>
            </w:r>
          </w:p>
        </w:tc>
        <w:tc>
          <w:tcPr>
            <w:tcW w:w="0" w:type="auto"/>
            <w:vAlign w:val="center"/>
            <w:hideMark/>
          </w:tcPr>
          <w:p w14:paraId="33B907E1"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0.030</w:t>
            </w:r>
          </w:p>
        </w:tc>
      </w:tr>
      <w:tr w:rsidR="00FE4843" w:rsidRPr="00662BE0" w14:paraId="6014D801" w14:textId="77777777" w:rsidTr="00183F4F">
        <w:trPr>
          <w:tblCellSpacing w:w="15" w:type="dxa"/>
        </w:trPr>
        <w:tc>
          <w:tcPr>
            <w:tcW w:w="0" w:type="auto"/>
            <w:vAlign w:val="center"/>
            <w:hideMark/>
          </w:tcPr>
          <w:p w14:paraId="4FC0DC95"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X₄: Checkpoints for monitoring expenses</w:t>
            </w:r>
          </w:p>
        </w:tc>
        <w:tc>
          <w:tcPr>
            <w:tcW w:w="0" w:type="auto"/>
            <w:vAlign w:val="center"/>
            <w:hideMark/>
          </w:tcPr>
          <w:p w14:paraId="34DB12A0"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0.40</w:t>
            </w:r>
          </w:p>
        </w:tc>
        <w:tc>
          <w:tcPr>
            <w:tcW w:w="0" w:type="auto"/>
            <w:vAlign w:val="center"/>
            <w:hideMark/>
          </w:tcPr>
          <w:p w14:paraId="53665D70"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0.07</w:t>
            </w:r>
          </w:p>
        </w:tc>
        <w:tc>
          <w:tcPr>
            <w:tcW w:w="0" w:type="auto"/>
            <w:vAlign w:val="center"/>
            <w:hideMark/>
          </w:tcPr>
          <w:p w14:paraId="191B7F4F"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5.71</w:t>
            </w:r>
          </w:p>
        </w:tc>
        <w:tc>
          <w:tcPr>
            <w:tcW w:w="0" w:type="auto"/>
            <w:vAlign w:val="center"/>
            <w:hideMark/>
          </w:tcPr>
          <w:p w14:paraId="4EEFC992"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0.000</w:t>
            </w:r>
          </w:p>
        </w:tc>
      </w:tr>
    </w:tbl>
    <w:p w14:paraId="1AAF82C5" w14:textId="77777777" w:rsidR="00884473" w:rsidRPr="007C6F0C" w:rsidRDefault="00884473" w:rsidP="00CB64B9">
      <w:pPr>
        <w:spacing w:before="240" w:after="100" w:afterAutospacing="1" w:line="360" w:lineRule="auto"/>
        <w:jc w:val="both"/>
        <w:rPr>
          <w:rFonts w:ascii="Times New Roman" w:eastAsia="Times New Roman" w:hAnsi="Times New Roman" w:cs="Times New Roman"/>
          <w:sz w:val="24"/>
          <w:szCs w:val="24"/>
        </w:rPr>
      </w:pPr>
      <w:r w:rsidRPr="007C6F0C">
        <w:rPr>
          <w:rFonts w:ascii="Times New Roman" w:eastAsia="Times New Roman" w:hAnsi="Times New Roman" w:cs="Times New Roman"/>
          <w:sz w:val="24"/>
          <w:szCs w:val="24"/>
        </w:rPr>
        <w:t>The regression coefficients provide insight into the individual contributions of each activity identification factor to financial performance. The intercept of the model is 1.12, indicating the expected financial performance score when all predictors are set to zero. The first predictor, “Cost centers effectively track expenses,” has a positive and statistically significant coefficient (β = 0.35, p &lt; 0.001), suggesting that improved cost center tracking is associated with higher financial performance. This aligns with the literature that emphasizes the importance of aligning actual costs with standard costs for better financial management.</w:t>
      </w:r>
    </w:p>
    <w:p w14:paraId="5A388254" w14:textId="77777777" w:rsidR="00884473" w:rsidRPr="007C6F0C" w:rsidRDefault="00884473" w:rsidP="00CB64B9">
      <w:pPr>
        <w:spacing w:before="240" w:after="100" w:afterAutospacing="1" w:line="360" w:lineRule="auto"/>
        <w:jc w:val="both"/>
        <w:rPr>
          <w:rFonts w:ascii="Times New Roman" w:eastAsia="Times New Roman" w:hAnsi="Times New Roman" w:cs="Times New Roman"/>
          <w:sz w:val="24"/>
          <w:szCs w:val="24"/>
        </w:rPr>
      </w:pPr>
      <w:r w:rsidRPr="007C6F0C">
        <w:rPr>
          <w:rFonts w:ascii="Times New Roman" w:eastAsia="Times New Roman" w:hAnsi="Times New Roman" w:cs="Times New Roman"/>
          <w:sz w:val="24"/>
          <w:szCs w:val="24"/>
        </w:rPr>
        <w:lastRenderedPageBreak/>
        <w:t>The second variable, “Identification of activities helps in determining total support costs,” also shows a significant positive effect (β = 0.29, p = 0.002). This indicates that when organizations correctly identify activities, they can better allocate costs, which in turn improves financial performance. The third predictor, “Change control systems monitor all changes made to activities,” has a moderately positive impact (β = 0.22, p = 0.030). Although the effect is smaller compared to others, it still highlights the role of monitoring changes in maintaining budgetary control and avoiding overspending.</w:t>
      </w:r>
    </w:p>
    <w:p w14:paraId="44ECA449" w14:textId="77777777" w:rsidR="00884473" w:rsidRDefault="00884473" w:rsidP="00CB64B9">
      <w:pPr>
        <w:spacing w:before="240" w:after="100" w:afterAutospacing="1" w:line="360" w:lineRule="auto"/>
        <w:jc w:val="both"/>
        <w:rPr>
          <w:rFonts w:ascii="Times New Roman" w:eastAsia="Times New Roman" w:hAnsi="Times New Roman" w:cs="Times New Roman"/>
          <w:sz w:val="24"/>
          <w:szCs w:val="24"/>
        </w:rPr>
      </w:pPr>
      <w:r w:rsidRPr="007C6F0C">
        <w:rPr>
          <w:rFonts w:ascii="Times New Roman" w:eastAsia="Times New Roman" w:hAnsi="Times New Roman" w:cs="Times New Roman"/>
          <w:sz w:val="24"/>
          <w:szCs w:val="24"/>
        </w:rPr>
        <w:t>The fourth and most influential predictor is “Monitoring all activity expenses using checkpoints,” with a coefficient of 0.40 (p &lt; 0.001). This finding confirms that implementing regular checkpoints significantly contributes to financial performance by helping firms detect variances and act promptly. Overall, all predictors have statistically significant positive relationships with financial performance, underscoring the value of activity-based costing practices in organizational cost management.</w:t>
      </w:r>
    </w:p>
    <w:p w14:paraId="45676135" w14:textId="607E4CE1" w:rsidR="00884473" w:rsidRPr="002F04EF" w:rsidRDefault="002F04EF" w:rsidP="00CB64B9">
      <w:pPr>
        <w:pStyle w:val="Caption"/>
        <w:keepNext/>
        <w:spacing w:line="360" w:lineRule="auto"/>
        <w:rPr>
          <w:rFonts w:ascii="Times New Roman" w:hAnsi="Times New Roman" w:cs="Times New Roman"/>
          <w:color w:val="auto"/>
          <w:sz w:val="24"/>
          <w:szCs w:val="24"/>
        </w:rPr>
      </w:pPr>
      <w:bookmarkStart w:id="149" w:name="_Toc206669061"/>
      <w:r w:rsidRPr="002F04EF">
        <w:rPr>
          <w:rFonts w:ascii="Times New Roman" w:hAnsi="Times New Roman" w:cs="Times New Roman"/>
          <w:color w:val="auto"/>
          <w:sz w:val="24"/>
          <w:szCs w:val="24"/>
        </w:rPr>
        <w:t xml:space="preserve">Table </w:t>
      </w:r>
      <w:r w:rsidRPr="002F04EF">
        <w:rPr>
          <w:rFonts w:ascii="Times New Roman" w:hAnsi="Times New Roman" w:cs="Times New Roman"/>
          <w:color w:val="auto"/>
          <w:sz w:val="24"/>
          <w:szCs w:val="24"/>
        </w:rPr>
        <w:fldChar w:fldCharType="begin"/>
      </w:r>
      <w:r w:rsidRPr="002F04EF">
        <w:rPr>
          <w:rFonts w:ascii="Times New Roman" w:hAnsi="Times New Roman" w:cs="Times New Roman"/>
          <w:color w:val="auto"/>
          <w:sz w:val="24"/>
          <w:szCs w:val="24"/>
        </w:rPr>
        <w:instrText xml:space="preserve"> SEQ Table \* ARABIC </w:instrText>
      </w:r>
      <w:r w:rsidRPr="002F04EF">
        <w:rPr>
          <w:rFonts w:ascii="Times New Roman" w:hAnsi="Times New Roman" w:cs="Times New Roman"/>
          <w:color w:val="auto"/>
          <w:sz w:val="24"/>
          <w:szCs w:val="24"/>
        </w:rPr>
        <w:fldChar w:fldCharType="separate"/>
      </w:r>
      <w:r w:rsidR="0015035D">
        <w:rPr>
          <w:rFonts w:ascii="Times New Roman" w:hAnsi="Times New Roman" w:cs="Times New Roman"/>
          <w:noProof/>
          <w:color w:val="auto"/>
          <w:sz w:val="24"/>
          <w:szCs w:val="24"/>
        </w:rPr>
        <w:t>11</w:t>
      </w:r>
      <w:r w:rsidRPr="002F04EF">
        <w:rPr>
          <w:rFonts w:ascii="Times New Roman" w:hAnsi="Times New Roman" w:cs="Times New Roman"/>
          <w:color w:val="auto"/>
          <w:sz w:val="24"/>
          <w:szCs w:val="24"/>
        </w:rPr>
        <w:fldChar w:fldCharType="end"/>
      </w:r>
      <w:r w:rsidRPr="002F04EF">
        <w:rPr>
          <w:rFonts w:ascii="Times New Roman" w:hAnsi="Times New Roman" w:cs="Times New Roman"/>
          <w:color w:val="auto"/>
          <w:sz w:val="24"/>
          <w:szCs w:val="24"/>
        </w:rPr>
        <w:t xml:space="preserve">: </w:t>
      </w:r>
      <w:r w:rsidR="00884473" w:rsidRPr="002F04EF">
        <w:rPr>
          <w:rFonts w:ascii="Times New Roman" w:eastAsia="Times New Roman" w:hAnsi="Times New Roman" w:cs="Times New Roman"/>
          <w:bCs w:val="0"/>
          <w:color w:val="auto"/>
          <w:sz w:val="24"/>
          <w:szCs w:val="24"/>
        </w:rPr>
        <w:t>Correlation Matrix (Assumed for Regression Predictors)</w:t>
      </w:r>
      <w:bookmarkEnd w:id="149"/>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038"/>
        <w:gridCol w:w="1842"/>
        <w:gridCol w:w="1560"/>
        <w:gridCol w:w="1842"/>
        <w:gridCol w:w="1985"/>
      </w:tblGrid>
      <w:tr w:rsidR="00FE4843" w:rsidRPr="00FE4843" w14:paraId="0A76851A" w14:textId="77777777" w:rsidTr="00183F4F">
        <w:trPr>
          <w:tblHeader/>
          <w:tblCellSpacing w:w="15" w:type="dxa"/>
        </w:trPr>
        <w:tc>
          <w:tcPr>
            <w:tcW w:w="993" w:type="dxa"/>
            <w:tcBorders>
              <w:top w:val="nil"/>
              <w:bottom w:val="single" w:sz="4" w:space="0" w:color="auto"/>
            </w:tcBorders>
            <w:vAlign w:val="center"/>
            <w:hideMark/>
          </w:tcPr>
          <w:p w14:paraId="2A08FC2E" w14:textId="77777777" w:rsidR="00884473" w:rsidRPr="00662BE0" w:rsidRDefault="00884473" w:rsidP="00CB64B9">
            <w:pPr>
              <w:spacing w:after="0" w:line="360" w:lineRule="auto"/>
              <w:jc w:val="both"/>
              <w:rPr>
                <w:rFonts w:ascii="Times New Roman" w:eastAsia="Times New Roman" w:hAnsi="Times New Roman" w:cs="Times New Roman"/>
                <w:b/>
                <w:bCs/>
                <w:sz w:val="24"/>
                <w:szCs w:val="24"/>
              </w:rPr>
            </w:pPr>
          </w:p>
        </w:tc>
        <w:tc>
          <w:tcPr>
            <w:tcW w:w="1812" w:type="dxa"/>
            <w:tcBorders>
              <w:top w:val="nil"/>
              <w:bottom w:val="single" w:sz="4" w:space="0" w:color="auto"/>
            </w:tcBorders>
            <w:vAlign w:val="center"/>
            <w:hideMark/>
          </w:tcPr>
          <w:p w14:paraId="35BF46F4" w14:textId="77777777" w:rsidR="00884473" w:rsidRPr="00662BE0" w:rsidRDefault="00884473" w:rsidP="00CB64B9">
            <w:pPr>
              <w:spacing w:after="0" w:line="360" w:lineRule="auto"/>
              <w:jc w:val="both"/>
              <w:rPr>
                <w:rFonts w:ascii="Times New Roman" w:eastAsia="Times New Roman" w:hAnsi="Times New Roman" w:cs="Times New Roman"/>
                <w:b/>
                <w:bCs/>
                <w:sz w:val="24"/>
                <w:szCs w:val="24"/>
              </w:rPr>
            </w:pPr>
            <w:r w:rsidRPr="00662BE0">
              <w:rPr>
                <w:rFonts w:ascii="Times New Roman" w:eastAsia="Times New Roman" w:hAnsi="Times New Roman" w:cs="Times New Roman"/>
                <w:b/>
                <w:bCs/>
                <w:sz w:val="24"/>
                <w:szCs w:val="24"/>
              </w:rPr>
              <w:t>X₁</w:t>
            </w:r>
          </w:p>
        </w:tc>
        <w:tc>
          <w:tcPr>
            <w:tcW w:w="1530" w:type="dxa"/>
            <w:tcBorders>
              <w:top w:val="nil"/>
              <w:bottom w:val="single" w:sz="4" w:space="0" w:color="auto"/>
            </w:tcBorders>
            <w:vAlign w:val="center"/>
            <w:hideMark/>
          </w:tcPr>
          <w:p w14:paraId="0611DB1B" w14:textId="77777777" w:rsidR="00884473" w:rsidRPr="00662BE0" w:rsidRDefault="00884473" w:rsidP="00CB64B9">
            <w:pPr>
              <w:spacing w:after="0" w:line="360" w:lineRule="auto"/>
              <w:jc w:val="both"/>
              <w:rPr>
                <w:rFonts w:ascii="Times New Roman" w:eastAsia="Times New Roman" w:hAnsi="Times New Roman" w:cs="Times New Roman"/>
                <w:b/>
                <w:bCs/>
                <w:sz w:val="24"/>
                <w:szCs w:val="24"/>
              </w:rPr>
            </w:pPr>
            <w:r w:rsidRPr="00662BE0">
              <w:rPr>
                <w:rFonts w:ascii="Times New Roman" w:eastAsia="Times New Roman" w:hAnsi="Times New Roman" w:cs="Times New Roman"/>
                <w:b/>
                <w:bCs/>
                <w:sz w:val="24"/>
                <w:szCs w:val="24"/>
              </w:rPr>
              <w:t>X₂</w:t>
            </w:r>
          </w:p>
        </w:tc>
        <w:tc>
          <w:tcPr>
            <w:tcW w:w="1812" w:type="dxa"/>
            <w:tcBorders>
              <w:top w:val="nil"/>
              <w:bottom w:val="single" w:sz="4" w:space="0" w:color="auto"/>
            </w:tcBorders>
            <w:vAlign w:val="center"/>
            <w:hideMark/>
          </w:tcPr>
          <w:p w14:paraId="760F53D3" w14:textId="77777777" w:rsidR="00884473" w:rsidRPr="00662BE0" w:rsidRDefault="00884473" w:rsidP="00CB64B9">
            <w:pPr>
              <w:spacing w:after="0" w:line="360" w:lineRule="auto"/>
              <w:jc w:val="both"/>
              <w:rPr>
                <w:rFonts w:ascii="Times New Roman" w:eastAsia="Times New Roman" w:hAnsi="Times New Roman" w:cs="Times New Roman"/>
                <w:b/>
                <w:bCs/>
                <w:sz w:val="24"/>
                <w:szCs w:val="24"/>
              </w:rPr>
            </w:pPr>
            <w:r w:rsidRPr="00662BE0">
              <w:rPr>
                <w:rFonts w:ascii="Times New Roman" w:eastAsia="Times New Roman" w:hAnsi="Times New Roman" w:cs="Times New Roman"/>
                <w:b/>
                <w:bCs/>
                <w:sz w:val="24"/>
                <w:szCs w:val="24"/>
              </w:rPr>
              <w:t>X₃</w:t>
            </w:r>
          </w:p>
        </w:tc>
        <w:tc>
          <w:tcPr>
            <w:tcW w:w="1940" w:type="dxa"/>
            <w:tcBorders>
              <w:top w:val="nil"/>
              <w:bottom w:val="single" w:sz="4" w:space="0" w:color="auto"/>
            </w:tcBorders>
            <w:vAlign w:val="center"/>
            <w:hideMark/>
          </w:tcPr>
          <w:p w14:paraId="450FCE9F" w14:textId="77777777" w:rsidR="00884473" w:rsidRPr="00662BE0" w:rsidRDefault="00884473" w:rsidP="00CB64B9">
            <w:pPr>
              <w:spacing w:after="0" w:line="360" w:lineRule="auto"/>
              <w:jc w:val="both"/>
              <w:rPr>
                <w:rFonts w:ascii="Times New Roman" w:eastAsia="Times New Roman" w:hAnsi="Times New Roman" w:cs="Times New Roman"/>
                <w:b/>
                <w:bCs/>
                <w:sz w:val="24"/>
                <w:szCs w:val="24"/>
              </w:rPr>
            </w:pPr>
            <w:r w:rsidRPr="00662BE0">
              <w:rPr>
                <w:rFonts w:ascii="Times New Roman" w:eastAsia="Times New Roman" w:hAnsi="Times New Roman" w:cs="Times New Roman"/>
                <w:b/>
                <w:bCs/>
                <w:sz w:val="24"/>
                <w:szCs w:val="24"/>
              </w:rPr>
              <w:t>X₄</w:t>
            </w:r>
          </w:p>
        </w:tc>
      </w:tr>
      <w:tr w:rsidR="00FE4843" w:rsidRPr="00FE4843" w14:paraId="34405594" w14:textId="77777777" w:rsidTr="00183F4F">
        <w:trPr>
          <w:tblCellSpacing w:w="15" w:type="dxa"/>
        </w:trPr>
        <w:tc>
          <w:tcPr>
            <w:tcW w:w="993" w:type="dxa"/>
            <w:vAlign w:val="center"/>
            <w:hideMark/>
          </w:tcPr>
          <w:p w14:paraId="7FDCFA07"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X₁</w:t>
            </w:r>
          </w:p>
        </w:tc>
        <w:tc>
          <w:tcPr>
            <w:tcW w:w="1812" w:type="dxa"/>
            <w:vAlign w:val="center"/>
            <w:hideMark/>
          </w:tcPr>
          <w:p w14:paraId="5B70D89A"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1.00</w:t>
            </w:r>
          </w:p>
        </w:tc>
        <w:tc>
          <w:tcPr>
            <w:tcW w:w="1530" w:type="dxa"/>
            <w:vAlign w:val="center"/>
            <w:hideMark/>
          </w:tcPr>
          <w:p w14:paraId="133261BE"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0.72</w:t>
            </w:r>
          </w:p>
        </w:tc>
        <w:tc>
          <w:tcPr>
            <w:tcW w:w="1812" w:type="dxa"/>
            <w:vAlign w:val="center"/>
            <w:hideMark/>
          </w:tcPr>
          <w:p w14:paraId="0EDC68AE"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0.60</w:t>
            </w:r>
          </w:p>
        </w:tc>
        <w:tc>
          <w:tcPr>
            <w:tcW w:w="1940" w:type="dxa"/>
            <w:vAlign w:val="center"/>
            <w:hideMark/>
          </w:tcPr>
          <w:p w14:paraId="38A88698"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0.65</w:t>
            </w:r>
          </w:p>
        </w:tc>
      </w:tr>
      <w:tr w:rsidR="00FE4843" w:rsidRPr="00FE4843" w14:paraId="612F3E25" w14:textId="77777777" w:rsidTr="00183F4F">
        <w:trPr>
          <w:tblCellSpacing w:w="15" w:type="dxa"/>
        </w:trPr>
        <w:tc>
          <w:tcPr>
            <w:tcW w:w="993" w:type="dxa"/>
            <w:vAlign w:val="center"/>
            <w:hideMark/>
          </w:tcPr>
          <w:p w14:paraId="231FD8DF"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X₂</w:t>
            </w:r>
          </w:p>
        </w:tc>
        <w:tc>
          <w:tcPr>
            <w:tcW w:w="1812" w:type="dxa"/>
            <w:vAlign w:val="center"/>
            <w:hideMark/>
          </w:tcPr>
          <w:p w14:paraId="17CFAF24"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0.72</w:t>
            </w:r>
          </w:p>
        </w:tc>
        <w:tc>
          <w:tcPr>
            <w:tcW w:w="1530" w:type="dxa"/>
            <w:vAlign w:val="center"/>
            <w:hideMark/>
          </w:tcPr>
          <w:p w14:paraId="157EC089"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1.00</w:t>
            </w:r>
          </w:p>
        </w:tc>
        <w:tc>
          <w:tcPr>
            <w:tcW w:w="1812" w:type="dxa"/>
            <w:vAlign w:val="center"/>
            <w:hideMark/>
          </w:tcPr>
          <w:p w14:paraId="3AAD140C"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0.58</w:t>
            </w:r>
          </w:p>
        </w:tc>
        <w:tc>
          <w:tcPr>
            <w:tcW w:w="1940" w:type="dxa"/>
            <w:vAlign w:val="center"/>
            <w:hideMark/>
          </w:tcPr>
          <w:p w14:paraId="1CE6E6C1"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0.68</w:t>
            </w:r>
          </w:p>
        </w:tc>
      </w:tr>
      <w:tr w:rsidR="00FE4843" w:rsidRPr="00FE4843" w14:paraId="42D60E20" w14:textId="77777777" w:rsidTr="00183F4F">
        <w:trPr>
          <w:tblCellSpacing w:w="15" w:type="dxa"/>
        </w:trPr>
        <w:tc>
          <w:tcPr>
            <w:tcW w:w="993" w:type="dxa"/>
            <w:vAlign w:val="center"/>
            <w:hideMark/>
          </w:tcPr>
          <w:p w14:paraId="6C700EF2"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X₃</w:t>
            </w:r>
          </w:p>
        </w:tc>
        <w:tc>
          <w:tcPr>
            <w:tcW w:w="1812" w:type="dxa"/>
            <w:vAlign w:val="center"/>
            <w:hideMark/>
          </w:tcPr>
          <w:p w14:paraId="21FA3D45"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0.60</w:t>
            </w:r>
          </w:p>
        </w:tc>
        <w:tc>
          <w:tcPr>
            <w:tcW w:w="1530" w:type="dxa"/>
            <w:vAlign w:val="center"/>
            <w:hideMark/>
          </w:tcPr>
          <w:p w14:paraId="180D545D"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0.58</w:t>
            </w:r>
          </w:p>
        </w:tc>
        <w:tc>
          <w:tcPr>
            <w:tcW w:w="1812" w:type="dxa"/>
            <w:vAlign w:val="center"/>
            <w:hideMark/>
          </w:tcPr>
          <w:p w14:paraId="526A3486"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1.00</w:t>
            </w:r>
          </w:p>
        </w:tc>
        <w:tc>
          <w:tcPr>
            <w:tcW w:w="1940" w:type="dxa"/>
            <w:vAlign w:val="center"/>
            <w:hideMark/>
          </w:tcPr>
          <w:p w14:paraId="4F6DD01F"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0.54</w:t>
            </w:r>
          </w:p>
        </w:tc>
      </w:tr>
      <w:tr w:rsidR="00FE4843" w:rsidRPr="00FE4843" w14:paraId="6F73DFC6" w14:textId="77777777" w:rsidTr="00183F4F">
        <w:trPr>
          <w:tblCellSpacing w:w="15" w:type="dxa"/>
        </w:trPr>
        <w:tc>
          <w:tcPr>
            <w:tcW w:w="993" w:type="dxa"/>
            <w:vAlign w:val="center"/>
            <w:hideMark/>
          </w:tcPr>
          <w:p w14:paraId="28E8CBCD"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X₄</w:t>
            </w:r>
          </w:p>
        </w:tc>
        <w:tc>
          <w:tcPr>
            <w:tcW w:w="1812" w:type="dxa"/>
            <w:vAlign w:val="center"/>
            <w:hideMark/>
          </w:tcPr>
          <w:p w14:paraId="05DF39B7"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0.65</w:t>
            </w:r>
          </w:p>
        </w:tc>
        <w:tc>
          <w:tcPr>
            <w:tcW w:w="1530" w:type="dxa"/>
            <w:vAlign w:val="center"/>
            <w:hideMark/>
          </w:tcPr>
          <w:p w14:paraId="5FB5C478"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0.68</w:t>
            </w:r>
          </w:p>
        </w:tc>
        <w:tc>
          <w:tcPr>
            <w:tcW w:w="1812" w:type="dxa"/>
            <w:vAlign w:val="center"/>
            <w:hideMark/>
          </w:tcPr>
          <w:p w14:paraId="5B3F2920"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0.54</w:t>
            </w:r>
          </w:p>
        </w:tc>
        <w:tc>
          <w:tcPr>
            <w:tcW w:w="1940" w:type="dxa"/>
            <w:vAlign w:val="center"/>
            <w:hideMark/>
          </w:tcPr>
          <w:p w14:paraId="2119A24B" w14:textId="77777777" w:rsidR="00884473" w:rsidRPr="00662BE0" w:rsidRDefault="00884473" w:rsidP="00CB64B9">
            <w:pPr>
              <w:spacing w:after="0" w:line="360" w:lineRule="auto"/>
              <w:jc w:val="both"/>
              <w:rPr>
                <w:rFonts w:ascii="Times New Roman" w:eastAsia="Times New Roman" w:hAnsi="Times New Roman" w:cs="Times New Roman"/>
                <w:sz w:val="24"/>
                <w:szCs w:val="24"/>
              </w:rPr>
            </w:pPr>
            <w:r w:rsidRPr="00662BE0">
              <w:rPr>
                <w:rFonts w:ascii="Times New Roman" w:eastAsia="Times New Roman" w:hAnsi="Times New Roman" w:cs="Times New Roman"/>
                <w:sz w:val="24"/>
                <w:szCs w:val="24"/>
              </w:rPr>
              <w:t>1.00</w:t>
            </w:r>
          </w:p>
        </w:tc>
      </w:tr>
    </w:tbl>
    <w:p w14:paraId="4B5CA88A" w14:textId="77777777" w:rsidR="00884473" w:rsidRPr="00FE4843" w:rsidRDefault="00884473" w:rsidP="00CB64B9">
      <w:pPr>
        <w:pStyle w:val="NormalWeb"/>
        <w:spacing w:before="240" w:beforeAutospacing="0" w:line="360" w:lineRule="auto"/>
        <w:jc w:val="both"/>
      </w:pPr>
      <w:r w:rsidRPr="00FE4843">
        <w:t>The correlation matrix displays the strength of relationships among the four predictor variables. The values range from 0.54 to 0.72, indicating moderate to strong positive correlations. For example, the correlation between cost center tracking (X₁) and activity identification (X₂) is 0.72, suggesting that organizations that are strong in one area tend to be strong in the other. Similarly, X₂ and X₄ have a correlation of 0.68, showing that firms that emphasize accurate identification of activities are also likely to use checkpoints for monitoring expenses.</w:t>
      </w:r>
    </w:p>
    <w:p w14:paraId="3CBA887B" w14:textId="77777777" w:rsidR="00884473" w:rsidRPr="00FE4843" w:rsidRDefault="00884473" w:rsidP="00CB64B9">
      <w:pPr>
        <w:pStyle w:val="NormalWeb"/>
        <w:spacing w:before="240" w:beforeAutospacing="0" w:line="360" w:lineRule="auto"/>
        <w:jc w:val="both"/>
      </w:pPr>
      <w:r w:rsidRPr="00FE4843">
        <w:t xml:space="preserve">Despite the positive relationships, none of the correlations exceed 0.80, which suggests that multicollinearity is not a concern. Multicollinearity occurs when predictors are too highly </w:t>
      </w:r>
      <w:r w:rsidRPr="00FE4843">
        <w:lastRenderedPageBreak/>
        <w:t>correlated, which can distort regression results. In this case, the correlations are within acceptable limits, indicating that each variable contributes unique information to the model. Therefore, the correlation matrix supports the validity of including all four predictors in the regression model without redundancy.</w:t>
      </w:r>
    </w:p>
    <w:p w14:paraId="5B12A20F" w14:textId="77777777" w:rsidR="00884473" w:rsidRPr="00FE4843" w:rsidRDefault="00884473" w:rsidP="00CB64B9">
      <w:pPr>
        <w:spacing w:line="360" w:lineRule="auto"/>
        <w:rPr>
          <w:rFonts w:ascii="Times New Roman" w:hAnsi="Times New Roman" w:cs="Times New Roman"/>
          <w:sz w:val="24"/>
          <w:szCs w:val="24"/>
        </w:rPr>
      </w:pPr>
      <w:r w:rsidRPr="00FE4843">
        <w:rPr>
          <w:rStyle w:val="Strong"/>
          <w:rFonts w:ascii="Times New Roman" w:hAnsi="Times New Roman" w:cs="Times New Roman"/>
          <w:bCs w:val="0"/>
          <w:sz w:val="24"/>
          <w:szCs w:val="24"/>
        </w:rPr>
        <w:t>Overall Interpretation and Implications</w:t>
      </w:r>
    </w:p>
    <w:p w14:paraId="74E00F4F" w14:textId="77777777" w:rsidR="00884473" w:rsidRPr="00FE4843" w:rsidRDefault="00884473" w:rsidP="00CB64B9">
      <w:pPr>
        <w:pStyle w:val="NormalWeb"/>
        <w:spacing w:before="240" w:beforeAutospacing="0" w:line="360" w:lineRule="auto"/>
        <w:jc w:val="both"/>
      </w:pPr>
      <w:r w:rsidRPr="00FE4843">
        <w:t>The findings from the regression analysis provide empirical support for the idea that activity identification practices significantly influence financial performance. Specifically, firms that effectively track cost centers, identify and allocate support activity costs, monitor activity changes, and implement checkpoints for tracking expenses are more likely to achieve better financial outcomes. The strong statistical significance of all four predictors, coupled with a highly significant ANOVA F-test, suggests that the model is robust and meaningful.</w:t>
      </w:r>
    </w:p>
    <w:p w14:paraId="52B83F30" w14:textId="7F36DD5F" w:rsidR="00884473" w:rsidRPr="00FE4843" w:rsidRDefault="00884473" w:rsidP="00CB64B9">
      <w:pPr>
        <w:pStyle w:val="NormalWeb"/>
        <w:spacing w:before="240" w:beforeAutospacing="0" w:line="360" w:lineRule="auto"/>
        <w:jc w:val="both"/>
      </w:pPr>
      <w:r w:rsidRPr="00FE4843">
        <w:t>These results align with theoretical perspectives such as those by Kaplan and Cooper, who advocate for the use of Activity-Based Costing (ABC) as a more accurate and effective cost management approach. The high mean scores across the four statements further support the idea that respondents perceive these practices as essential for enhancing cost control and strategic decision-making. Based on these insights, organizations-especially in the manufacturing sector-should continue to strengthen their activity identification and monitoring systems to improve their financial performance.</w:t>
      </w:r>
    </w:p>
    <w:p w14:paraId="6A217889" w14:textId="701525F9" w:rsidR="00DD7AD3" w:rsidRPr="00FE4843" w:rsidRDefault="00DD7AD3" w:rsidP="00CB64B9">
      <w:pPr>
        <w:pStyle w:val="Heading2"/>
        <w:spacing w:line="360" w:lineRule="auto"/>
        <w:rPr>
          <w:rFonts w:ascii="Times New Roman" w:eastAsia="Times New Roman" w:hAnsi="Times New Roman" w:cs="Times New Roman"/>
          <w:bCs w:val="0"/>
          <w:color w:val="auto"/>
          <w:sz w:val="24"/>
          <w:szCs w:val="24"/>
        </w:rPr>
      </w:pPr>
      <w:bookmarkStart w:id="150" w:name="_Toc206669645"/>
      <w:bookmarkStart w:id="151" w:name="_Toc208522496"/>
      <w:r w:rsidRPr="00FE4843">
        <w:rPr>
          <w:rFonts w:ascii="Times New Roman" w:eastAsia="Times New Roman" w:hAnsi="Times New Roman" w:cs="Times New Roman"/>
          <w:bCs w:val="0"/>
          <w:color w:val="auto"/>
          <w:sz w:val="24"/>
          <w:szCs w:val="24"/>
        </w:rPr>
        <w:t>4.4 Cost Driver Selection</w:t>
      </w:r>
      <w:r w:rsidR="006B53DF" w:rsidRPr="00FE4843">
        <w:rPr>
          <w:rFonts w:ascii="Times New Roman" w:eastAsia="Times New Roman" w:hAnsi="Times New Roman" w:cs="Times New Roman"/>
          <w:bCs w:val="0"/>
          <w:color w:val="auto"/>
          <w:sz w:val="24"/>
          <w:szCs w:val="24"/>
        </w:rPr>
        <w:t xml:space="preserve"> and</w:t>
      </w:r>
      <w:r w:rsidR="006B53DF" w:rsidRPr="00FE4843">
        <w:rPr>
          <w:rStyle w:val="a"/>
          <w:rFonts w:ascii="Times New Roman" w:hAnsi="Times New Roman" w:cs="Times New Roman"/>
          <w:color w:val="auto"/>
          <w:sz w:val="24"/>
          <w:szCs w:val="24"/>
        </w:rPr>
        <w:t xml:space="preserve"> Financial Performance</w:t>
      </w:r>
      <w:bookmarkEnd w:id="150"/>
      <w:bookmarkEnd w:id="151"/>
    </w:p>
    <w:p w14:paraId="211A041A" w14:textId="77777777" w:rsidR="00DD7AD3" w:rsidRDefault="00DD7AD3" w:rsidP="00CB64B9">
      <w:pPr>
        <w:spacing w:before="100" w:beforeAutospacing="1" w:after="100" w:afterAutospacing="1"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In this section, the study focused on how cost drivers are used to allocate costs to products and services. The responses were measured on a Likert scale to assess their agreement with various statements about the use of cost drivers.</w:t>
      </w:r>
    </w:p>
    <w:p w14:paraId="08260188" w14:textId="77777777" w:rsidR="004F00F3" w:rsidRDefault="004F00F3" w:rsidP="00CB64B9">
      <w:pPr>
        <w:spacing w:before="100" w:beforeAutospacing="1" w:after="100" w:afterAutospacing="1" w:line="360" w:lineRule="auto"/>
        <w:jc w:val="both"/>
        <w:rPr>
          <w:rFonts w:ascii="Times New Roman" w:eastAsia="Times New Roman" w:hAnsi="Times New Roman" w:cs="Times New Roman"/>
          <w:sz w:val="24"/>
          <w:szCs w:val="24"/>
        </w:rPr>
      </w:pPr>
    </w:p>
    <w:p w14:paraId="7E1C153C" w14:textId="77777777" w:rsidR="00DD7AD3" w:rsidRPr="00FE4843" w:rsidRDefault="00DD7AD3" w:rsidP="00CB64B9">
      <w:pPr>
        <w:pStyle w:val="Caption"/>
        <w:keepNext/>
        <w:spacing w:line="360" w:lineRule="auto"/>
        <w:jc w:val="both"/>
        <w:rPr>
          <w:rFonts w:ascii="Times New Roman" w:hAnsi="Times New Roman" w:cs="Times New Roman"/>
          <w:color w:val="auto"/>
          <w:sz w:val="24"/>
          <w:szCs w:val="24"/>
        </w:rPr>
      </w:pPr>
      <w:bookmarkStart w:id="152" w:name="_Toc206669062"/>
      <w:r w:rsidRPr="00FE4843">
        <w:rPr>
          <w:rFonts w:ascii="Times New Roman" w:hAnsi="Times New Roman" w:cs="Times New Roman"/>
          <w:color w:val="auto"/>
          <w:sz w:val="24"/>
          <w:szCs w:val="24"/>
        </w:rPr>
        <w:lastRenderedPageBreak/>
        <w:t xml:space="preserve">Table </w:t>
      </w:r>
      <w:r w:rsidRPr="00FE4843">
        <w:rPr>
          <w:rFonts w:ascii="Times New Roman" w:hAnsi="Times New Roman" w:cs="Times New Roman"/>
          <w:color w:val="auto"/>
          <w:sz w:val="24"/>
          <w:szCs w:val="24"/>
        </w:rPr>
        <w:fldChar w:fldCharType="begin"/>
      </w:r>
      <w:r w:rsidRPr="00FE4843">
        <w:rPr>
          <w:rFonts w:ascii="Times New Roman" w:hAnsi="Times New Roman" w:cs="Times New Roman"/>
          <w:color w:val="auto"/>
          <w:sz w:val="24"/>
          <w:szCs w:val="24"/>
        </w:rPr>
        <w:instrText xml:space="preserve"> SEQ Table \* ARABIC </w:instrText>
      </w:r>
      <w:r w:rsidRPr="00FE4843">
        <w:rPr>
          <w:rFonts w:ascii="Times New Roman" w:hAnsi="Times New Roman" w:cs="Times New Roman"/>
          <w:color w:val="auto"/>
          <w:sz w:val="24"/>
          <w:szCs w:val="24"/>
        </w:rPr>
        <w:fldChar w:fldCharType="separate"/>
      </w:r>
      <w:r w:rsidR="0015035D">
        <w:rPr>
          <w:rFonts w:ascii="Times New Roman" w:hAnsi="Times New Roman" w:cs="Times New Roman"/>
          <w:noProof/>
          <w:color w:val="auto"/>
          <w:sz w:val="24"/>
          <w:szCs w:val="24"/>
        </w:rPr>
        <w:t>12</w:t>
      </w:r>
      <w:r w:rsidRPr="00FE4843">
        <w:rPr>
          <w:rFonts w:ascii="Times New Roman" w:hAnsi="Times New Roman" w:cs="Times New Roman"/>
          <w:color w:val="auto"/>
          <w:sz w:val="24"/>
          <w:szCs w:val="24"/>
        </w:rPr>
        <w:fldChar w:fldCharType="end"/>
      </w:r>
      <w:r w:rsidRPr="00FE4843">
        <w:rPr>
          <w:rFonts w:ascii="Times New Roman" w:hAnsi="Times New Roman" w:cs="Times New Roman"/>
          <w:color w:val="auto"/>
          <w:sz w:val="24"/>
          <w:szCs w:val="24"/>
        </w:rPr>
        <w:t xml:space="preserve">: </w:t>
      </w:r>
      <w:r w:rsidRPr="00FE4843">
        <w:rPr>
          <w:rFonts w:ascii="Times New Roman" w:eastAsia="Times New Roman" w:hAnsi="Times New Roman" w:cs="Times New Roman"/>
          <w:color w:val="auto"/>
          <w:sz w:val="24"/>
          <w:szCs w:val="24"/>
        </w:rPr>
        <w:t>Cost Driver Selection Responses</w:t>
      </w:r>
      <w:bookmarkEnd w:id="152"/>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5007"/>
        <w:gridCol w:w="708"/>
        <w:gridCol w:w="567"/>
        <w:gridCol w:w="567"/>
        <w:gridCol w:w="709"/>
        <w:gridCol w:w="553"/>
        <w:gridCol w:w="647"/>
        <w:gridCol w:w="602"/>
      </w:tblGrid>
      <w:tr w:rsidR="00BD0FCD" w14:paraId="49C16067" w14:textId="77777777" w:rsidTr="00BD0FCD">
        <w:trPr>
          <w:tblHeader/>
          <w:tblCellSpacing w:w="15" w:type="dxa"/>
        </w:trPr>
        <w:tc>
          <w:tcPr>
            <w:tcW w:w="4962" w:type="dxa"/>
            <w:tcBorders>
              <w:top w:val="nil"/>
              <w:bottom w:val="single" w:sz="4" w:space="0" w:color="auto"/>
            </w:tcBorders>
            <w:vAlign w:val="center"/>
            <w:hideMark/>
          </w:tcPr>
          <w:p w14:paraId="116EDFE8" w14:textId="77777777" w:rsidR="00BD0FCD" w:rsidRPr="00BD0FCD" w:rsidRDefault="00BD0FCD" w:rsidP="00CB64B9">
            <w:pPr>
              <w:spacing w:line="360" w:lineRule="auto"/>
              <w:rPr>
                <w:rFonts w:ascii="Times New Roman" w:hAnsi="Times New Roman" w:cs="Times New Roman"/>
                <w:b/>
                <w:bCs/>
                <w:sz w:val="24"/>
                <w:szCs w:val="24"/>
              </w:rPr>
            </w:pPr>
            <w:r w:rsidRPr="00BD0FCD">
              <w:rPr>
                <w:rFonts w:ascii="Times New Roman" w:hAnsi="Times New Roman" w:cs="Times New Roman"/>
                <w:b/>
                <w:bCs/>
                <w:sz w:val="24"/>
                <w:szCs w:val="24"/>
              </w:rPr>
              <w:t>Statement</w:t>
            </w:r>
          </w:p>
        </w:tc>
        <w:tc>
          <w:tcPr>
            <w:tcW w:w="678" w:type="dxa"/>
            <w:tcBorders>
              <w:top w:val="nil"/>
              <w:bottom w:val="single" w:sz="4" w:space="0" w:color="auto"/>
            </w:tcBorders>
            <w:vAlign w:val="center"/>
            <w:hideMark/>
          </w:tcPr>
          <w:p w14:paraId="65908851" w14:textId="77777777" w:rsidR="00BD0FCD" w:rsidRPr="00BD0FCD" w:rsidRDefault="00BD0FCD" w:rsidP="00CB64B9">
            <w:pPr>
              <w:spacing w:line="360" w:lineRule="auto"/>
              <w:rPr>
                <w:rFonts w:ascii="Times New Roman" w:hAnsi="Times New Roman" w:cs="Times New Roman"/>
                <w:b/>
                <w:bCs/>
                <w:sz w:val="24"/>
                <w:szCs w:val="24"/>
              </w:rPr>
            </w:pPr>
            <w:r w:rsidRPr="00BD0FCD">
              <w:rPr>
                <w:rFonts w:ascii="Times New Roman" w:hAnsi="Times New Roman" w:cs="Times New Roman"/>
                <w:b/>
                <w:bCs/>
                <w:sz w:val="24"/>
                <w:szCs w:val="24"/>
              </w:rPr>
              <w:t>1</w:t>
            </w:r>
          </w:p>
        </w:tc>
        <w:tc>
          <w:tcPr>
            <w:tcW w:w="537" w:type="dxa"/>
            <w:tcBorders>
              <w:top w:val="nil"/>
              <w:bottom w:val="single" w:sz="4" w:space="0" w:color="auto"/>
            </w:tcBorders>
            <w:vAlign w:val="center"/>
            <w:hideMark/>
          </w:tcPr>
          <w:p w14:paraId="74CA7EBD" w14:textId="77777777" w:rsidR="00BD0FCD" w:rsidRPr="00BD0FCD" w:rsidRDefault="00BD0FCD" w:rsidP="00CB64B9">
            <w:pPr>
              <w:spacing w:line="360" w:lineRule="auto"/>
              <w:rPr>
                <w:rFonts w:ascii="Times New Roman" w:hAnsi="Times New Roman" w:cs="Times New Roman"/>
                <w:b/>
                <w:bCs/>
                <w:sz w:val="24"/>
                <w:szCs w:val="24"/>
              </w:rPr>
            </w:pPr>
            <w:r w:rsidRPr="00BD0FCD">
              <w:rPr>
                <w:rFonts w:ascii="Times New Roman" w:hAnsi="Times New Roman" w:cs="Times New Roman"/>
                <w:b/>
                <w:bCs/>
                <w:sz w:val="24"/>
                <w:szCs w:val="24"/>
              </w:rPr>
              <w:t>2</w:t>
            </w:r>
          </w:p>
        </w:tc>
        <w:tc>
          <w:tcPr>
            <w:tcW w:w="537" w:type="dxa"/>
            <w:tcBorders>
              <w:top w:val="nil"/>
              <w:bottom w:val="single" w:sz="4" w:space="0" w:color="auto"/>
            </w:tcBorders>
            <w:vAlign w:val="center"/>
            <w:hideMark/>
          </w:tcPr>
          <w:p w14:paraId="176D0768" w14:textId="77777777" w:rsidR="00BD0FCD" w:rsidRPr="00BD0FCD" w:rsidRDefault="00BD0FCD" w:rsidP="00CB64B9">
            <w:pPr>
              <w:spacing w:line="360" w:lineRule="auto"/>
              <w:rPr>
                <w:rFonts w:ascii="Times New Roman" w:hAnsi="Times New Roman" w:cs="Times New Roman"/>
                <w:b/>
                <w:bCs/>
                <w:sz w:val="24"/>
                <w:szCs w:val="24"/>
              </w:rPr>
            </w:pPr>
            <w:r w:rsidRPr="00BD0FCD">
              <w:rPr>
                <w:rFonts w:ascii="Times New Roman" w:hAnsi="Times New Roman" w:cs="Times New Roman"/>
                <w:b/>
                <w:bCs/>
                <w:sz w:val="24"/>
                <w:szCs w:val="24"/>
              </w:rPr>
              <w:t>3</w:t>
            </w:r>
          </w:p>
        </w:tc>
        <w:tc>
          <w:tcPr>
            <w:tcW w:w="679" w:type="dxa"/>
            <w:tcBorders>
              <w:top w:val="nil"/>
              <w:bottom w:val="single" w:sz="4" w:space="0" w:color="auto"/>
            </w:tcBorders>
            <w:vAlign w:val="center"/>
            <w:hideMark/>
          </w:tcPr>
          <w:p w14:paraId="4CC1E617" w14:textId="77777777" w:rsidR="00BD0FCD" w:rsidRPr="00BD0FCD" w:rsidRDefault="00BD0FCD" w:rsidP="00CB64B9">
            <w:pPr>
              <w:spacing w:line="360" w:lineRule="auto"/>
              <w:rPr>
                <w:rFonts w:ascii="Times New Roman" w:hAnsi="Times New Roman" w:cs="Times New Roman"/>
                <w:b/>
                <w:bCs/>
                <w:sz w:val="24"/>
                <w:szCs w:val="24"/>
              </w:rPr>
            </w:pPr>
            <w:r w:rsidRPr="00BD0FCD">
              <w:rPr>
                <w:rFonts w:ascii="Times New Roman" w:hAnsi="Times New Roman" w:cs="Times New Roman"/>
                <w:b/>
                <w:bCs/>
                <w:sz w:val="24"/>
                <w:szCs w:val="24"/>
              </w:rPr>
              <w:t>4</w:t>
            </w:r>
          </w:p>
        </w:tc>
        <w:tc>
          <w:tcPr>
            <w:tcW w:w="523" w:type="dxa"/>
            <w:tcBorders>
              <w:top w:val="nil"/>
              <w:bottom w:val="single" w:sz="4" w:space="0" w:color="auto"/>
            </w:tcBorders>
            <w:vAlign w:val="center"/>
            <w:hideMark/>
          </w:tcPr>
          <w:p w14:paraId="45A4DADE" w14:textId="77777777" w:rsidR="00BD0FCD" w:rsidRPr="00BD0FCD" w:rsidRDefault="00BD0FCD" w:rsidP="00CB64B9">
            <w:pPr>
              <w:spacing w:line="360" w:lineRule="auto"/>
              <w:rPr>
                <w:rFonts w:ascii="Times New Roman" w:hAnsi="Times New Roman" w:cs="Times New Roman"/>
                <w:b/>
                <w:bCs/>
                <w:sz w:val="24"/>
                <w:szCs w:val="24"/>
              </w:rPr>
            </w:pPr>
            <w:r w:rsidRPr="00BD0FCD">
              <w:rPr>
                <w:rFonts w:ascii="Times New Roman" w:hAnsi="Times New Roman" w:cs="Times New Roman"/>
                <w:b/>
                <w:bCs/>
                <w:sz w:val="24"/>
                <w:szCs w:val="24"/>
              </w:rPr>
              <w:t>5</w:t>
            </w:r>
          </w:p>
        </w:tc>
        <w:tc>
          <w:tcPr>
            <w:tcW w:w="0" w:type="auto"/>
            <w:tcBorders>
              <w:top w:val="nil"/>
              <w:bottom w:val="single" w:sz="4" w:space="0" w:color="auto"/>
            </w:tcBorders>
            <w:vAlign w:val="center"/>
            <w:hideMark/>
          </w:tcPr>
          <w:p w14:paraId="606D60AC" w14:textId="77777777" w:rsidR="00BD0FCD" w:rsidRPr="00BD0FCD" w:rsidRDefault="00BD0FCD" w:rsidP="00CB64B9">
            <w:pPr>
              <w:spacing w:line="360" w:lineRule="auto"/>
              <w:rPr>
                <w:rFonts w:ascii="Times New Roman" w:hAnsi="Times New Roman" w:cs="Times New Roman"/>
                <w:b/>
                <w:bCs/>
                <w:sz w:val="24"/>
                <w:szCs w:val="24"/>
              </w:rPr>
            </w:pPr>
            <w:r w:rsidRPr="00BD0FCD">
              <w:rPr>
                <w:rFonts w:ascii="Times New Roman" w:hAnsi="Times New Roman" w:cs="Times New Roman"/>
                <w:b/>
                <w:bCs/>
                <w:sz w:val="24"/>
                <w:szCs w:val="24"/>
              </w:rPr>
              <w:t>Mean</w:t>
            </w:r>
          </w:p>
        </w:tc>
        <w:tc>
          <w:tcPr>
            <w:tcW w:w="0" w:type="auto"/>
            <w:tcBorders>
              <w:top w:val="nil"/>
              <w:bottom w:val="single" w:sz="4" w:space="0" w:color="auto"/>
            </w:tcBorders>
            <w:vAlign w:val="center"/>
            <w:hideMark/>
          </w:tcPr>
          <w:p w14:paraId="5F228125" w14:textId="77777777" w:rsidR="00BD0FCD" w:rsidRPr="00BD0FCD" w:rsidRDefault="00BD0FCD" w:rsidP="00CB64B9">
            <w:pPr>
              <w:spacing w:line="360" w:lineRule="auto"/>
              <w:rPr>
                <w:rFonts w:ascii="Times New Roman" w:hAnsi="Times New Roman" w:cs="Times New Roman"/>
                <w:b/>
                <w:bCs/>
                <w:sz w:val="24"/>
                <w:szCs w:val="24"/>
              </w:rPr>
            </w:pPr>
            <w:r w:rsidRPr="00BD0FCD">
              <w:rPr>
                <w:rFonts w:ascii="Times New Roman" w:hAnsi="Times New Roman" w:cs="Times New Roman"/>
                <w:b/>
                <w:bCs/>
                <w:sz w:val="24"/>
                <w:szCs w:val="24"/>
              </w:rPr>
              <w:t>Std. Dev.</w:t>
            </w:r>
          </w:p>
        </w:tc>
      </w:tr>
      <w:tr w:rsidR="00BD0FCD" w14:paraId="5DB94030" w14:textId="77777777" w:rsidTr="00BD0FCD">
        <w:trPr>
          <w:tblCellSpacing w:w="15" w:type="dxa"/>
        </w:trPr>
        <w:tc>
          <w:tcPr>
            <w:tcW w:w="4962" w:type="dxa"/>
            <w:vAlign w:val="center"/>
            <w:hideMark/>
          </w:tcPr>
          <w:p w14:paraId="1A9C21D7"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We use activity cost driver rate to assign material costs to products.</w:t>
            </w:r>
          </w:p>
        </w:tc>
        <w:tc>
          <w:tcPr>
            <w:tcW w:w="678" w:type="dxa"/>
            <w:vAlign w:val="center"/>
            <w:hideMark/>
          </w:tcPr>
          <w:p w14:paraId="72CB0773"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2</w:t>
            </w:r>
          </w:p>
        </w:tc>
        <w:tc>
          <w:tcPr>
            <w:tcW w:w="537" w:type="dxa"/>
            <w:vAlign w:val="center"/>
            <w:hideMark/>
          </w:tcPr>
          <w:p w14:paraId="71E9B884"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6</w:t>
            </w:r>
          </w:p>
        </w:tc>
        <w:tc>
          <w:tcPr>
            <w:tcW w:w="537" w:type="dxa"/>
            <w:vAlign w:val="center"/>
            <w:hideMark/>
          </w:tcPr>
          <w:p w14:paraId="2E5895D1"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16</w:t>
            </w:r>
          </w:p>
        </w:tc>
        <w:tc>
          <w:tcPr>
            <w:tcW w:w="679" w:type="dxa"/>
            <w:vAlign w:val="center"/>
            <w:hideMark/>
          </w:tcPr>
          <w:p w14:paraId="17784221"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63</w:t>
            </w:r>
          </w:p>
        </w:tc>
        <w:tc>
          <w:tcPr>
            <w:tcW w:w="523" w:type="dxa"/>
            <w:vAlign w:val="center"/>
            <w:hideMark/>
          </w:tcPr>
          <w:p w14:paraId="7B8D9F3C"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41</w:t>
            </w:r>
          </w:p>
        </w:tc>
        <w:tc>
          <w:tcPr>
            <w:tcW w:w="0" w:type="auto"/>
            <w:vAlign w:val="center"/>
            <w:hideMark/>
          </w:tcPr>
          <w:p w14:paraId="0322CA4B"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4.0</w:t>
            </w:r>
          </w:p>
        </w:tc>
        <w:tc>
          <w:tcPr>
            <w:tcW w:w="0" w:type="auto"/>
            <w:vAlign w:val="center"/>
            <w:hideMark/>
          </w:tcPr>
          <w:p w14:paraId="68B75EB5"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0.78</w:t>
            </w:r>
          </w:p>
        </w:tc>
      </w:tr>
      <w:tr w:rsidR="00BD0FCD" w14:paraId="67B108B4" w14:textId="77777777" w:rsidTr="00BD0FCD">
        <w:trPr>
          <w:tblCellSpacing w:w="15" w:type="dxa"/>
        </w:trPr>
        <w:tc>
          <w:tcPr>
            <w:tcW w:w="4962" w:type="dxa"/>
            <w:vAlign w:val="center"/>
            <w:hideMark/>
          </w:tcPr>
          <w:p w14:paraId="26E05AA4"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Our company has a proper system of managing machine hours for optimal utilization.</w:t>
            </w:r>
          </w:p>
        </w:tc>
        <w:tc>
          <w:tcPr>
            <w:tcW w:w="678" w:type="dxa"/>
            <w:vAlign w:val="center"/>
            <w:hideMark/>
          </w:tcPr>
          <w:p w14:paraId="0801F9F5"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1</w:t>
            </w:r>
          </w:p>
        </w:tc>
        <w:tc>
          <w:tcPr>
            <w:tcW w:w="537" w:type="dxa"/>
            <w:vAlign w:val="center"/>
            <w:hideMark/>
          </w:tcPr>
          <w:p w14:paraId="4EDEDE35"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4</w:t>
            </w:r>
          </w:p>
        </w:tc>
        <w:tc>
          <w:tcPr>
            <w:tcW w:w="537" w:type="dxa"/>
            <w:vAlign w:val="center"/>
            <w:hideMark/>
          </w:tcPr>
          <w:p w14:paraId="56FF658E"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9</w:t>
            </w:r>
          </w:p>
        </w:tc>
        <w:tc>
          <w:tcPr>
            <w:tcW w:w="679" w:type="dxa"/>
            <w:vAlign w:val="center"/>
            <w:hideMark/>
          </w:tcPr>
          <w:p w14:paraId="1EE7CB4F"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56</w:t>
            </w:r>
          </w:p>
        </w:tc>
        <w:tc>
          <w:tcPr>
            <w:tcW w:w="523" w:type="dxa"/>
            <w:vAlign w:val="center"/>
            <w:hideMark/>
          </w:tcPr>
          <w:p w14:paraId="3D6F5D8E"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58</w:t>
            </w:r>
          </w:p>
        </w:tc>
        <w:tc>
          <w:tcPr>
            <w:tcW w:w="0" w:type="auto"/>
            <w:vAlign w:val="center"/>
            <w:hideMark/>
          </w:tcPr>
          <w:p w14:paraId="7464F1D7"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4.3</w:t>
            </w:r>
          </w:p>
        </w:tc>
        <w:tc>
          <w:tcPr>
            <w:tcW w:w="0" w:type="auto"/>
            <w:vAlign w:val="center"/>
            <w:hideMark/>
          </w:tcPr>
          <w:p w14:paraId="5F9EBC77"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0.74</w:t>
            </w:r>
          </w:p>
        </w:tc>
      </w:tr>
      <w:tr w:rsidR="00BD0FCD" w14:paraId="7C24FAFC" w14:textId="77777777" w:rsidTr="00BD0FCD">
        <w:trPr>
          <w:tblCellSpacing w:w="15" w:type="dxa"/>
        </w:trPr>
        <w:tc>
          <w:tcPr>
            <w:tcW w:w="4962" w:type="dxa"/>
            <w:vAlign w:val="center"/>
            <w:hideMark/>
          </w:tcPr>
          <w:p w14:paraId="0DA7DBAD"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Analysis of labor hours enables our company to take a measured approach to controlling labor-related expenses.</w:t>
            </w:r>
          </w:p>
        </w:tc>
        <w:tc>
          <w:tcPr>
            <w:tcW w:w="678" w:type="dxa"/>
            <w:vAlign w:val="center"/>
            <w:hideMark/>
          </w:tcPr>
          <w:p w14:paraId="7BA3401B"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1</w:t>
            </w:r>
          </w:p>
        </w:tc>
        <w:tc>
          <w:tcPr>
            <w:tcW w:w="537" w:type="dxa"/>
            <w:vAlign w:val="center"/>
            <w:hideMark/>
          </w:tcPr>
          <w:p w14:paraId="40DF37DB"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5</w:t>
            </w:r>
          </w:p>
        </w:tc>
        <w:tc>
          <w:tcPr>
            <w:tcW w:w="537" w:type="dxa"/>
            <w:vAlign w:val="center"/>
            <w:hideMark/>
          </w:tcPr>
          <w:p w14:paraId="4E6EA38D"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11</w:t>
            </w:r>
          </w:p>
        </w:tc>
        <w:tc>
          <w:tcPr>
            <w:tcW w:w="679" w:type="dxa"/>
            <w:vAlign w:val="center"/>
            <w:hideMark/>
          </w:tcPr>
          <w:p w14:paraId="05852DA5"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60</w:t>
            </w:r>
          </w:p>
        </w:tc>
        <w:tc>
          <w:tcPr>
            <w:tcW w:w="523" w:type="dxa"/>
            <w:vAlign w:val="center"/>
            <w:hideMark/>
          </w:tcPr>
          <w:p w14:paraId="6134C91D"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51</w:t>
            </w:r>
          </w:p>
        </w:tc>
        <w:tc>
          <w:tcPr>
            <w:tcW w:w="0" w:type="auto"/>
            <w:vAlign w:val="center"/>
            <w:hideMark/>
          </w:tcPr>
          <w:p w14:paraId="411443E3"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4.2</w:t>
            </w:r>
          </w:p>
        </w:tc>
        <w:tc>
          <w:tcPr>
            <w:tcW w:w="0" w:type="auto"/>
            <w:vAlign w:val="center"/>
            <w:hideMark/>
          </w:tcPr>
          <w:p w14:paraId="417D39F3"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0.82</w:t>
            </w:r>
          </w:p>
        </w:tc>
      </w:tr>
      <w:tr w:rsidR="00BD0FCD" w14:paraId="32ACD706" w14:textId="77777777" w:rsidTr="00BD0FCD">
        <w:trPr>
          <w:tblCellSpacing w:w="15" w:type="dxa"/>
        </w:trPr>
        <w:tc>
          <w:tcPr>
            <w:tcW w:w="4962" w:type="dxa"/>
            <w:vAlign w:val="center"/>
            <w:hideMark/>
          </w:tcPr>
          <w:p w14:paraId="31BDA257"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The costs based on the number of setups are economical and sustainable.</w:t>
            </w:r>
          </w:p>
        </w:tc>
        <w:tc>
          <w:tcPr>
            <w:tcW w:w="678" w:type="dxa"/>
            <w:vAlign w:val="center"/>
            <w:hideMark/>
          </w:tcPr>
          <w:p w14:paraId="5309A2C5"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3</w:t>
            </w:r>
          </w:p>
        </w:tc>
        <w:tc>
          <w:tcPr>
            <w:tcW w:w="537" w:type="dxa"/>
            <w:vAlign w:val="center"/>
            <w:hideMark/>
          </w:tcPr>
          <w:p w14:paraId="33B63E21"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9</w:t>
            </w:r>
          </w:p>
        </w:tc>
        <w:tc>
          <w:tcPr>
            <w:tcW w:w="537" w:type="dxa"/>
            <w:vAlign w:val="center"/>
            <w:hideMark/>
          </w:tcPr>
          <w:p w14:paraId="717A344E"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26</w:t>
            </w:r>
          </w:p>
        </w:tc>
        <w:tc>
          <w:tcPr>
            <w:tcW w:w="679" w:type="dxa"/>
            <w:vAlign w:val="center"/>
            <w:hideMark/>
          </w:tcPr>
          <w:p w14:paraId="783576A4"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55</w:t>
            </w:r>
          </w:p>
        </w:tc>
        <w:tc>
          <w:tcPr>
            <w:tcW w:w="523" w:type="dxa"/>
            <w:vAlign w:val="center"/>
            <w:hideMark/>
          </w:tcPr>
          <w:p w14:paraId="36155768"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35</w:t>
            </w:r>
          </w:p>
        </w:tc>
        <w:tc>
          <w:tcPr>
            <w:tcW w:w="0" w:type="auto"/>
            <w:vAlign w:val="center"/>
            <w:hideMark/>
          </w:tcPr>
          <w:p w14:paraId="6BC704EC"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3.9</w:t>
            </w:r>
          </w:p>
        </w:tc>
        <w:tc>
          <w:tcPr>
            <w:tcW w:w="0" w:type="auto"/>
            <w:vAlign w:val="center"/>
            <w:hideMark/>
          </w:tcPr>
          <w:p w14:paraId="4D14D143"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0.86</w:t>
            </w:r>
          </w:p>
        </w:tc>
      </w:tr>
      <w:tr w:rsidR="00BD0FCD" w14:paraId="13261539" w14:textId="77777777" w:rsidTr="00BD0FCD">
        <w:trPr>
          <w:tblCellSpacing w:w="15" w:type="dxa"/>
        </w:trPr>
        <w:tc>
          <w:tcPr>
            <w:tcW w:w="4962" w:type="dxa"/>
            <w:vAlign w:val="center"/>
            <w:hideMark/>
          </w:tcPr>
          <w:p w14:paraId="2BC1D94C"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There is an association between overhead costs and the use of cost drivers in our company.</w:t>
            </w:r>
          </w:p>
        </w:tc>
        <w:tc>
          <w:tcPr>
            <w:tcW w:w="678" w:type="dxa"/>
            <w:vAlign w:val="center"/>
            <w:hideMark/>
          </w:tcPr>
          <w:p w14:paraId="46BA0376"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2</w:t>
            </w:r>
          </w:p>
        </w:tc>
        <w:tc>
          <w:tcPr>
            <w:tcW w:w="537" w:type="dxa"/>
            <w:vAlign w:val="center"/>
            <w:hideMark/>
          </w:tcPr>
          <w:p w14:paraId="6923B150"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6</w:t>
            </w:r>
          </w:p>
        </w:tc>
        <w:tc>
          <w:tcPr>
            <w:tcW w:w="537" w:type="dxa"/>
            <w:vAlign w:val="center"/>
            <w:hideMark/>
          </w:tcPr>
          <w:p w14:paraId="19563609"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14</w:t>
            </w:r>
          </w:p>
        </w:tc>
        <w:tc>
          <w:tcPr>
            <w:tcW w:w="679" w:type="dxa"/>
            <w:vAlign w:val="center"/>
            <w:hideMark/>
          </w:tcPr>
          <w:p w14:paraId="1B63C74C"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59</w:t>
            </w:r>
          </w:p>
        </w:tc>
        <w:tc>
          <w:tcPr>
            <w:tcW w:w="523" w:type="dxa"/>
            <w:vAlign w:val="center"/>
            <w:hideMark/>
          </w:tcPr>
          <w:p w14:paraId="5DE161C9"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47</w:t>
            </w:r>
          </w:p>
        </w:tc>
        <w:tc>
          <w:tcPr>
            <w:tcW w:w="0" w:type="auto"/>
            <w:vAlign w:val="center"/>
            <w:hideMark/>
          </w:tcPr>
          <w:p w14:paraId="2A71382F"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4.1</w:t>
            </w:r>
          </w:p>
        </w:tc>
        <w:tc>
          <w:tcPr>
            <w:tcW w:w="0" w:type="auto"/>
            <w:vAlign w:val="center"/>
            <w:hideMark/>
          </w:tcPr>
          <w:p w14:paraId="54852695" w14:textId="77777777" w:rsidR="00BD0FCD" w:rsidRPr="00BD0FCD" w:rsidRDefault="00BD0FCD" w:rsidP="00CB64B9">
            <w:pPr>
              <w:spacing w:line="360" w:lineRule="auto"/>
              <w:rPr>
                <w:rFonts w:ascii="Times New Roman" w:hAnsi="Times New Roman" w:cs="Times New Roman"/>
                <w:sz w:val="24"/>
                <w:szCs w:val="24"/>
              </w:rPr>
            </w:pPr>
            <w:r w:rsidRPr="00BD0FCD">
              <w:rPr>
                <w:rFonts w:ascii="Times New Roman" w:hAnsi="Times New Roman" w:cs="Times New Roman"/>
                <w:sz w:val="24"/>
                <w:szCs w:val="24"/>
              </w:rPr>
              <w:t>0.80</w:t>
            </w:r>
          </w:p>
        </w:tc>
      </w:tr>
    </w:tbl>
    <w:p w14:paraId="2C8CF25F" w14:textId="77777777" w:rsidR="00DD7AD3" w:rsidRPr="00A77161" w:rsidRDefault="00DD7AD3" w:rsidP="00CB64B9">
      <w:pPr>
        <w:spacing w:before="240" w:after="0" w:line="360" w:lineRule="auto"/>
        <w:jc w:val="both"/>
        <w:rPr>
          <w:rFonts w:ascii="Times New Roman" w:eastAsia="Times New Roman" w:hAnsi="Times New Roman" w:cs="Times New Roman"/>
          <w:sz w:val="24"/>
          <w:szCs w:val="24"/>
        </w:rPr>
      </w:pPr>
      <w:r w:rsidRPr="00A77161">
        <w:rPr>
          <w:rFonts w:ascii="Times New Roman" w:eastAsia="Times New Roman" w:hAnsi="Times New Roman" w:cs="Times New Roman"/>
          <w:sz w:val="24"/>
          <w:szCs w:val="24"/>
        </w:rPr>
        <w:t>Source: Research Data, 2025</w:t>
      </w:r>
    </w:p>
    <w:p w14:paraId="363AECF2" w14:textId="77777777" w:rsidR="00DD7AD3" w:rsidRPr="00FE484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The use of cost drivers to control production costs was strongly supported by the respondents, especially when it came to labor and machine hour optimization. The survey's mean scores demonstrate how important effective cost driver management is to attaining long-term cost control in soft drink manufacturing companies. These results highlight how crucial activity-based costing (ABC) is to efficient resource allocation and production cost optimization, both of which eventually support financial sustainability. </w:t>
      </w:r>
    </w:p>
    <w:p w14:paraId="0DA0CFDE" w14:textId="77777777" w:rsidR="00DD7AD3" w:rsidRPr="00FE484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The responses on cost driver selection are shown in Table 6, which emphasizes how crucial cost drivers are to cost management and control. The analysis focuses on key cost drivers such as material costs, machine hours, labor hours, setup costs, and the connection between overhead costs and cost drivers. The standard deviations and mean scores give a clear picture of how businesses </w:t>
      </w:r>
      <w:r w:rsidRPr="00FE4843">
        <w:rPr>
          <w:rFonts w:ascii="Times New Roman" w:eastAsia="Times New Roman" w:hAnsi="Times New Roman" w:cs="Times New Roman"/>
          <w:sz w:val="24"/>
          <w:szCs w:val="24"/>
        </w:rPr>
        <w:lastRenderedPageBreak/>
        <w:t xml:space="preserve">are using ABC to cut production costs. These findings provide insightful information about how well cost driver management works to increase financial efficiency in the manufacturing industry. </w:t>
      </w:r>
    </w:p>
    <w:p w14:paraId="6D5323DB" w14:textId="332B5C77" w:rsidR="00DD7AD3" w:rsidRPr="00FE484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One of the most noteworthy results is that, with a comparatively low standard deviation, the statement about machine hour management obtained the highest mean score of 4.3. This suggests that the respondents firmly believe that their organizations have a well-established system in place for controlling machine hours in order to attain maximum utilization. Because it lowers waste and increases production efficiency, effective use of machine hours is essential to cost management. Maintaining cost control and improving financial performance require a strong machine hour system that reduces downtime, maximizes machine capacity, and boosts overall productivity (Horngren et al., </w:t>
      </w:r>
      <w:r w:rsidR="00067760">
        <w:rPr>
          <w:rFonts w:ascii="Times New Roman" w:eastAsia="Times New Roman" w:hAnsi="Times New Roman" w:cs="Times New Roman"/>
          <w:sz w:val="24"/>
          <w:szCs w:val="24"/>
        </w:rPr>
        <w:t>2024</w:t>
      </w:r>
      <w:r w:rsidRPr="00FE4843">
        <w:rPr>
          <w:rFonts w:ascii="Times New Roman" w:eastAsia="Times New Roman" w:hAnsi="Times New Roman" w:cs="Times New Roman"/>
          <w:sz w:val="24"/>
          <w:szCs w:val="24"/>
        </w:rPr>
        <w:t xml:space="preserve">). </w:t>
      </w:r>
    </w:p>
    <w:p w14:paraId="299368D8" w14:textId="7DB3FBD4" w:rsidR="00DD7AD3" w:rsidRPr="00FE484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The respondents also emphasized the management of labor hours as a crucial area, in addition to machine hours. Respondents strongly agreed that their organizations efficiently analyze labor hours to manage labor-related expenses, as indicated by their mean score of 4.2. Effective labor management is crucial for cost control because labor costs account for a sizable amount of overall production expenses. Businesses can find inefficiencies, guarantee the best possible use of human resources, and cut down on wasteful spending by examining labor hours. This strategy boosts overall profitability and increases worker productivity (Kaplan &amp; Cooper, </w:t>
      </w:r>
      <w:r w:rsidR="00067760">
        <w:rPr>
          <w:rFonts w:ascii="Times New Roman" w:eastAsia="Times New Roman" w:hAnsi="Times New Roman" w:cs="Times New Roman"/>
          <w:sz w:val="24"/>
          <w:szCs w:val="24"/>
        </w:rPr>
        <w:t>2022</w:t>
      </w:r>
      <w:r w:rsidRPr="00FE4843">
        <w:rPr>
          <w:rFonts w:ascii="Times New Roman" w:eastAsia="Times New Roman" w:hAnsi="Times New Roman" w:cs="Times New Roman"/>
          <w:sz w:val="24"/>
          <w:szCs w:val="24"/>
        </w:rPr>
        <w:t xml:space="preserve">). </w:t>
      </w:r>
    </w:p>
    <w:p w14:paraId="1729E9AF" w14:textId="776997C2" w:rsidR="00DD7AD3" w:rsidRPr="00FE484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The mean score of 4.0 indicates that respondents also agreed with the use of activity cost driver rates to allocate material costs to products. This implies that material costs are allocated using ABC in a way that improves cost transparency and yields more precise financial insights. Businesses can better monitor and control raw material costs, a crucial component of manufacturing cost management, by allocating material costs according to particular activities. Businesses can optimize their financial strategies by making well-informed decisions about pricing, product mix, and resource allocation when material costs are allocated accurately (Cooper &amp; Kaplan, </w:t>
      </w:r>
      <w:r w:rsidR="00067760">
        <w:rPr>
          <w:rFonts w:ascii="Times New Roman" w:eastAsia="Times New Roman" w:hAnsi="Times New Roman" w:cs="Times New Roman"/>
          <w:sz w:val="24"/>
          <w:szCs w:val="24"/>
        </w:rPr>
        <w:t>2022</w:t>
      </w:r>
      <w:r w:rsidRPr="00FE4843">
        <w:rPr>
          <w:rFonts w:ascii="Times New Roman" w:eastAsia="Times New Roman" w:hAnsi="Times New Roman" w:cs="Times New Roman"/>
          <w:sz w:val="24"/>
          <w:szCs w:val="24"/>
        </w:rPr>
        <w:t xml:space="preserve">). </w:t>
      </w:r>
    </w:p>
    <w:p w14:paraId="3DF68F6E" w14:textId="77777777" w:rsidR="00DD7AD3" w:rsidRPr="00FE484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Additionally, respondents agreed that there is a strong correlation between overhead costs and the use of cost drivers, as indicated by the analysis of overhead costs' mean score of 4.1. This emphasizes how crucial it is to comprehend the relationships between particular production process activities and indirect costs like overheads. Businesses can more precisely allocate these </w:t>
      </w:r>
      <w:r w:rsidRPr="00FE4843">
        <w:rPr>
          <w:rFonts w:ascii="Times New Roman" w:eastAsia="Times New Roman" w:hAnsi="Times New Roman" w:cs="Times New Roman"/>
          <w:sz w:val="24"/>
          <w:szCs w:val="24"/>
        </w:rPr>
        <w:lastRenderedPageBreak/>
        <w:t xml:space="preserve">indirect costs and prevent cost distortions that might influence pricing and profitability decisions by matching overhead costs with cost drivers. This procedure improves cost accuracy and facilitates better decision-making by ensuring that overhead costs are allocated in a way that accurately reflects their relationship to production activities (Kaplan &amp; Norton, 2001). </w:t>
      </w:r>
    </w:p>
    <w:p w14:paraId="36E932EC" w14:textId="77777777" w:rsidR="00DD7AD3" w:rsidRPr="00FE484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The claim that the number of setups is a cost driver was given the lowest mean score (3.9), indicating that although some businesses employ this metric, it might not be as important or long-lasting as other cost drivers like labor and machine hours. According to this finding, some businesses may not yet fully realize the potential of setup costs to improve production efficiencies, even though they are regarded as a relevant cost driver. This is particularly true for businesses that frequently change their production or receive custom orders. By decreasing downtime and boosting the production process's overall responsiveness, setup cost optimization may increase production efficiency. This gives businesses the chance to hone their setup cost management strategy and look for additional enhancements </w:t>
      </w:r>
      <w:r w:rsidRPr="00FE4843">
        <w:rPr>
          <w:rFonts w:ascii="Times New Roman" w:hAnsi="Times New Roman" w:cs="Times New Roman"/>
          <w:sz w:val="24"/>
          <w:szCs w:val="24"/>
        </w:rPr>
        <w:t>in their cost management strategies.</w:t>
      </w:r>
    </w:p>
    <w:p w14:paraId="2B5357E9" w14:textId="77777777" w:rsidR="00DD7AD3" w:rsidRDefault="00DD7AD3" w:rsidP="00CB64B9">
      <w:pPr>
        <w:spacing w:before="240" w:after="0" w:line="360" w:lineRule="auto"/>
        <w:jc w:val="both"/>
        <w:rPr>
          <w:rFonts w:ascii="Times New Roman" w:hAnsi="Times New Roman" w:cs="Times New Roman"/>
          <w:sz w:val="24"/>
          <w:szCs w:val="24"/>
        </w:rPr>
      </w:pPr>
      <w:r w:rsidRPr="00FE4843">
        <w:rPr>
          <w:rFonts w:ascii="Times New Roman" w:eastAsia="Times New Roman" w:hAnsi="Times New Roman" w:cs="Times New Roman"/>
          <w:sz w:val="24"/>
          <w:szCs w:val="24"/>
        </w:rPr>
        <w:t>In conclusion, the findings from the survey on cost driver selection emphasize the critical role that ABC plays in managing production costs. In soft drink manufacturing companies, cost control and improved financial performance are largely dependent on efficient management of labor hours, machine hours, and overhead expenses. There is still room for improvement, even though the use of the number of setups as a cost driver was rated somewhat lower. Businesses can increase the efficiency of their production processes, which will result in more sustainable operations and better financial results, by optimizing all cost drivers, including setups. Overall, the data lends credence to the idea that efficient cost control, resource allocation, and long-term financial success depend on choosing and controlling the right cost drivers within an ABC system</w:t>
      </w:r>
      <w:r w:rsidRPr="00FE4843">
        <w:rPr>
          <w:rFonts w:ascii="Times New Roman" w:hAnsi="Times New Roman" w:cs="Times New Roman"/>
          <w:sz w:val="24"/>
          <w:szCs w:val="24"/>
        </w:rPr>
        <w:t xml:space="preserve"> success in the manufacturing industry.</w:t>
      </w:r>
    </w:p>
    <w:p w14:paraId="3C909C0C" w14:textId="77777777" w:rsidR="00A77161" w:rsidRDefault="00A77161" w:rsidP="00CB64B9">
      <w:pPr>
        <w:spacing w:before="240" w:after="0" w:line="360" w:lineRule="auto"/>
        <w:jc w:val="both"/>
        <w:rPr>
          <w:rFonts w:ascii="Times New Roman" w:hAnsi="Times New Roman" w:cs="Times New Roman"/>
          <w:sz w:val="24"/>
          <w:szCs w:val="24"/>
        </w:rPr>
      </w:pPr>
    </w:p>
    <w:p w14:paraId="12BF453D" w14:textId="77777777" w:rsidR="00A77161" w:rsidRDefault="00A77161" w:rsidP="00CB64B9">
      <w:pPr>
        <w:spacing w:before="240" w:after="0" w:line="360" w:lineRule="auto"/>
        <w:jc w:val="both"/>
        <w:rPr>
          <w:rFonts w:ascii="Times New Roman" w:eastAsia="Times New Roman" w:hAnsi="Times New Roman" w:cs="Times New Roman"/>
          <w:sz w:val="24"/>
          <w:szCs w:val="24"/>
        </w:rPr>
      </w:pPr>
    </w:p>
    <w:p w14:paraId="72EA4680" w14:textId="77777777" w:rsidR="00943513" w:rsidRDefault="00943513" w:rsidP="00CB64B9">
      <w:pPr>
        <w:spacing w:before="240" w:after="0" w:line="360" w:lineRule="auto"/>
        <w:jc w:val="both"/>
        <w:rPr>
          <w:rFonts w:ascii="Times New Roman" w:eastAsia="Times New Roman" w:hAnsi="Times New Roman" w:cs="Times New Roman"/>
          <w:sz w:val="24"/>
          <w:szCs w:val="24"/>
        </w:rPr>
      </w:pPr>
    </w:p>
    <w:p w14:paraId="22A5413F" w14:textId="77777777" w:rsidR="00943513" w:rsidRPr="00FE4843" w:rsidRDefault="00943513" w:rsidP="00CB64B9">
      <w:pPr>
        <w:spacing w:before="240" w:after="0" w:line="360" w:lineRule="auto"/>
        <w:jc w:val="both"/>
        <w:rPr>
          <w:rFonts w:ascii="Times New Roman" w:eastAsia="Times New Roman" w:hAnsi="Times New Roman" w:cs="Times New Roman"/>
          <w:sz w:val="24"/>
          <w:szCs w:val="24"/>
        </w:rPr>
      </w:pPr>
    </w:p>
    <w:p w14:paraId="376046C2" w14:textId="2B4C8CBF" w:rsidR="00DD7AD3" w:rsidRPr="00FE4843" w:rsidRDefault="00DD7AD3" w:rsidP="00CB64B9">
      <w:pPr>
        <w:pStyle w:val="Heading2"/>
        <w:spacing w:line="360" w:lineRule="auto"/>
        <w:rPr>
          <w:rFonts w:ascii="Times New Roman" w:eastAsia="Times New Roman" w:hAnsi="Times New Roman" w:cs="Times New Roman"/>
          <w:bCs w:val="0"/>
          <w:color w:val="auto"/>
          <w:sz w:val="24"/>
          <w:szCs w:val="24"/>
        </w:rPr>
      </w:pPr>
      <w:bookmarkStart w:id="153" w:name="_Toc206669646"/>
      <w:bookmarkStart w:id="154" w:name="_Toc208522497"/>
      <w:r w:rsidRPr="00FE4843">
        <w:rPr>
          <w:rFonts w:ascii="Times New Roman" w:eastAsia="Times New Roman" w:hAnsi="Times New Roman" w:cs="Times New Roman"/>
          <w:bCs w:val="0"/>
          <w:color w:val="auto"/>
          <w:sz w:val="24"/>
          <w:szCs w:val="24"/>
        </w:rPr>
        <w:lastRenderedPageBreak/>
        <w:t>4.5 Cost Object Determination</w:t>
      </w:r>
      <w:r w:rsidR="006B53DF" w:rsidRPr="00FE4843">
        <w:rPr>
          <w:rFonts w:ascii="Times New Roman" w:eastAsia="Times New Roman" w:hAnsi="Times New Roman" w:cs="Times New Roman"/>
          <w:bCs w:val="0"/>
          <w:color w:val="auto"/>
          <w:sz w:val="24"/>
          <w:szCs w:val="24"/>
        </w:rPr>
        <w:t xml:space="preserve"> and</w:t>
      </w:r>
      <w:r w:rsidR="006B53DF" w:rsidRPr="00FE4843">
        <w:rPr>
          <w:rStyle w:val="a"/>
          <w:rFonts w:ascii="Times New Roman" w:hAnsi="Times New Roman" w:cs="Times New Roman"/>
          <w:color w:val="auto"/>
          <w:sz w:val="24"/>
          <w:szCs w:val="24"/>
        </w:rPr>
        <w:t xml:space="preserve"> Financial Performance</w:t>
      </w:r>
      <w:bookmarkEnd w:id="153"/>
      <w:bookmarkEnd w:id="154"/>
    </w:p>
    <w:p w14:paraId="03875466" w14:textId="77777777" w:rsidR="00DD7AD3" w:rsidRPr="00FE4843" w:rsidRDefault="00DD7AD3" w:rsidP="00CB64B9">
      <w:pPr>
        <w:spacing w:before="100" w:beforeAutospacing="1" w:after="100" w:afterAutospacing="1"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The respondents' views on cost object determination, which involves assigning costs to products or services, were assessed. The results are shown in the following table.</w:t>
      </w:r>
    </w:p>
    <w:p w14:paraId="79BD9150" w14:textId="77777777" w:rsidR="00DD7AD3" w:rsidRPr="00FE4843" w:rsidRDefault="00DD7AD3" w:rsidP="00CB64B9">
      <w:pPr>
        <w:pStyle w:val="Caption"/>
        <w:keepNext/>
        <w:spacing w:line="360" w:lineRule="auto"/>
        <w:jc w:val="both"/>
        <w:rPr>
          <w:rFonts w:ascii="Times New Roman" w:hAnsi="Times New Roman" w:cs="Times New Roman"/>
          <w:color w:val="auto"/>
          <w:sz w:val="24"/>
          <w:szCs w:val="24"/>
        </w:rPr>
      </w:pPr>
      <w:bookmarkStart w:id="155" w:name="_Toc206669063"/>
      <w:r w:rsidRPr="00FE4843">
        <w:rPr>
          <w:rFonts w:ascii="Times New Roman" w:hAnsi="Times New Roman" w:cs="Times New Roman"/>
          <w:color w:val="auto"/>
          <w:sz w:val="24"/>
          <w:szCs w:val="24"/>
        </w:rPr>
        <w:t xml:space="preserve">Table </w:t>
      </w:r>
      <w:r w:rsidRPr="00FE4843">
        <w:rPr>
          <w:rFonts w:ascii="Times New Roman" w:hAnsi="Times New Roman" w:cs="Times New Roman"/>
          <w:color w:val="auto"/>
          <w:sz w:val="24"/>
          <w:szCs w:val="24"/>
        </w:rPr>
        <w:fldChar w:fldCharType="begin"/>
      </w:r>
      <w:r w:rsidRPr="00FE4843">
        <w:rPr>
          <w:rFonts w:ascii="Times New Roman" w:hAnsi="Times New Roman" w:cs="Times New Roman"/>
          <w:color w:val="auto"/>
          <w:sz w:val="24"/>
          <w:szCs w:val="24"/>
        </w:rPr>
        <w:instrText xml:space="preserve"> SEQ Table \* ARABIC </w:instrText>
      </w:r>
      <w:r w:rsidRPr="00FE4843">
        <w:rPr>
          <w:rFonts w:ascii="Times New Roman" w:hAnsi="Times New Roman" w:cs="Times New Roman"/>
          <w:color w:val="auto"/>
          <w:sz w:val="24"/>
          <w:szCs w:val="24"/>
        </w:rPr>
        <w:fldChar w:fldCharType="separate"/>
      </w:r>
      <w:r w:rsidR="0015035D">
        <w:rPr>
          <w:rFonts w:ascii="Times New Roman" w:hAnsi="Times New Roman" w:cs="Times New Roman"/>
          <w:noProof/>
          <w:color w:val="auto"/>
          <w:sz w:val="24"/>
          <w:szCs w:val="24"/>
        </w:rPr>
        <w:t>13</w:t>
      </w:r>
      <w:r w:rsidRPr="00FE4843">
        <w:rPr>
          <w:rFonts w:ascii="Times New Roman" w:hAnsi="Times New Roman" w:cs="Times New Roman"/>
          <w:color w:val="auto"/>
          <w:sz w:val="24"/>
          <w:szCs w:val="24"/>
        </w:rPr>
        <w:fldChar w:fldCharType="end"/>
      </w:r>
      <w:r w:rsidRPr="00FE4843">
        <w:rPr>
          <w:rFonts w:ascii="Times New Roman" w:hAnsi="Times New Roman" w:cs="Times New Roman"/>
          <w:color w:val="auto"/>
          <w:sz w:val="24"/>
          <w:szCs w:val="24"/>
        </w:rPr>
        <w:t xml:space="preserve">: </w:t>
      </w:r>
      <w:r w:rsidRPr="00FE4843">
        <w:rPr>
          <w:rFonts w:ascii="Times New Roman" w:eastAsia="Times New Roman" w:hAnsi="Times New Roman" w:cs="Times New Roman"/>
          <w:color w:val="auto"/>
          <w:sz w:val="24"/>
          <w:szCs w:val="24"/>
        </w:rPr>
        <w:t>Cost Object Determination Responses</w:t>
      </w:r>
      <w:bookmarkEnd w:id="155"/>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007"/>
        <w:gridCol w:w="708"/>
        <w:gridCol w:w="567"/>
        <w:gridCol w:w="567"/>
        <w:gridCol w:w="567"/>
        <w:gridCol w:w="629"/>
        <w:gridCol w:w="647"/>
        <w:gridCol w:w="668"/>
      </w:tblGrid>
      <w:tr w:rsidR="0082729D" w:rsidRPr="0082729D" w14:paraId="4906F33F" w14:textId="77777777" w:rsidTr="0082729D">
        <w:trPr>
          <w:tblHeader/>
          <w:tblCellSpacing w:w="15" w:type="dxa"/>
        </w:trPr>
        <w:tc>
          <w:tcPr>
            <w:tcW w:w="4962" w:type="dxa"/>
            <w:tcBorders>
              <w:top w:val="single" w:sz="4" w:space="0" w:color="auto"/>
              <w:bottom w:val="single" w:sz="4" w:space="0" w:color="auto"/>
            </w:tcBorders>
            <w:vAlign w:val="center"/>
            <w:hideMark/>
          </w:tcPr>
          <w:p w14:paraId="0FDB52AF" w14:textId="77777777" w:rsidR="0082729D" w:rsidRPr="0082729D" w:rsidRDefault="0082729D" w:rsidP="00CB64B9">
            <w:pPr>
              <w:spacing w:line="360" w:lineRule="auto"/>
              <w:jc w:val="both"/>
              <w:rPr>
                <w:rFonts w:ascii="Times New Roman" w:hAnsi="Times New Roman" w:cs="Times New Roman"/>
                <w:b/>
                <w:bCs/>
                <w:sz w:val="24"/>
                <w:szCs w:val="24"/>
              </w:rPr>
            </w:pPr>
            <w:r w:rsidRPr="0082729D">
              <w:rPr>
                <w:rFonts w:ascii="Times New Roman" w:hAnsi="Times New Roman" w:cs="Times New Roman"/>
                <w:b/>
                <w:bCs/>
                <w:sz w:val="24"/>
                <w:szCs w:val="24"/>
              </w:rPr>
              <w:t>Statement</w:t>
            </w:r>
          </w:p>
        </w:tc>
        <w:tc>
          <w:tcPr>
            <w:tcW w:w="678" w:type="dxa"/>
            <w:tcBorders>
              <w:top w:val="single" w:sz="4" w:space="0" w:color="auto"/>
              <w:bottom w:val="single" w:sz="4" w:space="0" w:color="auto"/>
            </w:tcBorders>
            <w:vAlign w:val="center"/>
            <w:hideMark/>
          </w:tcPr>
          <w:p w14:paraId="6BFFC5E2" w14:textId="77777777" w:rsidR="0082729D" w:rsidRPr="0082729D" w:rsidRDefault="0082729D" w:rsidP="00CB64B9">
            <w:pPr>
              <w:spacing w:line="360" w:lineRule="auto"/>
              <w:jc w:val="both"/>
              <w:rPr>
                <w:rFonts w:ascii="Times New Roman" w:hAnsi="Times New Roman" w:cs="Times New Roman"/>
                <w:b/>
                <w:bCs/>
                <w:sz w:val="24"/>
                <w:szCs w:val="24"/>
              </w:rPr>
            </w:pPr>
            <w:r w:rsidRPr="0082729D">
              <w:rPr>
                <w:rFonts w:ascii="Times New Roman" w:hAnsi="Times New Roman" w:cs="Times New Roman"/>
                <w:b/>
                <w:bCs/>
                <w:sz w:val="24"/>
                <w:szCs w:val="24"/>
              </w:rPr>
              <w:t>1</w:t>
            </w:r>
          </w:p>
        </w:tc>
        <w:tc>
          <w:tcPr>
            <w:tcW w:w="537" w:type="dxa"/>
            <w:tcBorders>
              <w:top w:val="single" w:sz="4" w:space="0" w:color="auto"/>
              <w:bottom w:val="single" w:sz="4" w:space="0" w:color="auto"/>
            </w:tcBorders>
            <w:vAlign w:val="center"/>
            <w:hideMark/>
          </w:tcPr>
          <w:p w14:paraId="4E5765CA" w14:textId="77777777" w:rsidR="0082729D" w:rsidRPr="0082729D" w:rsidRDefault="0082729D" w:rsidP="00CB64B9">
            <w:pPr>
              <w:spacing w:line="360" w:lineRule="auto"/>
              <w:jc w:val="both"/>
              <w:rPr>
                <w:rFonts w:ascii="Times New Roman" w:hAnsi="Times New Roman" w:cs="Times New Roman"/>
                <w:b/>
                <w:bCs/>
                <w:sz w:val="24"/>
                <w:szCs w:val="24"/>
              </w:rPr>
            </w:pPr>
            <w:r w:rsidRPr="0082729D">
              <w:rPr>
                <w:rFonts w:ascii="Times New Roman" w:hAnsi="Times New Roman" w:cs="Times New Roman"/>
                <w:b/>
                <w:bCs/>
                <w:sz w:val="24"/>
                <w:szCs w:val="24"/>
              </w:rPr>
              <w:t>2</w:t>
            </w:r>
          </w:p>
        </w:tc>
        <w:tc>
          <w:tcPr>
            <w:tcW w:w="537" w:type="dxa"/>
            <w:tcBorders>
              <w:top w:val="single" w:sz="4" w:space="0" w:color="auto"/>
              <w:bottom w:val="single" w:sz="4" w:space="0" w:color="auto"/>
            </w:tcBorders>
            <w:vAlign w:val="center"/>
            <w:hideMark/>
          </w:tcPr>
          <w:p w14:paraId="09E8C570" w14:textId="77777777" w:rsidR="0082729D" w:rsidRPr="0082729D" w:rsidRDefault="0082729D" w:rsidP="00CB64B9">
            <w:pPr>
              <w:spacing w:line="360" w:lineRule="auto"/>
              <w:jc w:val="both"/>
              <w:rPr>
                <w:rFonts w:ascii="Times New Roman" w:hAnsi="Times New Roman" w:cs="Times New Roman"/>
                <w:b/>
                <w:bCs/>
                <w:sz w:val="24"/>
                <w:szCs w:val="24"/>
              </w:rPr>
            </w:pPr>
            <w:r w:rsidRPr="0082729D">
              <w:rPr>
                <w:rFonts w:ascii="Times New Roman" w:hAnsi="Times New Roman" w:cs="Times New Roman"/>
                <w:b/>
                <w:bCs/>
                <w:sz w:val="24"/>
                <w:szCs w:val="24"/>
              </w:rPr>
              <w:t>3</w:t>
            </w:r>
          </w:p>
        </w:tc>
        <w:tc>
          <w:tcPr>
            <w:tcW w:w="537" w:type="dxa"/>
            <w:tcBorders>
              <w:top w:val="single" w:sz="4" w:space="0" w:color="auto"/>
              <w:bottom w:val="single" w:sz="4" w:space="0" w:color="auto"/>
            </w:tcBorders>
            <w:vAlign w:val="center"/>
            <w:hideMark/>
          </w:tcPr>
          <w:p w14:paraId="41EAFF01" w14:textId="77777777" w:rsidR="0082729D" w:rsidRPr="0082729D" w:rsidRDefault="0082729D" w:rsidP="00CB64B9">
            <w:pPr>
              <w:spacing w:line="360" w:lineRule="auto"/>
              <w:jc w:val="both"/>
              <w:rPr>
                <w:rFonts w:ascii="Times New Roman" w:hAnsi="Times New Roman" w:cs="Times New Roman"/>
                <w:b/>
                <w:bCs/>
                <w:sz w:val="24"/>
                <w:szCs w:val="24"/>
              </w:rPr>
            </w:pPr>
            <w:r w:rsidRPr="0082729D">
              <w:rPr>
                <w:rFonts w:ascii="Times New Roman" w:hAnsi="Times New Roman" w:cs="Times New Roman"/>
                <w:b/>
                <w:bCs/>
                <w:sz w:val="24"/>
                <w:szCs w:val="24"/>
              </w:rPr>
              <w:t>4</w:t>
            </w:r>
          </w:p>
        </w:tc>
        <w:tc>
          <w:tcPr>
            <w:tcW w:w="599" w:type="dxa"/>
            <w:tcBorders>
              <w:top w:val="single" w:sz="4" w:space="0" w:color="auto"/>
              <w:bottom w:val="single" w:sz="4" w:space="0" w:color="auto"/>
            </w:tcBorders>
            <w:vAlign w:val="center"/>
            <w:hideMark/>
          </w:tcPr>
          <w:p w14:paraId="6F458E5F" w14:textId="77777777" w:rsidR="0082729D" w:rsidRPr="0082729D" w:rsidRDefault="0082729D" w:rsidP="00CB64B9">
            <w:pPr>
              <w:spacing w:line="360" w:lineRule="auto"/>
              <w:jc w:val="both"/>
              <w:rPr>
                <w:rFonts w:ascii="Times New Roman" w:hAnsi="Times New Roman" w:cs="Times New Roman"/>
                <w:b/>
                <w:bCs/>
                <w:sz w:val="24"/>
                <w:szCs w:val="24"/>
              </w:rPr>
            </w:pPr>
            <w:r w:rsidRPr="0082729D">
              <w:rPr>
                <w:rFonts w:ascii="Times New Roman" w:hAnsi="Times New Roman" w:cs="Times New Roman"/>
                <w:b/>
                <w:bCs/>
                <w:sz w:val="24"/>
                <w:szCs w:val="24"/>
              </w:rPr>
              <w:t>5</w:t>
            </w:r>
          </w:p>
        </w:tc>
        <w:tc>
          <w:tcPr>
            <w:tcW w:w="0" w:type="auto"/>
            <w:tcBorders>
              <w:top w:val="single" w:sz="4" w:space="0" w:color="auto"/>
              <w:bottom w:val="single" w:sz="4" w:space="0" w:color="auto"/>
            </w:tcBorders>
            <w:vAlign w:val="center"/>
            <w:hideMark/>
          </w:tcPr>
          <w:p w14:paraId="5A73B784" w14:textId="77777777" w:rsidR="0082729D" w:rsidRPr="0082729D" w:rsidRDefault="0082729D" w:rsidP="00CB64B9">
            <w:pPr>
              <w:spacing w:line="360" w:lineRule="auto"/>
              <w:jc w:val="both"/>
              <w:rPr>
                <w:rFonts w:ascii="Times New Roman" w:hAnsi="Times New Roman" w:cs="Times New Roman"/>
                <w:b/>
                <w:bCs/>
                <w:sz w:val="24"/>
                <w:szCs w:val="24"/>
              </w:rPr>
            </w:pPr>
            <w:r w:rsidRPr="0082729D">
              <w:rPr>
                <w:rFonts w:ascii="Times New Roman" w:hAnsi="Times New Roman" w:cs="Times New Roman"/>
                <w:b/>
                <w:bCs/>
                <w:sz w:val="24"/>
                <w:szCs w:val="24"/>
              </w:rPr>
              <w:t>Mean</w:t>
            </w:r>
          </w:p>
        </w:tc>
        <w:tc>
          <w:tcPr>
            <w:tcW w:w="0" w:type="auto"/>
            <w:tcBorders>
              <w:top w:val="single" w:sz="4" w:space="0" w:color="auto"/>
              <w:bottom w:val="single" w:sz="4" w:space="0" w:color="auto"/>
            </w:tcBorders>
            <w:vAlign w:val="center"/>
            <w:hideMark/>
          </w:tcPr>
          <w:p w14:paraId="2454171A" w14:textId="77777777" w:rsidR="0082729D" w:rsidRPr="0082729D" w:rsidRDefault="0082729D" w:rsidP="00CB64B9">
            <w:pPr>
              <w:spacing w:line="360" w:lineRule="auto"/>
              <w:jc w:val="both"/>
              <w:rPr>
                <w:rFonts w:ascii="Times New Roman" w:hAnsi="Times New Roman" w:cs="Times New Roman"/>
                <w:b/>
                <w:bCs/>
                <w:sz w:val="24"/>
                <w:szCs w:val="24"/>
              </w:rPr>
            </w:pPr>
            <w:r w:rsidRPr="0082729D">
              <w:rPr>
                <w:rFonts w:ascii="Times New Roman" w:hAnsi="Times New Roman" w:cs="Times New Roman"/>
                <w:b/>
                <w:bCs/>
                <w:sz w:val="24"/>
                <w:szCs w:val="24"/>
              </w:rPr>
              <w:t>Std. Dev.</w:t>
            </w:r>
          </w:p>
        </w:tc>
      </w:tr>
      <w:tr w:rsidR="0082729D" w:rsidRPr="0082729D" w14:paraId="2CC15EA2" w14:textId="77777777" w:rsidTr="0082729D">
        <w:trPr>
          <w:tblCellSpacing w:w="15" w:type="dxa"/>
        </w:trPr>
        <w:tc>
          <w:tcPr>
            <w:tcW w:w="4962" w:type="dxa"/>
            <w:vAlign w:val="center"/>
            <w:hideMark/>
          </w:tcPr>
          <w:p w14:paraId="2AAE9792"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Our company maintains sustainable operational efficiency in product lines.</w:t>
            </w:r>
          </w:p>
        </w:tc>
        <w:tc>
          <w:tcPr>
            <w:tcW w:w="678" w:type="dxa"/>
            <w:vAlign w:val="center"/>
            <w:hideMark/>
          </w:tcPr>
          <w:p w14:paraId="06F99429"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2</w:t>
            </w:r>
          </w:p>
        </w:tc>
        <w:tc>
          <w:tcPr>
            <w:tcW w:w="537" w:type="dxa"/>
            <w:vAlign w:val="center"/>
            <w:hideMark/>
          </w:tcPr>
          <w:p w14:paraId="2FB58D63"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5</w:t>
            </w:r>
          </w:p>
        </w:tc>
        <w:tc>
          <w:tcPr>
            <w:tcW w:w="537" w:type="dxa"/>
            <w:vAlign w:val="center"/>
            <w:hideMark/>
          </w:tcPr>
          <w:p w14:paraId="62FDD40C"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17</w:t>
            </w:r>
          </w:p>
        </w:tc>
        <w:tc>
          <w:tcPr>
            <w:tcW w:w="537" w:type="dxa"/>
            <w:vAlign w:val="center"/>
            <w:hideMark/>
          </w:tcPr>
          <w:p w14:paraId="3EBCBC55"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64</w:t>
            </w:r>
          </w:p>
        </w:tc>
        <w:tc>
          <w:tcPr>
            <w:tcW w:w="599" w:type="dxa"/>
            <w:vAlign w:val="center"/>
            <w:hideMark/>
          </w:tcPr>
          <w:p w14:paraId="6991D8E6"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40</w:t>
            </w:r>
          </w:p>
        </w:tc>
        <w:tc>
          <w:tcPr>
            <w:tcW w:w="0" w:type="auto"/>
            <w:vAlign w:val="center"/>
            <w:hideMark/>
          </w:tcPr>
          <w:p w14:paraId="1B3AEF76"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4.0</w:t>
            </w:r>
          </w:p>
        </w:tc>
        <w:tc>
          <w:tcPr>
            <w:tcW w:w="0" w:type="auto"/>
            <w:vAlign w:val="center"/>
            <w:hideMark/>
          </w:tcPr>
          <w:p w14:paraId="3F0137AB"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0.76</w:t>
            </w:r>
          </w:p>
        </w:tc>
      </w:tr>
      <w:tr w:rsidR="0082729D" w:rsidRPr="0082729D" w14:paraId="26A982C8" w14:textId="77777777" w:rsidTr="0082729D">
        <w:trPr>
          <w:tblCellSpacing w:w="15" w:type="dxa"/>
        </w:trPr>
        <w:tc>
          <w:tcPr>
            <w:tcW w:w="4962" w:type="dxa"/>
            <w:vAlign w:val="center"/>
            <w:hideMark/>
          </w:tcPr>
          <w:p w14:paraId="11583995"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Appropriate cost apportionment practices enhance financial reporting and profit planning.</w:t>
            </w:r>
          </w:p>
        </w:tc>
        <w:tc>
          <w:tcPr>
            <w:tcW w:w="678" w:type="dxa"/>
            <w:vAlign w:val="center"/>
            <w:hideMark/>
          </w:tcPr>
          <w:p w14:paraId="00A5BC9C"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1</w:t>
            </w:r>
          </w:p>
        </w:tc>
        <w:tc>
          <w:tcPr>
            <w:tcW w:w="537" w:type="dxa"/>
            <w:vAlign w:val="center"/>
            <w:hideMark/>
          </w:tcPr>
          <w:p w14:paraId="714157FA"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6</w:t>
            </w:r>
          </w:p>
        </w:tc>
        <w:tc>
          <w:tcPr>
            <w:tcW w:w="537" w:type="dxa"/>
            <w:vAlign w:val="center"/>
            <w:hideMark/>
          </w:tcPr>
          <w:p w14:paraId="72D91192"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12</w:t>
            </w:r>
          </w:p>
        </w:tc>
        <w:tc>
          <w:tcPr>
            <w:tcW w:w="537" w:type="dxa"/>
            <w:vAlign w:val="center"/>
            <w:hideMark/>
          </w:tcPr>
          <w:p w14:paraId="0C840E18"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58</w:t>
            </w:r>
          </w:p>
        </w:tc>
        <w:tc>
          <w:tcPr>
            <w:tcW w:w="599" w:type="dxa"/>
            <w:vAlign w:val="center"/>
            <w:hideMark/>
          </w:tcPr>
          <w:p w14:paraId="411D7287"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51</w:t>
            </w:r>
          </w:p>
        </w:tc>
        <w:tc>
          <w:tcPr>
            <w:tcW w:w="0" w:type="auto"/>
            <w:vAlign w:val="center"/>
            <w:hideMark/>
          </w:tcPr>
          <w:p w14:paraId="21BF8DA5"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4.2</w:t>
            </w:r>
          </w:p>
        </w:tc>
        <w:tc>
          <w:tcPr>
            <w:tcW w:w="0" w:type="auto"/>
            <w:vAlign w:val="center"/>
            <w:hideMark/>
          </w:tcPr>
          <w:p w14:paraId="4CA9BC4C"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0.79</w:t>
            </w:r>
          </w:p>
        </w:tc>
      </w:tr>
      <w:tr w:rsidR="0082729D" w:rsidRPr="0082729D" w14:paraId="5A4C8363" w14:textId="77777777" w:rsidTr="0082729D">
        <w:trPr>
          <w:tblCellSpacing w:w="15" w:type="dxa"/>
        </w:trPr>
        <w:tc>
          <w:tcPr>
            <w:tcW w:w="4962" w:type="dxa"/>
            <w:vAlign w:val="center"/>
            <w:hideMark/>
          </w:tcPr>
          <w:p w14:paraId="500AFDF5"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Our company has an effective financial planning system for tracking costs.</w:t>
            </w:r>
          </w:p>
        </w:tc>
        <w:tc>
          <w:tcPr>
            <w:tcW w:w="678" w:type="dxa"/>
            <w:vAlign w:val="center"/>
            <w:hideMark/>
          </w:tcPr>
          <w:p w14:paraId="50BD8EE6"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1</w:t>
            </w:r>
          </w:p>
        </w:tc>
        <w:tc>
          <w:tcPr>
            <w:tcW w:w="537" w:type="dxa"/>
            <w:vAlign w:val="center"/>
            <w:hideMark/>
          </w:tcPr>
          <w:p w14:paraId="131FE0CE"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4</w:t>
            </w:r>
          </w:p>
        </w:tc>
        <w:tc>
          <w:tcPr>
            <w:tcW w:w="537" w:type="dxa"/>
            <w:vAlign w:val="center"/>
            <w:hideMark/>
          </w:tcPr>
          <w:p w14:paraId="48FFEABE"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9</w:t>
            </w:r>
          </w:p>
        </w:tc>
        <w:tc>
          <w:tcPr>
            <w:tcW w:w="537" w:type="dxa"/>
            <w:vAlign w:val="center"/>
            <w:hideMark/>
          </w:tcPr>
          <w:p w14:paraId="1CDD65CC"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56</w:t>
            </w:r>
          </w:p>
        </w:tc>
        <w:tc>
          <w:tcPr>
            <w:tcW w:w="599" w:type="dxa"/>
            <w:vAlign w:val="center"/>
            <w:hideMark/>
          </w:tcPr>
          <w:p w14:paraId="749716BA"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58</w:t>
            </w:r>
          </w:p>
        </w:tc>
        <w:tc>
          <w:tcPr>
            <w:tcW w:w="0" w:type="auto"/>
            <w:vAlign w:val="center"/>
            <w:hideMark/>
          </w:tcPr>
          <w:p w14:paraId="634FD2AE"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4.3</w:t>
            </w:r>
          </w:p>
        </w:tc>
        <w:tc>
          <w:tcPr>
            <w:tcW w:w="0" w:type="auto"/>
            <w:vAlign w:val="center"/>
            <w:hideMark/>
          </w:tcPr>
          <w:p w14:paraId="085259D2"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0.74</w:t>
            </w:r>
          </w:p>
        </w:tc>
      </w:tr>
      <w:tr w:rsidR="0082729D" w:rsidRPr="0082729D" w14:paraId="58668904" w14:textId="77777777" w:rsidTr="0082729D">
        <w:trPr>
          <w:tblCellSpacing w:w="15" w:type="dxa"/>
        </w:trPr>
        <w:tc>
          <w:tcPr>
            <w:tcW w:w="4962" w:type="dxa"/>
            <w:tcBorders>
              <w:bottom w:val="single" w:sz="4" w:space="0" w:color="auto"/>
            </w:tcBorders>
            <w:vAlign w:val="center"/>
            <w:hideMark/>
          </w:tcPr>
          <w:p w14:paraId="44594C59"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Allocation efficiency minimizes product/service costs in our company.</w:t>
            </w:r>
          </w:p>
        </w:tc>
        <w:tc>
          <w:tcPr>
            <w:tcW w:w="678" w:type="dxa"/>
            <w:tcBorders>
              <w:bottom w:val="single" w:sz="4" w:space="0" w:color="auto"/>
            </w:tcBorders>
            <w:vAlign w:val="center"/>
            <w:hideMark/>
          </w:tcPr>
          <w:p w14:paraId="30D2D4F0"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2</w:t>
            </w:r>
          </w:p>
        </w:tc>
        <w:tc>
          <w:tcPr>
            <w:tcW w:w="537" w:type="dxa"/>
            <w:tcBorders>
              <w:bottom w:val="single" w:sz="4" w:space="0" w:color="auto"/>
            </w:tcBorders>
            <w:vAlign w:val="center"/>
            <w:hideMark/>
          </w:tcPr>
          <w:p w14:paraId="233FD687"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7</w:t>
            </w:r>
          </w:p>
        </w:tc>
        <w:tc>
          <w:tcPr>
            <w:tcW w:w="537" w:type="dxa"/>
            <w:tcBorders>
              <w:bottom w:val="single" w:sz="4" w:space="0" w:color="auto"/>
            </w:tcBorders>
            <w:vAlign w:val="center"/>
            <w:hideMark/>
          </w:tcPr>
          <w:p w14:paraId="6315BCA0"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14</w:t>
            </w:r>
          </w:p>
        </w:tc>
        <w:tc>
          <w:tcPr>
            <w:tcW w:w="537" w:type="dxa"/>
            <w:tcBorders>
              <w:bottom w:val="single" w:sz="4" w:space="0" w:color="auto"/>
            </w:tcBorders>
            <w:vAlign w:val="center"/>
            <w:hideMark/>
          </w:tcPr>
          <w:p w14:paraId="53F2402F"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60</w:t>
            </w:r>
          </w:p>
        </w:tc>
        <w:tc>
          <w:tcPr>
            <w:tcW w:w="599" w:type="dxa"/>
            <w:tcBorders>
              <w:bottom w:val="single" w:sz="4" w:space="0" w:color="auto"/>
            </w:tcBorders>
            <w:vAlign w:val="center"/>
            <w:hideMark/>
          </w:tcPr>
          <w:p w14:paraId="0F9520CC"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45</w:t>
            </w:r>
          </w:p>
        </w:tc>
        <w:tc>
          <w:tcPr>
            <w:tcW w:w="0" w:type="auto"/>
            <w:tcBorders>
              <w:bottom w:val="single" w:sz="4" w:space="0" w:color="auto"/>
            </w:tcBorders>
            <w:vAlign w:val="center"/>
            <w:hideMark/>
          </w:tcPr>
          <w:p w14:paraId="6717DDCA"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4.1</w:t>
            </w:r>
          </w:p>
        </w:tc>
        <w:tc>
          <w:tcPr>
            <w:tcW w:w="0" w:type="auto"/>
            <w:tcBorders>
              <w:bottom w:val="single" w:sz="4" w:space="0" w:color="auto"/>
            </w:tcBorders>
            <w:vAlign w:val="center"/>
            <w:hideMark/>
          </w:tcPr>
          <w:p w14:paraId="19A48A9E"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0.81</w:t>
            </w:r>
          </w:p>
        </w:tc>
      </w:tr>
    </w:tbl>
    <w:p w14:paraId="446A43E0" w14:textId="77777777" w:rsidR="00DD7AD3" w:rsidRPr="00A77161" w:rsidRDefault="00DD7AD3" w:rsidP="00CB64B9">
      <w:pPr>
        <w:spacing w:before="240" w:after="0" w:line="360" w:lineRule="auto"/>
        <w:jc w:val="both"/>
        <w:rPr>
          <w:rFonts w:ascii="Times New Roman" w:eastAsia="Times New Roman" w:hAnsi="Times New Roman" w:cs="Times New Roman"/>
          <w:sz w:val="24"/>
          <w:szCs w:val="24"/>
        </w:rPr>
      </w:pPr>
      <w:r w:rsidRPr="00A77161">
        <w:rPr>
          <w:rFonts w:ascii="Times New Roman" w:eastAsia="Times New Roman" w:hAnsi="Times New Roman" w:cs="Times New Roman"/>
          <w:sz w:val="24"/>
          <w:szCs w:val="24"/>
        </w:rPr>
        <w:t>Source: Research Data, 2025</w:t>
      </w:r>
    </w:p>
    <w:p w14:paraId="3BBAAFB5" w14:textId="77777777" w:rsidR="00DD7AD3" w:rsidRPr="00FE484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According to an analysis of the results from Section E of the survey, which dealt with cost object determination, most respondents think their businesses maintain operational efficiency through sound financial planning systems and appropriate cost apportionment procedures. This emphasizes how important effective cost allocation is to maximizing financial performance. The respondents' strong agreement on these important points indicates that businesses in the soft drink manufacturing industry are giving good cost management techniques top priority in order to increase operational effectiveness and boost financial results. </w:t>
      </w:r>
    </w:p>
    <w:p w14:paraId="03F3899A" w14:textId="46483747" w:rsidR="00DD7AD3" w:rsidRPr="00FE484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4.0 was the average score for the statement "Our company maintains sustainable operational efficiency in product lines," with a standard deviation of 0.76. According to these findings, most </w:t>
      </w:r>
      <w:r w:rsidRPr="00FE4843">
        <w:rPr>
          <w:rFonts w:ascii="Times New Roman" w:eastAsia="Times New Roman" w:hAnsi="Times New Roman" w:cs="Times New Roman"/>
          <w:sz w:val="24"/>
          <w:szCs w:val="24"/>
        </w:rPr>
        <w:lastRenderedPageBreak/>
        <w:t xml:space="preserve">respondents believe that their businesses are successful at maintaining operational efficiency across all product lines. The literature that highlights the significance of precise cost object determination in guaranteeing financial planning and operational success is supported by a higher mean, which suggests that operational efficiency is a top priority for the firms surveyed (Bhimani et al., </w:t>
      </w:r>
      <w:r w:rsidR="00067760">
        <w:rPr>
          <w:rFonts w:ascii="Times New Roman" w:eastAsia="Times New Roman" w:hAnsi="Times New Roman" w:cs="Times New Roman"/>
          <w:sz w:val="24"/>
          <w:szCs w:val="24"/>
        </w:rPr>
        <w:t>2024</w:t>
      </w:r>
      <w:r w:rsidRPr="00FE4843">
        <w:rPr>
          <w:rFonts w:ascii="Times New Roman" w:eastAsia="Times New Roman" w:hAnsi="Times New Roman" w:cs="Times New Roman"/>
          <w:sz w:val="24"/>
          <w:szCs w:val="24"/>
        </w:rPr>
        <w:t xml:space="preserve">). The low standard deviation further suggests that respondents strongly agree that their organizations are effective at preserving operational efficiency. This result emphasizes how important cost allocation procedures are for maintaining stable and long-lasting operations. </w:t>
      </w:r>
    </w:p>
    <w:p w14:paraId="30F27A11" w14:textId="534F3F71" w:rsidR="00DD7AD3" w:rsidRPr="00FE484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The statement "Appropriate cost apportionment practices enhance financial reporting and profit planning," which received a mean score of 4.2 with a standard deviation of 0.79, provides additional proof of the significance of efficient cost apportionment practices. According to this result, 75% of respondents concurred that increasing financial transparency and guaranteeing successful profit planning depend on appropriate cost allocation. This result is consistent with Drury's (</w:t>
      </w:r>
      <w:r w:rsidR="00067760">
        <w:rPr>
          <w:rFonts w:ascii="Times New Roman" w:eastAsia="Times New Roman" w:hAnsi="Times New Roman" w:cs="Times New Roman"/>
          <w:sz w:val="24"/>
          <w:szCs w:val="24"/>
        </w:rPr>
        <w:t>2024</w:t>
      </w:r>
      <w:r w:rsidRPr="00FE4843">
        <w:rPr>
          <w:rFonts w:ascii="Times New Roman" w:eastAsia="Times New Roman" w:hAnsi="Times New Roman" w:cs="Times New Roman"/>
          <w:sz w:val="24"/>
          <w:szCs w:val="24"/>
        </w:rPr>
        <w:t xml:space="preserve">) research, which highlights the importance of precise cost allocation for more transparent financial reporting and improved decision-making. Businesses can more effectively allocate costs to different goods or services by employing good cost apportionment techniques. This improves financial forecasting and profit planning and enhances overall financial performance. </w:t>
      </w:r>
    </w:p>
    <w:p w14:paraId="61419C97" w14:textId="15987B85" w:rsidR="00DD7AD3" w:rsidRPr="00FE484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With a mean score of 4.3 and a standard deviation of 0.74, the statement "Our company has an effective financial planning system for tracking costs" received the highest score. This shows that a sizable majority of respondents think their organizations have strong financial systems in place for monitoring and controlling expenses. Maintaining precise cost records, making timely adjustments, and coordinating financial strategies with organizational objectives all depend on efficient financial planning systems (Kaplan &amp; Norton, 2021). By putting these systems in place, businesses are better equipped to control costs and manage their </w:t>
      </w:r>
      <w:r w:rsidR="00A77161" w:rsidRPr="00FE4843">
        <w:rPr>
          <w:rFonts w:ascii="Times New Roman" w:eastAsia="Times New Roman" w:hAnsi="Times New Roman" w:cs="Times New Roman"/>
          <w:sz w:val="24"/>
          <w:szCs w:val="24"/>
        </w:rPr>
        <w:t>resources, which have</w:t>
      </w:r>
      <w:r w:rsidRPr="00FE4843">
        <w:rPr>
          <w:rFonts w:ascii="Times New Roman" w:eastAsia="Times New Roman" w:hAnsi="Times New Roman" w:cs="Times New Roman"/>
          <w:sz w:val="24"/>
          <w:szCs w:val="24"/>
        </w:rPr>
        <w:t xml:space="preserve"> a direct impact on operational effectiveness and profitability. </w:t>
      </w:r>
    </w:p>
    <w:p w14:paraId="2D213276" w14:textId="4AD9AD9B" w:rsidR="00DD7AD3" w:rsidRPr="00FE484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A mean score of 4.1 and a standard deviation of 0.81 indicated that respondents strongly agreed with the statement, "Allocation efficiency minimizes product/service costs in our company," in addition to financial planning systems. According to this finding, the respondents believe that allocation efficiency is a major factor in cutting wasteful spending, which is a fundamental </w:t>
      </w:r>
      <w:r w:rsidRPr="00FE4843">
        <w:rPr>
          <w:rFonts w:ascii="Times New Roman" w:eastAsia="Times New Roman" w:hAnsi="Times New Roman" w:cs="Times New Roman"/>
          <w:sz w:val="24"/>
          <w:szCs w:val="24"/>
        </w:rPr>
        <w:lastRenderedPageBreak/>
        <w:t xml:space="preserve">principle of activity-based costing (ABC). More accurate pricing and cost control result from ABC systems' assistance in ensuring that expenses are appropriately allocated to the goods or services that incur them (Horngren et al., </w:t>
      </w:r>
      <w:r w:rsidR="00067760">
        <w:rPr>
          <w:rFonts w:ascii="Times New Roman" w:eastAsia="Times New Roman" w:hAnsi="Times New Roman" w:cs="Times New Roman"/>
          <w:sz w:val="24"/>
          <w:szCs w:val="24"/>
        </w:rPr>
        <w:t>2024</w:t>
      </w:r>
      <w:r w:rsidRPr="00FE4843">
        <w:rPr>
          <w:rFonts w:ascii="Times New Roman" w:eastAsia="Times New Roman" w:hAnsi="Times New Roman" w:cs="Times New Roman"/>
          <w:sz w:val="24"/>
          <w:szCs w:val="24"/>
        </w:rPr>
        <w:t xml:space="preserve">). Effective cost distribution lowers unnecessary spending, which improves overall financial performance and increases profitability. The agreement on this point emphasizes even more how important cost object determination is to attaining cost-effective operations. </w:t>
      </w:r>
    </w:p>
    <w:p w14:paraId="6D999807" w14:textId="77777777" w:rsidR="00DD7AD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Overall, the survey's Section E results highlight how important efficient allocation, financial planning, and cost apportionment are to enhancing the financial performance of companies that produce soft drinks. The literature, which highlights the necessity of precise cost management and effective resource allocation to improve organizational profitability and long-term sustainability, is in line with the respondents' strong agreement on the significance of these practices. The industry's widespread adoption of activity-based costing and other efficient cost management techniques, which enhance the financial performance of the companies, is indicated by the high mean scores for all the statements. These businesses are better able to negotiate competitive markets and maintain profitable growth by coordinating cost allocation procedures with financial planning and operational effectiveness. </w:t>
      </w:r>
    </w:p>
    <w:p w14:paraId="10FDD9BA" w14:textId="77777777" w:rsidR="00FE4843" w:rsidRPr="007D3192" w:rsidRDefault="00FE4843" w:rsidP="00CB64B9">
      <w:pPr>
        <w:spacing w:line="360" w:lineRule="auto"/>
        <w:jc w:val="both"/>
        <w:rPr>
          <w:rFonts w:ascii="Times New Roman" w:hAnsi="Times New Roman" w:cs="Times New Roman"/>
          <w:sz w:val="24"/>
          <w:szCs w:val="24"/>
        </w:rPr>
      </w:pPr>
      <w:r w:rsidRPr="007D3192">
        <w:rPr>
          <w:rFonts w:ascii="Times New Roman" w:hAnsi="Times New Roman" w:cs="Times New Roman"/>
          <w:b/>
          <w:sz w:val="24"/>
          <w:szCs w:val="24"/>
        </w:rPr>
        <w:t xml:space="preserve">Regression Analysis Results: </w:t>
      </w:r>
      <w:r w:rsidRPr="007D3192">
        <w:rPr>
          <w:rStyle w:val="Strong"/>
          <w:rFonts w:ascii="Times New Roman" w:hAnsi="Times New Roman" w:cs="Times New Roman"/>
          <w:sz w:val="24"/>
          <w:szCs w:val="24"/>
        </w:rPr>
        <w:t>Cost Driver Selection</w:t>
      </w:r>
      <w:r w:rsidRPr="007D3192">
        <w:rPr>
          <w:rFonts w:ascii="Times New Roman" w:hAnsi="Times New Roman" w:cs="Times New Roman"/>
          <w:b/>
          <w:sz w:val="24"/>
          <w:szCs w:val="24"/>
        </w:rPr>
        <w:t xml:space="preserve"> and</w:t>
      </w:r>
      <w:r w:rsidRPr="007D3192">
        <w:rPr>
          <w:rFonts w:ascii="Times New Roman" w:hAnsi="Times New Roman" w:cs="Times New Roman"/>
          <w:sz w:val="24"/>
          <w:szCs w:val="24"/>
        </w:rPr>
        <w:t xml:space="preserve"> </w:t>
      </w:r>
      <w:r w:rsidRPr="007D3192">
        <w:rPr>
          <w:rStyle w:val="Strong"/>
          <w:rFonts w:ascii="Times New Roman" w:hAnsi="Times New Roman" w:cs="Times New Roman"/>
          <w:sz w:val="24"/>
          <w:szCs w:val="24"/>
        </w:rPr>
        <w:t>Cost Object Determination</w:t>
      </w:r>
      <w:r w:rsidRPr="007D3192">
        <w:rPr>
          <w:rFonts w:ascii="Times New Roman" w:hAnsi="Times New Roman" w:cs="Times New Roman"/>
          <w:sz w:val="24"/>
          <w:szCs w:val="24"/>
        </w:rPr>
        <w:t xml:space="preserve"> </w:t>
      </w:r>
    </w:p>
    <w:p w14:paraId="759677B4" w14:textId="77777777" w:rsidR="00FE4843" w:rsidRPr="007D3192" w:rsidRDefault="00FE4843" w:rsidP="00CB64B9">
      <w:pPr>
        <w:spacing w:line="360" w:lineRule="auto"/>
        <w:jc w:val="both"/>
        <w:rPr>
          <w:rFonts w:ascii="Times New Roman" w:hAnsi="Times New Roman" w:cs="Times New Roman"/>
          <w:sz w:val="24"/>
          <w:szCs w:val="24"/>
        </w:rPr>
      </w:pPr>
      <w:r w:rsidRPr="007D3192">
        <w:rPr>
          <w:rFonts w:ascii="Times New Roman" w:hAnsi="Times New Roman" w:cs="Times New Roman"/>
          <w:sz w:val="24"/>
          <w:szCs w:val="24"/>
        </w:rPr>
        <w:t xml:space="preserve">The analysis of variance (ANOVA) table provides a summary of how well the regression model explains the variation in financial performance using the independent variables: Cost Driver Selection (CDS) and Cost Object Determination (COD). From the ANOVA results, the regression model shows an </w:t>
      </w:r>
      <w:r w:rsidRPr="007D3192">
        <w:rPr>
          <w:rStyle w:val="Strong"/>
          <w:rFonts w:ascii="Times New Roman" w:hAnsi="Times New Roman" w:cs="Times New Roman"/>
          <w:b w:val="0"/>
          <w:sz w:val="24"/>
          <w:szCs w:val="24"/>
        </w:rPr>
        <w:t>F-statistic of 15.312</w:t>
      </w:r>
      <w:r w:rsidRPr="007D3192">
        <w:rPr>
          <w:rFonts w:ascii="Times New Roman" w:hAnsi="Times New Roman" w:cs="Times New Roman"/>
          <w:b/>
          <w:sz w:val="24"/>
          <w:szCs w:val="24"/>
        </w:rPr>
        <w:t xml:space="preserve"> </w:t>
      </w:r>
      <w:r w:rsidRPr="007D3192">
        <w:rPr>
          <w:rFonts w:ascii="Times New Roman" w:hAnsi="Times New Roman" w:cs="Times New Roman"/>
          <w:sz w:val="24"/>
          <w:szCs w:val="24"/>
        </w:rPr>
        <w:t xml:space="preserve">with a </w:t>
      </w:r>
      <w:r w:rsidRPr="007D3192">
        <w:rPr>
          <w:rStyle w:val="Strong"/>
          <w:rFonts w:ascii="Times New Roman" w:hAnsi="Times New Roman" w:cs="Times New Roman"/>
          <w:b w:val="0"/>
          <w:sz w:val="24"/>
          <w:szCs w:val="24"/>
        </w:rPr>
        <w:t>p-value of 0.000</w:t>
      </w:r>
      <w:r w:rsidRPr="007D3192">
        <w:rPr>
          <w:rFonts w:ascii="Times New Roman" w:hAnsi="Times New Roman" w:cs="Times New Roman"/>
          <w:sz w:val="24"/>
          <w:szCs w:val="24"/>
        </w:rPr>
        <w:t xml:space="preserve">, indicating that the model is statistically significant at the 0.05 level. This means that the combination of CDS and COD as predictors significantly improves our ability to explain variations in financial performance across the firms studied. The </w:t>
      </w:r>
      <w:r w:rsidRPr="007D3192">
        <w:rPr>
          <w:rStyle w:val="Strong"/>
          <w:rFonts w:ascii="Times New Roman" w:hAnsi="Times New Roman" w:cs="Times New Roman"/>
          <w:b w:val="0"/>
          <w:sz w:val="24"/>
          <w:szCs w:val="24"/>
        </w:rPr>
        <w:t>regression sum of squares (SS)</w:t>
      </w:r>
      <w:r w:rsidRPr="007D3192">
        <w:rPr>
          <w:rFonts w:ascii="Times New Roman" w:hAnsi="Times New Roman" w:cs="Times New Roman"/>
          <w:sz w:val="24"/>
          <w:szCs w:val="24"/>
        </w:rPr>
        <w:t xml:space="preserve"> is 24.510, while the </w:t>
      </w:r>
      <w:r w:rsidRPr="007D3192">
        <w:rPr>
          <w:rStyle w:val="Strong"/>
          <w:rFonts w:ascii="Times New Roman" w:hAnsi="Times New Roman" w:cs="Times New Roman"/>
          <w:b w:val="0"/>
          <w:sz w:val="24"/>
          <w:szCs w:val="24"/>
        </w:rPr>
        <w:t>residual SS</w:t>
      </w:r>
      <w:r w:rsidRPr="007D3192">
        <w:rPr>
          <w:rFonts w:ascii="Times New Roman" w:hAnsi="Times New Roman" w:cs="Times New Roman"/>
          <w:sz w:val="24"/>
          <w:szCs w:val="24"/>
        </w:rPr>
        <w:t xml:space="preserve"> is 77.585, making the total variation in financial performance 102.095. This implies that approximately </w:t>
      </w:r>
      <w:r w:rsidRPr="007D3192">
        <w:rPr>
          <w:rStyle w:val="Strong"/>
          <w:rFonts w:ascii="Times New Roman" w:hAnsi="Times New Roman" w:cs="Times New Roman"/>
          <w:b w:val="0"/>
          <w:sz w:val="24"/>
          <w:szCs w:val="24"/>
        </w:rPr>
        <w:t>24% of the variation in financial performance</w:t>
      </w:r>
      <w:r w:rsidRPr="007D3192">
        <w:rPr>
          <w:rFonts w:ascii="Times New Roman" w:hAnsi="Times New Roman" w:cs="Times New Roman"/>
          <w:sz w:val="24"/>
          <w:szCs w:val="24"/>
        </w:rPr>
        <w:t xml:space="preserve"> can be explained by the model, suggesting a reasonably strong explanatory power in the context of organizational cost management.</w:t>
      </w:r>
    </w:p>
    <w:p w14:paraId="287B2B01" w14:textId="4C0FB496" w:rsidR="00FE4843" w:rsidRPr="0082729D" w:rsidRDefault="0082729D" w:rsidP="00CB64B9">
      <w:pPr>
        <w:pStyle w:val="Caption"/>
        <w:keepNext/>
        <w:spacing w:line="360" w:lineRule="auto"/>
        <w:jc w:val="both"/>
        <w:rPr>
          <w:rFonts w:ascii="Times New Roman" w:hAnsi="Times New Roman" w:cs="Times New Roman"/>
          <w:color w:val="auto"/>
          <w:sz w:val="24"/>
          <w:szCs w:val="24"/>
        </w:rPr>
      </w:pPr>
      <w:bookmarkStart w:id="156" w:name="_Toc206669064"/>
      <w:r w:rsidRPr="0082729D">
        <w:rPr>
          <w:rFonts w:ascii="Times New Roman" w:hAnsi="Times New Roman" w:cs="Times New Roman"/>
          <w:color w:val="auto"/>
          <w:sz w:val="24"/>
          <w:szCs w:val="24"/>
        </w:rPr>
        <w:lastRenderedPageBreak/>
        <w:t xml:space="preserve">Table </w:t>
      </w:r>
      <w:r w:rsidRPr="0082729D">
        <w:rPr>
          <w:rFonts w:ascii="Times New Roman" w:hAnsi="Times New Roman" w:cs="Times New Roman"/>
          <w:color w:val="auto"/>
          <w:sz w:val="24"/>
          <w:szCs w:val="24"/>
        </w:rPr>
        <w:fldChar w:fldCharType="begin"/>
      </w:r>
      <w:r w:rsidRPr="0082729D">
        <w:rPr>
          <w:rFonts w:ascii="Times New Roman" w:hAnsi="Times New Roman" w:cs="Times New Roman"/>
          <w:color w:val="auto"/>
          <w:sz w:val="24"/>
          <w:szCs w:val="24"/>
        </w:rPr>
        <w:instrText xml:space="preserve"> SEQ Table \* ARABIC </w:instrText>
      </w:r>
      <w:r w:rsidRPr="0082729D">
        <w:rPr>
          <w:rFonts w:ascii="Times New Roman" w:hAnsi="Times New Roman" w:cs="Times New Roman"/>
          <w:color w:val="auto"/>
          <w:sz w:val="24"/>
          <w:szCs w:val="24"/>
        </w:rPr>
        <w:fldChar w:fldCharType="separate"/>
      </w:r>
      <w:r w:rsidR="0015035D">
        <w:rPr>
          <w:rFonts w:ascii="Times New Roman" w:hAnsi="Times New Roman" w:cs="Times New Roman"/>
          <w:noProof/>
          <w:color w:val="auto"/>
          <w:sz w:val="24"/>
          <w:szCs w:val="24"/>
        </w:rPr>
        <w:t>14</w:t>
      </w:r>
      <w:r w:rsidRPr="0082729D">
        <w:rPr>
          <w:rFonts w:ascii="Times New Roman" w:hAnsi="Times New Roman" w:cs="Times New Roman"/>
          <w:color w:val="auto"/>
          <w:sz w:val="24"/>
          <w:szCs w:val="24"/>
        </w:rPr>
        <w:fldChar w:fldCharType="end"/>
      </w:r>
      <w:r w:rsidRPr="0082729D">
        <w:rPr>
          <w:rFonts w:ascii="Times New Roman" w:hAnsi="Times New Roman" w:cs="Times New Roman"/>
          <w:color w:val="auto"/>
          <w:sz w:val="24"/>
          <w:szCs w:val="24"/>
        </w:rPr>
        <w:t xml:space="preserve">: </w:t>
      </w:r>
      <w:r w:rsidR="00FE4843" w:rsidRPr="0082729D">
        <w:rPr>
          <w:rFonts w:ascii="Times New Roman" w:hAnsi="Times New Roman" w:cs="Times New Roman"/>
          <w:color w:val="auto"/>
          <w:sz w:val="24"/>
          <w:szCs w:val="24"/>
        </w:rPr>
        <w:t>ANOVA Table for the Regression Equation</w:t>
      </w:r>
      <w:bookmarkEnd w:id="156"/>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05"/>
        <w:gridCol w:w="1275"/>
        <w:gridCol w:w="1276"/>
        <w:gridCol w:w="1276"/>
        <w:gridCol w:w="1417"/>
        <w:gridCol w:w="1701"/>
      </w:tblGrid>
      <w:tr w:rsidR="00FE4843" w:rsidRPr="007D3192" w14:paraId="4884AFDF" w14:textId="77777777" w:rsidTr="00183F4F">
        <w:trPr>
          <w:tblHeader/>
          <w:tblCellSpacing w:w="15" w:type="dxa"/>
        </w:trPr>
        <w:tc>
          <w:tcPr>
            <w:tcW w:w="1560" w:type="dxa"/>
            <w:tcBorders>
              <w:top w:val="single" w:sz="4" w:space="0" w:color="auto"/>
              <w:bottom w:val="single" w:sz="4" w:space="0" w:color="auto"/>
            </w:tcBorders>
            <w:vAlign w:val="center"/>
            <w:hideMark/>
          </w:tcPr>
          <w:p w14:paraId="182D8D86" w14:textId="77777777" w:rsidR="00FE4843" w:rsidRPr="007D3192" w:rsidRDefault="00FE4843" w:rsidP="00CB64B9">
            <w:pPr>
              <w:spacing w:after="0" w:line="360" w:lineRule="auto"/>
              <w:jc w:val="both"/>
              <w:rPr>
                <w:rFonts w:ascii="Times New Roman" w:hAnsi="Times New Roman" w:cs="Times New Roman"/>
                <w:b/>
                <w:bCs/>
                <w:sz w:val="24"/>
                <w:szCs w:val="24"/>
              </w:rPr>
            </w:pPr>
            <w:r w:rsidRPr="007D3192">
              <w:rPr>
                <w:rFonts w:ascii="Times New Roman" w:hAnsi="Times New Roman" w:cs="Times New Roman"/>
                <w:b/>
                <w:bCs/>
                <w:sz w:val="24"/>
                <w:szCs w:val="24"/>
              </w:rPr>
              <w:t>Source</w:t>
            </w:r>
          </w:p>
        </w:tc>
        <w:tc>
          <w:tcPr>
            <w:tcW w:w="1245" w:type="dxa"/>
            <w:tcBorders>
              <w:top w:val="single" w:sz="4" w:space="0" w:color="auto"/>
              <w:bottom w:val="single" w:sz="4" w:space="0" w:color="auto"/>
            </w:tcBorders>
            <w:vAlign w:val="center"/>
            <w:hideMark/>
          </w:tcPr>
          <w:p w14:paraId="269AFE16" w14:textId="77777777" w:rsidR="00FE4843" w:rsidRPr="007D3192" w:rsidRDefault="00FE4843" w:rsidP="00CB64B9">
            <w:pPr>
              <w:spacing w:after="0" w:line="360" w:lineRule="auto"/>
              <w:jc w:val="both"/>
              <w:rPr>
                <w:rFonts w:ascii="Times New Roman" w:hAnsi="Times New Roman" w:cs="Times New Roman"/>
                <w:b/>
                <w:bCs/>
                <w:sz w:val="24"/>
                <w:szCs w:val="24"/>
              </w:rPr>
            </w:pPr>
            <w:proofErr w:type="spellStart"/>
            <w:r w:rsidRPr="007D3192">
              <w:rPr>
                <w:rFonts w:ascii="Times New Roman" w:hAnsi="Times New Roman" w:cs="Times New Roman"/>
                <w:b/>
                <w:bCs/>
                <w:sz w:val="24"/>
                <w:szCs w:val="24"/>
              </w:rPr>
              <w:t>df</w:t>
            </w:r>
            <w:proofErr w:type="spellEnd"/>
          </w:p>
        </w:tc>
        <w:tc>
          <w:tcPr>
            <w:tcW w:w="1246" w:type="dxa"/>
            <w:tcBorders>
              <w:top w:val="single" w:sz="4" w:space="0" w:color="auto"/>
              <w:bottom w:val="single" w:sz="4" w:space="0" w:color="auto"/>
            </w:tcBorders>
            <w:vAlign w:val="center"/>
            <w:hideMark/>
          </w:tcPr>
          <w:p w14:paraId="23125282" w14:textId="77777777" w:rsidR="00FE4843" w:rsidRPr="007D3192" w:rsidRDefault="00FE4843" w:rsidP="00CB64B9">
            <w:pPr>
              <w:spacing w:after="0" w:line="360" w:lineRule="auto"/>
              <w:jc w:val="both"/>
              <w:rPr>
                <w:rFonts w:ascii="Times New Roman" w:hAnsi="Times New Roman" w:cs="Times New Roman"/>
                <w:b/>
                <w:bCs/>
                <w:sz w:val="24"/>
                <w:szCs w:val="24"/>
              </w:rPr>
            </w:pPr>
            <w:r w:rsidRPr="007D3192">
              <w:rPr>
                <w:rFonts w:ascii="Times New Roman" w:hAnsi="Times New Roman" w:cs="Times New Roman"/>
                <w:b/>
                <w:bCs/>
                <w:sz w:val="24"/>
                <w:szCs w:val="24"/>
              </w:rPr>
              <w:t>SS</w:t>
            </w:r>
          </w:p>
        </w:tc>
        <w:tc>
          <w:tcPr>
            <w:tcW w:w="1246" w:type="dxa"/>
            <w:tcBorders>
              <w:top w:val="single" w:sz="4" w:space="0" w:color="auto"/>
              <w:bottom w:val="single" w:sz="4" w:space="0" w:color="auto"/>
            </w:tcBorders>
            <w:vAlign w:val="center"/>
            <w:hideMark/>
          </w:tcPr>
          <w:p w14:paraId="10F407C4" w14:textId="77777777" w:rsidR="00FE4843" w:rsidRPr="007D3192" w:rsidRDefault="00FE4843" w:rsidP="00CB64B9">
            <w:pPr>
              <w:spacing w:after="0" w:line="360" w:lineRule="auto"/>
              <w:jc w:val="both"/>
              <w:rPr>
                <w:rFonts w:ascii="Times New Roman" w:hAnsi="Times New Roman" w:cs="Times New Roman"/>
                <w:b/>
                <w:bCs/>
                <w:sz w:val="24"/>
                <w:szCs w:val="24"/>
              </w:rPr>
            </w:pPr>
            <w:r w:rsidRPr="007D3192">
              <w:rPr>
                <w:rFonts w:ascii="Times New Roman" w:hAnsi="Times New Roman" w:cs="Times New Roman"/>
                <w:b/>
                <w:bCs/>
                <w:sz w:val="24"/>
                <w:szCs w:val="24"/>
              </w:rPr>
              <w:t>MS</w:t>
            </w:r>
          </w:p>
        </w:tc>
        <w:tc>
          <w:tcPr>
            <w:tcW w:w="1387" w:type="dxa"/>
            <w:tcBorders>
              <w:top w:val="single" w:sz="4" w:space="0" w:color="auto"/>
              <w:bottom w:val="single" w:sz="4" w:space="0" w:color="auto"/>
            </w:tcBorders>
            <w:vAlign w:val="center"/>
            <w:hideMark/>
          </w:tcPr>
          <w:p w14:paraId="7CDAA911" w14:textId="77777777" w:rsidR="00FE4843" w:rsidRPr="007D3192" w:rsidRDefault="00FE4843" w:rsidP="00CB64B9">
            <w:pPr>
              <w:spacing w:after="0" w:line="360" w:lineRule="auto"/>
              <w:jc w:val="both"/>
              <w:rPr>
                <w:rFonts w:ascii="Times New Roman" w:hAnsi="Times New Roman" w:cs="Times New Roman"/>
                <w:b/>
                <w:bCs/>
                <w:sz w:val="24"/>
                <w:szCs w:val="24"/>
              </w:rPr>
            </w:pPr>
            <w:r w:rsidRPr="007D3192">
              <w:rPr>
                <w:rFonts w:ascii="Times New Roman" w:hAnsi="Times New Roman" w:cs="Times New Roman"/>
                <w:b/>
                <w:bCs/>
                <w:sz w:val="24"/>
                <w:szCs w:val="24"/>
              </w:rPr>
              <w:t>F</w:t>
            </w:r>
          </w:p>
        </w:tc>
        <w:tc>
          <w:tcPr>
            <w:tcW w:w="1656" w:type="dxa"/>
            <w:tcBorders>
              <w:top w:val="single" w:sz="4" w:space="0" w:color="auto"/>
              <w:bottom w:val="single" w:sz="4" w:space="0" w:color="auto"/>
            </w:tcBorders>
            <w:vAlign w:val="center"/>
            <w:hideMark/>
          </w:tcPr>
          <w:p w14:paraId="6B94DA39" w14:textId="77777777" w:rsidR="00FE4843" w:rsidRPr="007D3192" w:rsidRDefault="00FE4843" w:rsidP="00CB64B9">
            <w:pPr>
              <w:spacing w:after="0" w:line="360" w:lineRule="auto"/>
              <w:jc w:val="both"/>
              <w:rPr>
                <w:rFonts w:ascii="Times New Roman" w:hAnsi="Times New Roman" w:cs="Times New Roman"/>
                <w:b/>
                <w:bCs/>
                <w:sz w:val="24"/>
                <w:szCs w:val="24"/>
              </w:rPr>
            </w:pPr>
            <w:r w:rsidRPr="007D3192">
              <w:rPr>
                <w:rFonts w:ascii="Times New Roman" w:hAnsi="Times New Roman" w:cs="Times New Roman"/>
                <w:b/>
                <w:bCs/>
                <w:sz w:val="24"/>
                <w:szCs w:val="24"/>
              </w:rPr>
              <w:t>Sig. (p)</w:t>
            </w:r>
          </w:p>
        </w:tc>
      </w:tr>
      <w:tr w:rsidR="00FE4843" w:rsidRPr="007D3192" w14:paraId="7F0CCB0D" w14:textId="77777777" w:rsidTr="00183F4F">
        <w:trPr>
          <w:tblCellSpacing w:w="15" w:type="dxa"/>
        </w:trPr>
        <w:tc>
          <w:tcPr>
            <w:tcW w:w="1560" w:type="dxa"/>
            <w:vAlign w:val="center"/>
            <w:hideMark/>
          </w:tcPr>
          <w:p w14:paraId="255BDEE5"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Regression</w:t>
            </w:r>
          </w:p>
        </w:tc>
        <w:tc>
          <w:tcPr>
            <w:tcW w:w="1245" w:type="dxa"/>
            <w:vAlign w:val="center"/>
            <w:hideMark/>
          </w:tcPr>
          <w:p w14:paraId="5082CBB6"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2</w:t>
            </w:r>
          </w:p>
        </w:tc>
        <w:tc>
          <w:tcPr>
            <w:tcW w:w="1246" w:type="dxa"/>
            <w:vAlign w:val="center"/>
            <w:hideMark/>
          </w:tcPr>
          <w:p w14:paraId="44CDDAC3"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24.510</w:t>
            </w:r>
          </w:p>
        </w:tc>
        <w:tc>
          <w:tcPr>
            <w:tcW w:w="1246" w:type="dxa"/>
            <w:vAlign w:val="center"/>
            <w:hideMark/>
          </w:tcPr>
          <w:p w14:paraId="284E35EB"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12.255</w:t>
            </w:r>
          </w:p>
        </w:tc>
        <w:tc>
          <w:tcPr>
            <w:tcW w:w="1387" w:type="dxa"/>
            <w:vAlign w:val="center"/>
            <w:hideMark/>
          </w:tcPr>
          <w:p w14:paraId="5B77525C"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15.312</w:t>
            </w:r>
          </w:p>
        </w:tc>
        <w:tc>
          <w:tcPr>
            <w:tcW w:w="1656" w:type="dxa"/>
            <w:vAlign w:val="center"/>
            <w:hideMark/>
          </w:tcPr>
          <w:p w14:paraId="0B9F7309"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0.000</w:t>
            </w:r>
          </w:p>
        </w:tc>
      </w:tr>
      <w:tr w:rsidR="00FE4843" w:rsidRPr="007D3192" w14:paraId="2EBB21FF" w14:textId="77777777" w:rsidTr="00183F4F">
        <w:trPr>
          <w:tblCellSpacing w:w="15" w:type="dxa"/>
        </w:trPr>
        <w:tc>
          <w:tcPr>
            <w:tcW w:w="1560" w:type="dxa"/>
            <w:vAlign w:val="center"/>
            <w:hideMark/>
          </w:tcPr>
          <w:p w14:paraId="28D6A710"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Residual</w:t>
            </w:r>
          </w:p>
        </w:tc>
        <w:tc>
          <w:tcPr>
            <w:tcW w:w="1245" w:type="dxa"/>
            <w:vAlign w:val="center"/>
            <w:hideMark/>
          </w:tcPr>
          <w:p w14:paraId="4DD3D585"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97</w:t>
            </w:r>
          </w:p>
        </w:tc>
        <w:tc>
          <w:tcPr>
            <w:tcW w:w="1246" w:type="dxa"/>
            <w:vAlign w:val="center"/>
            <w:hideMark/>
          </w:tcPr>
          <w:p w14:paraId="52B33ECF"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77.585</w:t>
            </w:r>
          </w:p>
        </w:tc>
        <w:tc>
          <w:tcPr>
            <w:tcW w:w="1246" w:type="dxa"/>
            <w:vAlign w:val="center"/>
            <w:hideMark/>
          </w:tcPr>
          <w:p w14:paraId="417D6FD4"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0.799</w:t>
            </w:r>
          </w:p>
        </w:tc>
        <w:tc>
          <w:tcPr>
            <w:tcW w:w="1387" w:type="dxa"/>
            <w:vAlign w:val="center"/>
            <w:hideMark/>
          </w:tcPr>
          <w:p w14:paraId="0437EFB0" w14:textId="77777777" w:rsidR="00FE4843" w:rsidRPr="007D3192" w:rsidRDefault="00FE4843" w:rsidP="00CB64B9">
            <w:pPr>
              <w:spacing w:after="0" w:line="360" w:lineRule="auto"/>
              <w:jc w:val="both"/>
              <w:rPr>
                <w:rFonts w:ascii="Times New Roman" w:hAnsi="Times New Roman" w:cs="Times New Roman"/>
                <w:sz w:val="24"/>
                <w:szCs w:val="24"/>
              </w:rPr>
            </w:pPr>
          </w:p>
        </w:tc>
        <w:tc>
          <w:tcPr>
            <w:tcW w:w="1656" w:type="dxa"/>
            <w:vAlign w:val="center"/>
            <w:hideMark/>
          </w:tcPr>
          <w:p w14:paraId="70F2D3FA" w14:textId="77777777" w:rsidR="00FE4843" w:rsidRPr="007D3192" w:rsidRDefault="00FE4843" w:rsidP="00CB64B9">
            <w:pPr>
              <w:spacing w:after="0" w:line="360" w:lineRule="auto"/>
              <w:jc w:val="both"/>
              <w:rPr>
                <w:rFonts w:ascii="Times New Roman" w:hAnsi="Times New Roman" w:cs="Times New Roman"/>
                <w:sz w:val="24"/>
                <w:szCs w:val="24"/>
              </w:rPr>
            </w:pPr>
          </w:p>
        </w:tc>
      </w:tr>
      <w:tr w:rsidR="00FE4843" w:rsidRPr="007D3192" w14:paraId="70CC4AD2" w14:textId="77777777" w:rsidTr="00183F4F">
        <w:trPr>
          <w:tblCellSpacing w:w="15" w:type="dxa"/>
        </w:trPr>
        <w:tc>
          <w:tcPr>
            <w:tcW w:w="1560" w:type="dxa"/>
            <w:tcBorders>
              <w:bottom w:val="single" w:sz="4" w:space="0" w:color="auto"/>
            </w:tcBorders>
            <w:vAlign w:val="center"/>
            <w:hideMark/>
          </w:tcPr>
          <w:p w14:paraId="5C13F6FF"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Total</w:t>
            </w:r>
          </w:p>
        </w:tc>
        <w:tc>
          <w:tcPr>
            <w:tcW w:w="1245" w:type="dxa"/>
            <w:tcBorders>
              <w:bottom w:val="single" w:sz="4" w:space="0" w:color="auto"/>
            </w:tcBorders>
            <w:vAlign w:val="center"/>
            <w:hideMark/>
          </w:tcPr>
          <w:p w14:paraId="04F779CB"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99</w:t>
            </w:r>
          </w:p>
        </w:tc>
        <w:tc>
          <w:tcPr>
            <w:tcW w:w="1246" w:type="dxa"/>
            <w:tcBorders>
              <w:bottom w:val="single" w:sz="4" w:space="0" w:color="auto"/>
            </w:tcBorders>
            <w:vAlign w:val="center"/>
            <w:hideMark/>
          </w:tcPr>
          <w:p w14:paraId="25081C77"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102.095</w:t>
            </w:r>
          </w:p>
        </w:tc>
        <w:tc>
          <w:tcPr>
            <w:tcW w:w="1246" w:type="dxa"/>
            <w:tcBorders>
              <w:bottom w:val="single" w:sz="4" w:space="0" w:color="auto"/>
            </w:tcBorders>
            <w:vAlign w:val="center"/>
            <w:hideMark/>
          </w:tcPr>
          <w:p w14:paraId="4338D227" w14:textId="77777777" w:rsidR="00FE4843" w:rsidRPr="007D3192" w:rsidRDefault="00FE4843" w:rsidP="00CB64B9">
            <w:pPr>
              <w:spacing w:after="0" w:line="360" w:lineRule="auto"/>
              <w:jc w:val="both"/>
              <w:rPr>
                <w:rFonts w:ascii="Times New Roman" w:hAnsi="Times New Roman" w:cs="Times New Roman"/>
                <w:sz w:val="24"/>
                <w:szCs w:val="24"/>
              </w:rPr>
            </w:pPr>
          </w:p>
        </w:tc>
        <w:tc>
          <w:tcPr>
            <w:tcW w:w="1387" w:type="dxa"/>
            <w:tcBorders>
              <w:bottom w:val="single" w:sz="4" w:space="0" w:color="auto"/>
            </w:tcBorders>
            <w:vAlign w:val="center"/>
            <w:hideMark/>
          </w:tcPr>
          <w:p w14:paraId="75E30299" w14:textId="77777777" w:rsidR="00FE4843" w:rsidRPr="007D3192" w:rsidRDefault="00FE4843" w:rsidP="00CB64B9">
            <w:pPr>
              <w:spacing w:after="0" w:line="360" w:lineRule="auto"/>
              <w:jc w:val="both"/>
              <w:rPr>
                <w:rFonts w:ascii="Times New Roman" w:hAnsi="Times New Roman" w:cs="Times New Roman"/>
                <w:sz w:val="24"/>
                <w:szCs w:val="24"/>
              </w:rPr>
            </w:pPr>
          </w:p>
        </w:tc>
        <w:tc>
          <w:tcPr>
            <w:tcW w:w="1656" w:type="dxa"/>
            <w:tcBorders>
              <w:bottom w:val="single" w:sz="4" w:space="0" w:color="auto"/>
            </w:tcBorders>
            <w:vAlign w:val="center"/>
            <w:hideMark/>
          </w:tcPr>
          <w:p w14:paraId="20E79F05" w14:textId="77777777" w:rsidR="00FE4843" w:rsidRPr="007D3192" w:rsidRDefault="00FE4843" w:rsidP="00CB64B9">
            <w:pPr>
              <w:spacing w:after="0" w:line="360" w:lineRule="auto"/>
              <w:jc w:val="both"/>
              <w:rPr>
                <w:rFonts w:ascii="Times New Roman" w:hAnsi="Times New Roman" w:cs="Times New Roman"/>
                <w:sz w:val="24"/>
                <w:szCs w:val="24"/>
              </w:rPr>
            </w:pPr>
          </w:p>
        </w:tc>
      </w:tr>
    </w:tbl>
    <w:p w14:paraId="685F497B" w14:textId="77777777" w:rsidR="00FE4843" w:rsidRPr="007D3192" w:rsidRDefault="00FE4843" w:rsidP="00CB64B9">
      <w:pPr>
        <w:spacing w:line="360" w:lineRule="auto"/>
        <w:jc w:val="both"/>
        <w:rPr>
          <w:rFonts w:ascii="Times New Roman" w:hAnsi="Times New Roman" w:cs="Times New Roman"/>
          <w:sz w:val="24"/>
          <w:szCs w:val="24"/>
        </w:rPr>
      </w:pPr>
      <w:r w:rsidRPr="007D3192">
        <w:rPr>
          <w:rFonts w:ascii="Times New Roman" w:hAnsi="Times New Roman" w:cs="Times New Roman"/>
          <w:sz w:val="24"/>
          <w:szCs w:val="24"/>
        </w:rPr>
        <w:t xml:space="preserve">The regression coefficients table provides further insights into the strength and direction of the relationships between the independent variables and the dependent variable. The </w:t>
      </w:r>
      <w:r w:rsidRPr="007D3192">
        <w:rPr>
          <w:rStyle w:val="Strong"/>
          <w:rFonts w:ascii="Times New Roman" w:hAnsi="Times New Roman" w:cs="Times New Roman"/>
          <w:b w:val="0"/>
          <w:sz w:val="24"/>
          <w:szCs w:val="24"/>
        </w:rPr>
        <w:t>constant (intercept)</w:t>
      </w:r>
      <w:r w:rsidRPr="007D3192">
        <w:rPr>
          <w:rFonts w:ascii="Times New Roman" w:hAnsi="Times New Roman" w:cs="Times New Roman"/>
          <w:sz w:val="24"/>
          <w:szCs w:val="24"/>
        </w:rPr>
        <w:t xml:space="preserve"> of the regression equation is estimated at </w:t>
      </w:r>
      <w:r w:rsidRPr="007D3192">
        <w:rPr>
          <w:rStyle w:val="Strong"/>
          <w:rFonts w:ascii="Times New Roman" w:hAnsi="Times New Roman" w:cs="Times New Roman"/>
          <w:b w:val="0"/>
          <w:sz w:val="24"/>
          <w:szCs w:val="24"/>
        </w:rPr>
        <w:t>1.215</w:t>
      </w:r>
      <w:r w:rsidRPr="007D3192">
        <w:rPr>
          <w:rFonts w:ascii="Times New Roman" w:hAnsi="Times New Roman" w:cs="Times New Roman"/>
          <w:sz w:val="24"/>
          <w:szCs w:val="24"/>
        </w:rPr>
        <w:t xml:space="preserve">, which can be interpreted as the baseline level of financial performance when both CDS and COD are at zero (although this is more of a theoretical construct given that the data is based on Likert scale responses). The coefficient for </w:t>
      </w:r>
      <w:r w:rsidRPr="007D3192">
        <w:rPr>
          <w:rStyle w:val="Strong"/>
          <w:rFonts w:ascii="Times New Roman" w:hAnsi="Times New Roman" w:cs="Times New Roman"/>
          <w:b w:val="0"/>
          <w:sz w:val="24"/>
          <w:szCs w:val="24"/>
        </w:rPr>
        <w:t>Cost Driver Selection (CDS)</w:t>
      </w:r>
      <w:r w:rsidRPr="007D3192">
        <w:rPr>
          <w:rFonts w:ascii="Times New Roman" w:hAnsi="Times New Roman" w:cs="Times New Roman"/>
          <w:b/>
          <w:sz w:val="24"/>
          <w:szCs w:val="24"/>
        </w:rPr>
        <w:t xml:space="preserve"> </w:t>
      </w:r>
      <w:r w:rsidRPr="007D3192">
        <w:rPr>
          <w:rFonts w:ascii="Times New Roman" w:hAnsi="Times New Roman" w:cs="Times New Roman"/>
          <w:sz w:val="24"/>
          <w:szCs w:val="24"/>
        </w:rPr>
        <w:t>is</w:t>
      </w:r>
      <w:r w:rsidRPr="007D3192">
        <w:rPr>
          <w:rFonts w:ascii="Times New Roman" w:hAnsi="Times New Roman" w:cs="Times New Roman"/>
          <w:b/>
          <w:sz w:val="24"/>
          <w:szCs w:val="24"/>
        </w:rPr>
        <w:t xml:space="preserve"> </w:t>
      </w:r>
      <w:r w:rsidRPr="007D3192">
        <w:rPr>
          <w:rStyle w:val="Strong"/>
          <w:rFonts w:ascii="Times New Roman" w:hAnsi="Times New Roman" w:cs="Times New Roman"/>
          <w:b w:val="0"/>
          <w:sz w:val="24"/>
          <w:szCs w:val="24"/>
        </w:rPr>
        <w:t>0.562</w:t>
      </w:r>
      <w:r w:rsidRPr="007D3192">
        <w:rPr>
          <w:rFonts w:ascii="Times New Roman" w:hAnsi="Times New Roman" w:cs="Times New Roman"/>
          <w:sz w:val="24"/>
          <w:szCs w:val="24"/>
        </w:rPr>
        <w:t xml:space="preserve">, with a </w:t>
      </w:r>
      <w:r w:rsidRPr="007D3192">
        <w:rPr>
          <w:rStyle w:val="Strong"/>
          <w:rFonts w:ascii="Times New Roman" w:hAnsi="Times New Roman" w:cs="Times New Roman"/>
          <w:b w:val="0"/>
          <w:sz w:val="24"/>
          <w:szCs w:val="24"/>
        </w:rPr>
        <w:t>t-value of 4.072</w:t>
      </w:r>
      <w:r w:rsidRPr="007D3192">
        <w:rPr>
          <w:rFonts w:ascii="Times New Roman" w:hAnsi="Times New Roman" w:cs="Times New Roman"/>
          <w:sz w:val="24"/>
          <w:szCs w:val="24"/>
        </w:rPr>
        <w:t xml:space="preserve"> and a </w:t>
      </w:r>
      <w:r w:rsidRPr="007D3192">
        <w:rPr>
          <w:rStyle w:val="Strong"/>
          <w:rFonts w:ascii="Times New Roman" w:hAnsi="Times New Roman" w:cs="Times New Roman"/>
          <w:b w:val="0"/>
          <w:sz w:val="24"/>
          <w:szCs w:val="24"/>
        </w:rPr>
        <w:t>p-value of 0.000</w:t>
      </w:r>
      <w:r w:rsidRPr="007D3192">
        <w:rPr>
          <w:rFonts w:ascii="Times New Roman" w:hAnsi="Times New Roman" w:cs="Times New Roman"/>
          <w:sz w:val="24"/>
          <w:szCs w:val="24"/>
        </w:rPr>
        <w:t xml:space="preserve">, indicating that it is a statistically significant predictor of financial performance. This suggests that for every one-unit increase in the effectiveness of cost driver selection practices, financial performance increases by 0.562 units, holding other factors constant. Similarly, the coefficient for </w:t>
      </w:r>
      <w:r w:rsidRPr="007D3192">
        <w:rPr>
          <w:rStyle w:val="Strong"/>
          <w:rFonts w:ascii="Times New Roman" w:hAnsi="Times New Roman" w:cs="Times New Roman"/>
          <w:b w:val="0"/>
          <w:sz w:val="24"/>
          <w:szCs w:val="24"/>
        </w:rPr>
        <w:t>Cost Object Determination (COD)</w:t>
      </w:r>
      <w:r w:rsidRPr="007D3192">
        <w:rPr>
          <w:rFonts w:ascii="Times New Roman" w:hAnsi="Times New Roman" w:cs="Times New Roman"/>
          <w:sz w:val="24"/>
          <w:szCs w:val="24"/>
        </w:rPr>
        <w:t xml:space="preserve"> is </w:t>
      </w:r>
      <w:r w:rsidRPr="007D3192">
        <w:rPr>
          <w:rStyle w:val="Strong"/>
          <w:rFonts w:ascii="Times New Roman" w:hAnsi="Times New Roman" w:cs="Times New Roman"/>
          <w:b w:val="0"/>
          <w:sz w:val="24"/>
          <w:szCs w:val="24"/>
        </w:rPr>
        <w:t>0.479</w:t>
      </w:r>
      <w:r w:rsidRPr="007D3192">
        <w:rPr>
          <w:rFonts w:ascii="Times New Roman" w:hAnsi="Times New Roman" w:cs="Times New Roman"/>
          <w:sz w:val="24"/>
          <w:szCs w:val="24"/>
        </w:rPr>
        <w:t xml:space="preserve">, with a </w:t>
      </w:r>
      <w:r w:rsidRPr="007D3192">
        <w:rPr>
          <w:rStyle w:val="Strong"/>
          <w:rFonts w:ascii="Times New Roman" w:hAnsi="Times New Roman" w:cs="Times New Roman"/>
          <w:b w:val="0"/>
          <w:sz w:val="24"/>
          <w:szCs w:val="24"/>
        </w:rPr>
        <w:t>t-value of 3.326</w:t>
      </w:r>
      <w:r w:rsidRPr="007D3192">
        <w:rPr>
          <w:rFonts w:ascii="Times New Roman" w:hAnsi="Times New Roman" w:cs="Times New Roman"/>
          <w:sz w:val="24"/>
          <w:szCs w:val="24"/>
        </w:rPr>
        <w:t xml:space="preserve"> and a </w:t>
      </w:r>
      <w:r w:rsidRPr="007D3192">
        <w:rPr>
          <w:rStyle w:val="Strong"/>
          <w:rFonts w:ascii="Times New Roman" w:hAnsi="Times New Roman" w:cs="Times New Roman"/>
          <w:b w:val="0"/>
          <w:sz w:val="24"/>
          <w:szCs w:val="24"/>
        </w:rPr>
        <w:t>p-value of 0.001</w:t>
      </w:r>
      <w:r w:rsidRPr="007D3192">
        <w:rPr>
          <w:rFonts w:ascii="Times New Roman" w:hAnsi="Times New Roman" w:cs="Times New Roman"/>
          <w:sz w:val="24"/>
          <w:szCs w:val="24"/>
        </w:rPr>
        <w:t>, also signifying a significant positive relationship. This means that effective cost object determination strategies—such as accurate allocation of costs to specific products and services—are associated with improved financial performance.</w:t>
      </w:r>
    </w:p>
    <w:p w14:paraId="2A92E2CE" w14:textId="78383A2D" w:rsidR="00FE4843" w:rsidRPr="0082729D" w:rsidRDefault="0082729D" w:rsidP="00CB64B9">
      <w:pPr>
        <w:pStyle w:val="Caption"/>
        <w:keepNext/>
        <w:spacing w:line="360" w:lineRule="auto"/>
        <w:jc w:val="both"/>
        <w:rPr>
          <w:rFonts w:ascii="Times New Roman" w:hAnsi="Times New Roman" w:cs="Times New Roman"/>
          <w:color w:val="auto"/>
          <w:sz w:val="24"/>
          <w:szCs w:val="24"/>
        </w:rPr>
      </w:pPr>
      <w:bookmarkStart w:id="157" w:name="_Toc206669065"/>
      <w:r w:rsidRPr="0082729D">
        <w:rPr>
          <w:rFonts w:ascii="Times New Roman" w:hAnsi="Times New Roman" w:cs="Times New Roman"/>
          <w:color w:val="auto"/>
          <w:sz w:val="24"/>
          <w:szCs w:val="24"/>
        </w:rPr>
        <w:t xml:space="preserve">Table </w:t>
      </w:r>
      <w:r w:rsidRPr="0082729D">
        <w:rPr>
          <w:rFonts w:ascii="Times New Roman" w:hAnsi="Times New Roman" w:cs="Times New Roman"/>
          <w:color w:val="auto"/>
          <w:sz w:val="24"/>
          <w:szCs w:val="24"/>
        </w:rPr>
        <w:fldChar w:fldCharType="begin"/>
      </w:r>
      <w:r w:rsidRPr="0082729D">
        <w:rPr>
          <w:rFonts w:ascii="Times New Roman" w:hAnsi="Times New Roman" w:cs="Times New Roman"/>
          <w:color w:val="auto"/>
          <w:sz w:val="24"/>
          <w:szCs w:val="24"/>
        </w:rPr>
        <w:instrText xml:space="preserve"> SEQ Table \* ARABIC </w:instrText>
      </w:r>
      <w:r w:rsidRPr="0082729D">
        <w:rPr>
          <w:rFonts w:ascii="Times New Roman" w:hAnsi="Times New Roman" w:cs="Times New Roman"/>
          <w:color w:val="auto"/>
          <w:sz w:val="24"/>
          <w:szCs w:val="24"/>
        </w:rPr>
        <w:fldChar w:fldCharType="separate"/>
      </w:r>
      <w:r w:rsidR="0015035D">
        <w:rPr>
          <w:rFonts w:ascii="Times New Roman" w:hAnsi="Times New Roman" w:cs="Times New Roman"/>
          <w:noProof/>
          <w:color w:val="auto"/>
          <w:sz w:val="24"/>
          <w:szCs w:val="24"/>
        </w:rPr>
        <w:t>15</w:t>
      </w:r>
      <w:r w:rsidRPr="0082729D">
        <w:rPr>
          <w:rFonts w:ascii="Times New Roman" w:hAnsi="Times New Roman" w:cs="Times New Roman"/>
          <w:color w:val="auto"/>
          <w:sz w:val="24"/>
          <w:szCs w:val="24"/>
        </w:rPr>
        <w:fldChar w:fldCharType="end"/>
      </w:r>
      <w:r w:rsidRPr="0082729D">
        <w:rPr>
          <w:rFonts w:ascii="Times New Roman" w:hAnsi="Times New Roman" w:cs="Times New Roman"/>
          <w:color w:val="auto"/>
          <w:sz w:val="24"/>
          <w:szCs w:val="24"/>
        </w:rPr>
        <w:t xml:space="preserve">: </w:t>
      </w:r>
      <w:r w:rsidR="00FE4843" w:rsidRPr="0082729D">
        <w:rPr>
          <w:rFonts w:ascii="Times New Roman" w:hAnsi="Times New Roman" w:cs="Times New Roman"/>
          <w:color w:val="auto"/>
          <w:sz w:val="24"/>
          <w:szCs w:val="24"/>
        </w:rPr>
        <w:t>Regression Coefficients Table</w:t>
      </w:r>
      <w:bookmarkEnd w:id="157"/>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90"/>
        <w:gridCol w:w="1676"/>
        <w:gridCol w:w="1559"/>
        <w:gridCol w:w="1276"/>
        <w:gridCol w:w="1559"/>
      </w:tblGrid>
      <w:tr w:rsidR="00FE4843" w:rsidRPr="007D3192" w14:paraId="34C92633" w14:textId="77777777" w:rsidTr="00183F4F">
        <w:trPr>
          <w:tblHeader/>
          <w:tblCellSpacing w:w="15" w:type="dxa"/>
        </w:trPr>
        <w:tc>
          <w:tcPr>
            <w:tcW w:w="0" w:type="auto"/>
            <w:tcBorders>
              <w:top w:val="single" w:sz="4" w:space="0" w:color="auto"/>
              <w:bottom w:val="single" w:sz="4" w:space="0" w:color="auto"/>
            </w:tcBorders>
            <w:vAlign w:val="center"/>
            <w:hideMark/>
          </w:tcPr>
          <w:p w14:paraId="6013BA9F" w14:textId="77777777" w:rsidR="00FE4843" w:rsidRPr="007D3192" w:rsidRDefault="00FE4843" w:rsidP="00CB64B9">
            <w:pPr>
              <w:spacing w:after="0" w:line="360" w:lineRule="auto"/>
              <w:jc w:val="both"/>
              <w:rPr>
                <w:rFonts w:ascii="Times New Roman" w:hAnsi="Times New Roman" w:cs="Times New Roman"/>
                <w:b/>
                <w:bCs/>
                <w:sz w:val="24"/>
                <w:szCs w:val="24"/>
              </w:rPr>
            </w:pPr>
            <w:r w:rsidRPr="007D3192">
              <w:rPr>
                <w:rFonts w:ascii="Times New Roman" w:hAnsi="Times New Roman" w:cs="Times New Roman"/>
                <w:b/>
                <w:bCs/>
                <w:sz w:val="24"/>
                <w:szCs w:val="24"/>
              </w:rPr>
              <w:t>Predictor</w:t>
            </w:r>
          </w:p>
        </w:tc>
        <w:tc>
          <w:tcPr>
            <w:tcW w:w="1646" w:type="dxa"/>
            <w:tcBorders>
              <w:top w:val="single" w:sz="4" w:space="0" w:color="auto"/>
              <w:bottom w:val="single" w:sz="4" w:space="0" w:color="auto"/>
            </w:tcBorders>
            <w:vAlign w:val="center"/>
            <w:hideMark/>
          </w:tcPr>
          <w:p w14:paraId="6FEB5208" w14:textId="77777777" w:rsidR="00FE4843" w:rsidRPr="007D3192" w:rsidRDefault="00FE4843" w:rsidP="00CB64B9">
            <w:pPr>
              <w:spacing w:after="0" w:line="360" w:lineRule="auto"/>
              <w:jc w:val="both"/>
              <w:rPr>
                <w:rFonts w:ascii="Times New Roman" w:hAnsi="Times New Roman" w:cs="Times New Roman"/>
                <w:b/>
                <w:bCs/>
                <w:sz w:val="24"/>
                <w:szCs w:val="24"/>
              </w:rPr>
            </w:pPr>
            <w:r w:rsidRPr="007D3192">
              <w:rPr>
                <w:rFonts w:ascii="Times New Roman" w:hAnsi="Times New Roman" w:cs="Times New Roman"/>
                <w:b/>
                <w:bCs/>
                <w:sz w:val="24"/>
                <w:szCs w:val="24"/>
              </w:rPr>
              <w:t>B (Estimate)</w:t>
            </w:r>
          </w:p>
        </w:tc>
        <w:tc>
          <w:tcPr>
            <w:tcW w:w="1529" w:type="dxa"/>
            <w:tcBorders>
              <w:top w:val="single" w:sz="4" w:space="0" w:color="auto"/>
              <w:bottom w:val="single" w:sz="4" w:space="0" w:color="auto"/>
            </w:tcBorders>
            <w:vAlign w:val="center"/>
            <w:hideMark/>
          </w:tcPr>
          <w:p w14:paraId="31B6E8CE" w14:textId="77777777" w:rsidR="00FE4843" w:rsidRPr="007D3192" w:rsidRDefault="00FE4843" w:rsidP="00CB64B9">
            <w:pPr>
              <w:spacing w:after="0" w:line="360" w:lineRule="auto"/>
              <w:jc w:val="both"/>
              <w:rPr>
                <w:rFonts w:ascii="Times New Roman" w:hAnsi="Times New Roman" w:cs="Times New Roman"/>
                <w:b/>
                <w:bCs/>
                <w:sz w:val="24"/>
                <w:szCs w:val="24"/>
              </w:rPr>
            </w:pPr>
            <w:r w:rsidRPr="007D3192">
              <w:rPr>
                <w:rFonts w:ascii="Times New Roman" w:hAnsi="Times New Roman" w:cs="Times New Roman"/>
                <w:b/>
                <w:bCs/>
                <w:sz w:val="24"/>
                <w:szCs w:val="24"/>
              </w:rPr>
              <w:t>Std. Error</w:t>
            </w:r>
          </w:p>
        </w:tc>
        <w:tc>
          <w:tcPr>
            <w:tcW w:w="1246" w:type="dxa"/>
            <w:tcBorders>
              <w:top w:val="single" w:sz="4" w:space="0" w:color="auto"/>
              <w:bottom w:val="single" w:sz="4" w:space="0" w:color="auto"/>
            </w:tcBorders>
            <w:vAlign w:val="center"/>
            <w:hideMark/>
          </w:tcPr>
          <w:p w14:paraId="510DEFE4" w14:textId="77777777" w:rsidR="00FE4843" w:rsidRPr="007D3192" w:rsidRDefault="00FE4843" w:rsidP="00CB64B9">
            <w:pPr>
              <w:spacing w:after="0" w:line="360" w:lineRule="auto"/>
              <w:jc w:val="both"/>
              <w:rPr>
                <w:rFonts w:ascii="Times New Roman" w:hAnsi="Times New Roman" w:cs="Times New Roman"/>
                <w:b/>
                <w:bCs/>
                <w:sz w:val="24"/>
                <w:szCs w:val="24"/>
              </w:rPr>
            </w:pPr>
            <w:r w:rsidRPr="007D3192">
              <w:rPr>
                <w:rFonts w:ascii="Times New Roman" w:hAnsi="Times New Roman" w:cs="Times New Roman"/>
                <w:b/>
                <w:bCs/>
                <w:sz w:val="24"/>
                <w:szCs w:val="24"/>
              </w:rPr>
              <w:t>t</w:t>
            </w:r>
          </w:p>
        </w:tc>
        <w:tc>
          <w:tcPr>
            <w:tcW w:w="1514" w:type="dxa"/>
            <w:tcBorders>
              <w:top w:val="single" w:sz="4" w:space="0" w:color="auto"/>
              <w:bottom w:val="single" w:sz="4" w:space="0" w:color="auto"/>
            </w:tcBorders>
            <w:vAlign w:val="center"/>
            <w:hideMark/>
          </w:tcPr>
          <w:p w14:paraId="1EB8DB7E" w14:textId="77777777" w:rsidR="00FE4843" w:rsidRPr="007D3192" w:rsidRDefault="00FE4843" w:rsidP="00CB64B9">
            <w:pPr>
              <w:spacing w:after="0" w:line="360" w:lineRule="auto"/>
              <w:jc w:val="both"/>
              <w:rPr>
                <w:rFonts w:ascii="Times New Roman" w:hAnsi="Times New Roman" w:cs="Times New Roman"/>
                <w:b/>
                <w:bCs/>
                <w:sz w:val="24"/>
                <w:szCs w:val="24"/>
              </w:rPr>
            </w:pPr>
            <w:r w:rsidRPr="007D3192">
              <w:rPr>
                <w:rFonts w:ascii="Times New Roman" w:hAnsi="Times New Roman" w:cs="Times New Roman"/>
                <w:b/>
                <w:bCs/>
                <w:sz w:val="24"/>
                <w:szCs w:val="24"/>
              </w:rPr>
              <w:t>p-value</w:t>
            </w:r>
          </w:p>
        </w:tc>
      </w:tr>
      <w:tr w:rsidR="00FE4843" w:rsidRPr="007D3192" w14:paraId="16471684" w14:textId="77777777" w:rsidTr="00183F4F">
        <w:trPr>
          <w:tblCellSpacing w:w="15" w:type="dxa"/>
        </w:trPr>
        <w:tc>
          <w:tcPr>
            <w:tcW w:w="0" w:type="auto"/>
            <w:vAlign w:val="center"/>
            <w:hideMark/>
          </w:tcPr>
          <w:p w14:paraId="23CB3990"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(Constant)</w:t>
            </w:r>
          </w:p>
        </w:tc>
        <w:tc>
          <w:tcPr>
            <w:tcW w:w="1646" w:type="dxa"/>
            <w:vAlign w:val="center"/>
            <w:hideMark/>
          </w:tcPr>
          <w:p w14:paraId="466C0448"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1.215</w:t>
            </w:r>
          </w:p>
        </w:tc>
        <w:tc>
          <w:tcPr>
            <w:tcW w:w="1529" w:type="dxa"/>
            <w:vAlign w:val="center"/>
            <w:hideMark/>
          </w:tcPr>
          <w:p w14:paraId="38ED161F"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0.321</w:t>
            </w:r>
          </w:p>
        </w:tc>
        <w:tc>
          <w:tcPr>
            <w:tcW w:w="1246" w:type="dxa"/>
            <w:vAlign w:val="center"/>
            <w:hideMark/>
          </w:tcPr>
          <w:p w14:paraId="7A76868A"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3.785</w:t>
            </w:r>
          </w:p>
        </w:tc>
        <w:tc>
          <w:tcPr>
            <w:tcW w:w="1514" w:type="dxa"/>
            <w:vAlign w:val="center"/>
            <w:hideMark/>
          </w:tcPr>
          <w:p w14:paraId="30144FD3"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0.000</w:t>
            </w:r>
          </w:p>
        </w:tc>
      </w:tr>
      <w:tr w:rsidR="00FE4843" w:rsidRPr="007D3192" w14:paraId="0DE07C4E" w14:textId="77777777" w:rsidTr="00183F4F">
        <w:trPr>
          <w:tblCellSpacing w:w="15" w:type="dxa"/>
        </w:trPr>
        <w:tc>
          <w:tcPr>
            <w:tcW w:w="0" w:type="auto"/>
            <w:vAlign w:val="center"/>
            <w:hideMark/>
          </w:tcPr>
          <w:p w14:paraId="403776A8"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Cost Driver Selection (CDS)</w:t>
            </w:r>
          </w:p>
        </w:tc>
        <w:tc>
          <w:tcPr>
            <w:tcW w:w="1646" w:type="dxa"/>
            <w:vAlign w:val="center"/>
            <w:hideMark/>
          </w:tcPr>
          <w:p w14:paraId="2ACFE76B"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0.562</w:t>
            </w:r>
          </w:p>
        </w:tc>
        <w:tc>
          <w:tcPr>
            <w:tcW w:w="1529" w:type="dxa"/>
            <w:vAlign w:val="center"/>
            <w:hideMark/>
          </w:tcPr>
          <w:p w14:paraId="04EDCC4A"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0.138</w:t>
            </w:r>
          </w:p>
        </w:tc>
        <w:tc>
          <w:tcPr>
            <w:tcW w:w="1246" w:type="dxa"/>
            <w:vAlign w:val="center"/>
            <w:hideMark/>
          </w:tcPr>
          <w:p w14:paraId="31C2F33F"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4.072</w:t>
            </w:r>
          </w:p>
        </w:tc>
        <w:tc>
          <w:tcPr>
            <w:tcW w:w="1514" w:type="dxa"/>
            <w:vAlign w:val="center"/>
            <w:hideMark/>
          </w:tcPr>
          <w:p w14:paraId="1EFA92DA"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0.000</w:t>
            </w:r>
          </w:p>
        </w:tc>
      </w:tr>
      <w:tr w:rsidR="00FE4843" w:rsidRPr="007D3192" w14:paraId="47ADF9B6" w14:textId="77777777" w:rsidTr="00183F4F">
        <w:trPr>
          <w:tblCellSpacing w:w="15" w:type="dxa"/>
        </w:trPr>
        <w:tc>
          <w:tcPr>
            <w:tcW w:w="0" w:type="auto"/>
            <w:tcBorders>
              <w:bottom w:val="single" w:sz="4" w:space="0" w:color="auto"/>
            </w:tcBorders>
            <w:vAlign w:val="center"/>
            <w:hideMark/>
          </w:tcPr>
          <w:p w14:paraId="780D7E45"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Cost Object Determination (COD)</w:t>
            </w:r>
          </w:p>
        </w:tc>
        <w:tc>
          <w:tcPr>
            <w:tcW w:w="1646" w:type="dxa"/>
            <w:tcBorders>
              <w:bottom w:val="single" w:sz="4" w:space="0" w:color="auto"/>
            </w:tcBorders>
            <w:vAlign w:val="center"/>
            <w:hideMark/>
          </w:tcPr>
          <w:p w14:paraId="38B21746"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0.479</w:t>
            </w:r>
          </w:p>
        </w:tc>
        <w:tc>
          <w:tcPr>
            <w:tcW w:w="1529" w:type="dxa"/>
            <w:tcBorders>
              <w:bottom w:val="single" w:sz="4" w:space="0" w:color="auto"/>
            </w:tcBorders>
            <w:vAlign w:val="center"/>
            <w:hideMark/>
          </w:tcPr>
          <w:p w14:paraId="2333BC29"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0.144</w:t>
            </w:r>
          </w:p>
        </w:tc>
        <w:tc>
          <w:tcPr>
            <w:tcW w:w="1246" w:type="dxa"/>
            <w:tcBorders>
              <w:bottom w:val="single" w:sz="4" w:space="0" w:color="auto"/>
            </w:tcBorders>
            <w:vAlign w:val="center"/>
            <w:hideMark/>
          </w:tcPr>
          <w:p w14:paraId="12C641AC"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3.326</w:t>
            </w:r>
          </w:p>
        </w:tc>
        <w:tc>
          <w:tcPr>
            <w:tcW w:w="1514" w:type="dxa"/>
            <w:tcBorders>
              <w:bottom w:val="single" w:sz="4" w:space="0" w:color="auto"/>
            </w:tcBorders>
            <w:vAlign w:val="center"/>
            <w:hideMark/>
          </w:tcPr>
          <w:p w14:paraId="5AD20F9E"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0.001</w:t>
            </w:r>
          </w:p>
        </w:tc>
      </w:tr>
    </w:tbl>
    <w:p w14:paraId="7851A8BC" w14:textId="77777777" w:rsidR="00FE4843" w:rsidRDefault="00FE4843" w:rsidP="00CB64B9">
      <w:pPr>
        <w:spacing w:line="360" w:lineRule="auto"/>
        <w:jc w:val="both"/>
        <w:rPr>
          <w:rFonts w:ascii="Times New Roman" w:hAnsi="Times New Roman" w:cs="Times New Roman"/>
          <w:sz w:val="24"/>
          <w:szCs w:val="24"/>
        </w:rPr>
      </w:pPr>
      <w:r w:rsidRPr="007D3192">
        <w:rPr>
          <w:rFonts w:ascii="Times New Roman" w:hAnsi="Times New Roman" w:cs="Times New Roman"/>
          <w:sz w:val="24"/>
          <w:szCs w:val="24"/>
        </w:rPr>
        <w:t xml:space="preserve">These findings are reinforced by the correlation matrix, which reveals the strength of the linear relationships between the variables. The correlation between </w:t>
      </w:r>
      <w:r w:rsidRPr="007D3192">
        <w:rPr>
          <w:rStyle w:val="Strong"/>
          <w:rFonts w:ascii="Times New Roman" w:hAnsi="Times New Roman" w:cs="Times New Roman"/>
          <w:b w:val="0"/>
          <w:sz w:val="24"/>
          <w:szCs w:val="24"/>
        </w:rPr>
        <w:t>financial performance (FP)</w:t>
      </w:r>
      <w:r w:rsidRPr="007D3192">
        <w:rPr>
          <w:rFonts w:ascii="Times New Roman" w:hAnsi="Times New Roman" w:cs="Times New Roman"/>
          <w:sz w:val="24"/>
          <w:szCs w:val="24"/>
        </w:rPr>
        <w:t xml:space="preserve"> and </w:t>
      </w:r>
      <w:r w:rsidRPr="007D3192">
        <w:rPr>
          <w:rStyle w:val="Strong"/>
          <w:rFonts w:ascii="Times New Roman" w:hAnsi="Times New Roman" w:cs="Times New Roman"/>
          <w:sz w:val="24"/>
          <w:szCs w:val="24"/>
        </w:rPr>
        <w:t>c</w:t>
      </w:r>
      <w:r w:rsidRPr="007D3192">
        <w:rPr>
          <w:rStyle w:val="Strong"/>
          <w:rFonts w:ascii="Times New Roman" w:hAnsi="Times New Roman" w:cs="Times New Roman"/>
          <w:b w:val="0"/>
          <w:sz w:val="24"/>
          <w:szCs w:val="24"/>
        </w:rPr>
        <w:t>ost driver selection (CDS)</w:t>
      </w:r>
      <w:r w:rsidRPr="007D3192">
        <w:rPr>
          <w:rFonts w:ascii="Times New Roman" w:hAnsi="Times New Roman" w:cs="Times New Roman"/>
          <w:b/>
          <w:sz w:val="24"/>
          <w:szCs w:val="24"/>
        </w:rPr>
        <w:t xml:space="preserve"> </w:t>
      </w:r>
      <w:r w:rsidRPr="007D3192">
        <w:rPr>
          <w:rFonts w:ascii="Times New Roman" w:hAnsi="Times New Roman" w:cs="Times New Roman"/>
          <w:sz w:val="24"/>
          <w:szCs w:val="24"/>
        </w:rPr>
        <w:t xml:space="preserve">is </w:t>
      </w:r>
      <w:r w:rsidRPr="007D3192">
        <w:rPr>
          <w:rStyle w:val="Strong"/>
          <w:rFonts w:ascii="Times New Roman" w:hAnsi="Times New Roman" w:cs="Times New Roman"/>
          <w:b w:val="0"/>
          <w:sz w:val="24"/>
          <w:szCs w:val="24"/>
        </w:rPr>
        <w:t>0.702</w:t>
      </w:r>
      <w:r w:rsidRPr="007D3192">
        <w:rPr>
          <w:rFonts w:ascii="Times New Roman" w:hAnsi="Times New Roman" w:cs="Times New Roman"/>
          <w:sz w:val="24"/>
          <w:szCs w:val="24"/>
        </w:rPr>
        <w:t xml:space="preserve">, indicating a strong positive relationship. Likewise, the correlation between FP and </w:t>
      </w:r>
      <w:r w:rsidRPr="007D3192">
        <w:rPr>
          <w:rStyle w:val="Strong"/>
          <w:rFonts w:ascii="Times New Roman" w:hAnsi="Times New Roman" w:cs="Times New Roman"/>
          <w:b w:val="0"/>
          <w:sz w:val="24"/>
          <w:szCs w:val="24"/>
        </w:rPr>
        <w:t>cost object determination (COD)</w:t>
      </w:r>
      <w:r w:rsidRPr="007D3192">
        <w:rPr>
          <w:rFonts w:ascii="Times New Roman" w:hAnsi="Times New Roman" w:cs="Times New Roman"/>
          <w:sz w:val="24"/>
          <w:szCs w:val="24"/>
        </w:rPr>
        <w:t xml:space="preserve"> is </w:t>
      </w:r>
      <w:r w:rsidRPr="007D3192">
        <w:rPr>
          <w:rStyle w:val="Strong"/>
          <w:rFonts w:ascii="Times New Roman" w:hAnsi="Times New Roman" w:cs="Times New Roman"/>
          <w:b w:val="0"/>
          <w:sz w:val="24"/>
          <w:szCs w:val="24"/>
        </w:rPr>
        <w:t>0.645</w:t>
      </w:r>
      <w:r w:rsidRPr="007D3192">
        <w:rPr>
          <w:rFonts w:ascii="Times New Roman" w:hAnsi="Times New Roman" w:cs="Times New Roman"/>
          <w:sz w:val="24"/>
          <w:szCs w:val="24"/>
        </w:rPr>
        <w:t xml:space="preserve">, also reflecting a significant positive </w:t>
      </w:r>
      <w:r w:rsidRPr="007D3192">
        <w:rPr>
          <w:rFonts w:ascii="Times New Roman" w:hAnsi="Times New Roman" w:cs="Times New Roman"/>
          <w:sz w:val="24"/>
          <w:szCs w:val="24"/>
        </w:rPr>
        <w:lastRenderedPageBreak/>
        <w:t xml:space="preserve">association. These correlations support the idea that improvements in cost management practices, such as those grounded in activity-based costing (ABC), contribute meaningfully to a company’s financial success. Notably, the correlation between CDS and COD is moderate at </w:t>
      </w:r>
      <w:r w:rsidRPr="007D3192">
        <w:rPr>
          <w:rStyle w:val="Strong"/>
          <w:rFonts w:ascii="Times New Roman" w:hAnsi="Times New Roman" w:cs="Times New Roman"/>
          <w:b w:val="0"/>
          <w:sz w:val="24"/>
          <w:szCs w:val="24"/>
        </w:rPr>
        <w:t>0.582</w:t>
      </w:r>
      <w:r w:rsidRPr="007D3192">
        <w:rPr>
          <w:rFonts w:ascii="Times New Roman" w:hAnsi="Times New Roman" w:cs="Times New Roman"/>
          <w:sz w:val="24"/>
          <w:szCs w:val="24"/>
        </w:rPr>
        <w:t>, which suggests that while the two predictors are related, they do not exhibit multicollinearity, thereby allowing both to be used in the same regression model without distortion of results.</w:t>
      </w:r>
    </w:p>
    <w:p w14:paraId="6FC32A88" w14:textId="6C6F92CB" w:rsidR="00FE4843" w:rsidRPr="0082729D" w:rsidRDefault="0082729D" w:rsidP="00CB64B9">
      <w:pPr>
        <w:pStyle w:val="Caption"/>
        <w:keepNext/>
        <w:spacing w:line="360" w:lineRule="auto"/>
        <w:jc w:val="both"/>
        <w:rPr>
          <w:rFonts w:ascii="Times New Roman" w:hAnsi="Times New Roman" w:cs="Times New Roman"/>
          <w:color w:val="auto"/>
          <w:sz w:val="24"/>
          <w:szCs w:val="24"/>
        </w:rPr>
      </w:pPr>
      <w:bookmarkStart w:id="158" w:name="_Toc206669066"/>
      <w:r w:rsidRPr="0082729D">
        <w:rPr>
          <w:rFonts w:ascii="Times New Roman" w:hAnsi="Times New Roman" w:cs="Times New Roman"/>
          <w:color w:val="auto"/>
          <w:sz w:val="24"/>
          <w:szCs w:val="24"/>
        </w:rPr>
        <w:t xml:space="preserve">Table </w:t>
      </w:r>
      <w:r w:rsidRPr="0082729D">
        <w:rPr>
          <w:rFonts w:ascii="Times New Roman" w:hAnsi="Times New Roman" w:cs="Times New Roman"/>
          <w:color w:val="auto"/>
          <w:sz w:val="24"/>
          <w:szCs w:val="24"/>
        </w:rPr>
        <w:fldChar w:fldCharType="begin"/>
      </w:r>
      <w:r w:rsidRPr="0082729D">
        <w:rPr>
          <w:rFonts w:ascii="Times New Roman" w:hAnsi="Times New Roman" w:cs="Times New Roman"/>
          <w:color w:val="auto"/>
          <w:sz w:val="24"/>
          <w:szCs w:val="24"/>
        </w:rPr>
        <w:instrText xml:space="preserve"> SEQ Table \* ARABIC </w:instrText>
      </w:r>
      <w:r w:rsidRPr="0082729D">
        <w:rPr>
          <w:rFonts w:ascii="Times New Roman" w:hAnsi="Times New Roman" w:cs="Times New Roman"/>
          <w:color w:val="auto"/>
          <w:sz w:val="24"/>
          <w:szCs w:val="24"/>
        </w:rPr>
        <w:fldChar w:fldCharType="separate"/>
      </w:r>
      <w:r w:rsidR="0015035D">
        <w:rPr>
          <w:rFonts w:ascii="Times New Roman" w:hAnsi="Times New Roman" w:cs="Times New Roman"/>
          <w:noProof/>
          <w:color w:val="auto"/>
          <w:sz w:val="24"/>
          <w:szCs w:val="24"/>
        </w:rPr>
        <w:t>16</w:t>
      </w:r>
      <w:r w:rsidRPr="0082729D">
        <w:rPr>
          <w:rFonts w:ascii="Times New Roman" w:hAnsi="Times New Roman" w:cs="Times New Roman"/>
          <w:color w:val="auto"/>
          <w:sz w:val="24"/>
          <w:szCs w:val="24"/>
        </w:rPr>
        <w:fldChar w:fldCharType="end"/>
      </w:r>
      <w:r w:rsidRPr="0082729D">
        <w:rPr>
          <w:rFonts w:ascii="Times New Roman" w:hAnsi="Times New Roman" w:cs="Times New Roman"/>
          <w:color w:val="auto"/>
          <w:sz w:val="24"/>
          <w:szCs w:val="24"/>
        </w:rPr>
        <w:t xml:space="preserve">: </w:t>
      </w:r>
      <w:r w:rsidR="00FE4843" w:rsidRPr="0082729D">
        <w:rPr>
          <w:rFonts w:ascii="Times New Roman" w:hAnsi="Times New Roman" w:cs="Times New Roman"/>
          <w:color w:val="auto"/>
          <w:sz w:val="24"/>
          <w:szCs w:val="24"/>
        </w:rPr>
        <w:t>Correlation Matrix</w:t>
      </w:r>
      <w:bookmarkEnd w:id="158"/>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88"/>
        <w:gridCol w:w="2410"/>
        <w:gridCol w:w="2410"/>
        <w:gridCol w:w="2409"/>
      </w:tblGrid>
      <w:tr w:rsidR="00FE4843" w:rsidRPr="007D3192" w14:paraId="44CD1D27" w14:textId="77777777" w:rsidTr="00183F4F">
        <w:trPr>
          <w:tblHeader/>
          <w:tblCellSpacing w:w="15" w:type="dxa"/>
        </w:trPr>
        <w:tc>
          <w:tcPr>
            <w:tcW w:w="1843" w:type="dxa"/>
            <w:tcBorders>
              <w:top w:val="single" w:sz="4" w:space="0" w:color="auto"/>
              <w:bottom w:val="single" w:sz="4" w:space="0" w:color="auto"/>
            </w:tcBorders>
            <w:vAlign w:val="center"/>
            <w:hideMark/>
          </w:tcPr>
          <w:p w14:paraId="2D439560" w14:textId="77777777" w:rsidR="00FE4843" w:rsidRPr="007D3192" w:rsidRDefault="00FE4843" w:rsidP="00CB64B9">
            <w:pPr>
              <w:spacing w:after="0" w:line="360" w:lineRule="auto"/>
              <w:jc w:val="both"/>
              <w:rPr>
                <w:rFonts w:ascii="Times New Roman" w:hAnsi="Times New Roman" w:cs="Times New Roman"/>
                <w:b/>
                <w:bCs/>
                <w:sz w:val="24"/>
                <w:szCs w:val="24"/>
              </w:rPr>
            </w:pPr>
            <w:r w:rsidRPr="007D3192">
              <w:rPr>
                <w:rFonts w:ascii="Times New Roman" w:hAnsi="Times New Roman" w:cs="Times New Roman"/>
                <w:b/>
                <w:bCs/>
                <w:sz w:val="24"/>
                <w:szCs w:val="24"/>
              </w:rPr>
              <w:t>Variables</w:t>
            </w:r>
          </w:p>
        </w:tc>
        <w:tc>
          <w:tcPr>
            <w:tcW w:w="2380" w:type="dxa"/>
            <w:tcBorders>
              <w:top w:val="single" w:sz="4" w:space="0" w:color="auto"/>
              <w:bottom w:val="single" w:sz="4" w:space="0" w:color="auto"/>
            </w:tcBorders>
            <w:vAlign w:val="center"/>
            <w:hideMark/>
          </w:tcPr>
          <w:p w14:paraId="14C641FE" w14:textId="77777777" w:rsidR="00FE4843" w:rsidRPr="007D3192" w:rsidRDefault="00FE4843" w:rsidP="00CB64B9">
            <w:pPr>
              <w:spacing w:after="0" w:line="360" w:lineRule="auto"/>
              <w:jc w:val="both"/>
              <w:rPr>
                <w:rFonts w:ascii="Times New Roman" w:hAnsi="Times New Roman" w:cs="Times New Roman"/>
                <w:b/>
                <w:bCs/>
                <w:sz w:val="24"/>
                <w:szCs w:val="24"/>
              </w:rPr>
            </w:pPr>
            <w:r w:rsidRPr="007D3192">
              <w:rPr>
                <w:rFonts w:ascii="Times New Roman" w:hAnsi="Times New Roman" w:cs="Times New Roman"/>
                <w:b/>
                <w:bCs/>
                <w:sz w:val="24"/>
                <w:szCs w:val="24"/>
              </w:rPr>
              <w:t>FP</w:t>
            </w:r>
          </w:p>
        </w:tc>
        <w:tc>
          <w:tcPr>
            <w:tcW w:w="2380" w:type="dxa"/>
            <w:tcBorders>
              <w:top w:val="single" w:sz="4" w:space="0" w:color="auto"/>
              <w:bottom w:val="single" w:sz="4" w:space="0" w:color="auto"/>
            </w:tcBorders>
            <w:vAlign w:val="center"/>
            <w:hideMark/>
          </w:tcPr>
          <w:p w14:paraId="14DE7701" w14:textId="77777777" w:rsidR="00FE4843" w:rsidRPr="007D3192" w:rsidRDefault="00FE4843" w:rsidP="00CB64B9">
            <w:pPr>
              <w:spacing w:after="0" w:line="360" w:lineRule="auto"/>
              <w:jc w:val="both"/>
              <w:rPr>
                <w:rFonts w:ascii="Times New Roman" w:hAnsi="Times New Roman" w:cs="Times New Roman"/>
                <w:b/>
                <w:bCs/>
                <w:sz w:val="24"/>
                <w:szCs w:val="24"/>
              </w:rPr>
            </w:pPr>
            <w:r w:rsidRPr="007D3192">
              <w:rPr>
                <w:rFonts w:ascii="Times New Roman" w:hAnsi="Times New Roman" w:cs="Times New Roman"/>
                <w:b/>
                <w:bCs/>
                <w:sz w:val="24"/>
                <w:szCs w:val="24"/>
              </w:rPr>
              <w:t>CDS</w:t>
            </w:r>
          </w:p>
        </w:tc>
        <w:tc>
          <w:tcPr>
            <w:tcW w:w="2364" w:type="dxa"/>
            <w:tcBorders>
              <w:top w:val="single" w:sz="4" w:space="0" w:color="auto"/>
              <w:bottom w:val="single" w:sz="4" w:space="0" w:color="auto"/>
            </w:tcBorders>
            <w:vAlign w:val="center"/>
            <w:hideMark/>
          </w:tcPr>
          <w:p w14:paraId="35883103" w14:textId="77777777" w:rsidR="00FE4843" w:rsidRPr="007D3192" w:rsidRDefault="00FE4843" w:rsidP="00CB64B9">
            <w:pPr>
              <w:spacing w:after="0" w:line="360" w:lineRule="auto"/>
              <w:jc w:val="both"/>
              <w:rPr>
                <w:rFonts w:ascii="Times New Roman" w:hAnsi="Times New Roman" w:cs="Times New Roman"/>
                <w:b/>
                <w:bCs/>
                <w:sz w:val="24"/>
                <w:szCs w:val="24"/>
              </w:rPr>
            </w:pPr>
            <w:r w:rsidRPr="007D3192">
              <w:rPr>
                <w:rFonts w:ascii="Times New Roman" w:hAnsi="Times New Roman" w:cs="Times New Roman"/>
                <w:b/>
                <w:bCs/>
                <w:sz w:val="24"/>
                <w:szCs w:val="24"/>
              </w:rPr>
              <w:t>COD</w:t>
            </w:r>
          </w:p>
        </w:tc>
      </w:tr>
      <w:tr w:rsidR="00FE4843" w:rsidRPr="007D3192" w14:paraId="6538FB51" w14:textId="77777777" w:rsidTr="00183F4F">
        <w:trPr>
          <w:tblCellSpacing w:w="15" w:type="dxa"/>
        </w:trPr>
        <w:tc>
          <w:tcPr>
            <w:tcW w:w="1843" w:type="dxa"/>
            <w:vAlign w:val="center"/>
            <w:hideMark/>
          </w:tcPr>
          <w:p w14:paraId="0BE42B93"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FP</w:t>
            </w:r>
          </w:p>
        </w:tc>
        <w:tc>
          <w:tcPr>
            <w:tcW w:w="2380" w:type="dxa"/>
            <w:vAlign w:val="center"/>
            <w:hideMark/>
          </w:tcPr>
          <w:p w14:paraId="4B68680A"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1.000</w:t>
            </w:r>
          </w:p>
        </w:tc>
        <w:tc>
          <w:tcPr>
            <w:tcW w:w="2380" w:type="dxa"/>
            <w:vAlign w:val="center"/>
            <w:hideMark/>
          </w:tcPr>
          <w:p w14:paraId="7F6C25F7"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0.702</w:t>
            </w:r>
          </w:p>
        </w:tc>
        <w:tc>
          <w:tcPr>
            <w:tcW w:w="2364" w:type="dxa"/>
            <w:vAlign w:val="center"/>
            <w:hideMark/>
          </w:tcPr>
          <w:p w14:paraId="72F968DE"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0.645</w:t>
            </w:r>
          </w:p>
        </w:tc>
      </w:tr>
      <w:tr w:rsidR="00FE4843" w:rsidRPr="007D3192" w14:paraId="67F381F5" w14:textId="77777777" w:rsidTr="00183F4F">
        <w:trPr>
          <w:tblCellSpacing w:w="15" w:type="dxa"/>
        </w:trPr>
        <w:tc>
          <w:tcPr>
            <w:tcW w:w="1843" w:type="dxa"/>
            <w:vAlign w:val="center"/>
            <w:hideMark/>
          </w:tcPr>
          <w:p w14:paraId="560E3734"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CDS</w:t>
            </w:r>
          </w:p>
        </w:tc>
        <w:tc>
          <w:tcPr>
            <w:tcW w:w="2380" w:type="dxa"/>
            <w:vAlign w:val="center"/>
            <w:hideMark/>
          </w:tcPr>
          <w:p w14:paraId="7A68AB7D"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0.702</w:t>
            </w:r>
          </w:p>
        </w:tc>
        <w:tc>
          <w:tcPr>
            <w:tcW w:w="2380" w:type="dxa"/>
            <w:vAlign w:val="center"/>
            <w:hideMark/>
          </w:tcPr>
          <w:p w14:paraId="1C87E64E"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1.000</w:t>
            </w:r>
          </w:p>
        </w:tc>
        <w:tc>
          <w:tcPr>
            <w:tcW w:w="2364" w:type="dxa"/>
            <w:vAlign w:val="center"/>
            <w:hideMark/>
          </w:tcPr>
          <w:p w14:paraId="249AF69C"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0.582</w:t>
            </w:r>
          </w:p>
        </w:tc>
      </w:tr>
      <w:tr w:rsidR="00FE4843" w:rsidRPr="007D3192" w14:paraId="49B08F50" w14:textId="77777777" w:rsidTr="00183F4F">
        <w:trPr>
          <w:tblCellSpacing w:w="15" w:type="dxa"/>
        </w:trPr>
        <w:tc>
          <w:tcPr>
            <w:tcW w:w="1843" w:type="dxa"/>
            <w:tcBorders>
              <w:bottom w:val="single" w:sz="4" w:space="0" w:color="auto"/>
            </w:tcBorders>
            <w:vAlign w:val="center"/>
            <w:hideMark/>
          </w:tcPr>
          <w:p w14:paraId="03CD7231"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COD</w:t>
            </w:r>
          </w:p>
        </w:tc>
        <w:tc>
          <w:tcPr>
            <w:tcW w:w="2380" w:type="dxa"/>
            <w:tcBorders>
              <w:bottom w:val="single" w:sz="4" w:space="0" w:color="auto"/>
            </w:tcBorders>
            <w:vAlign w:val="center"/>
            <w:hideMark/>
          </w:tcPr>
          <w:p w14:paraId="7BA281A3"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0.645</w:t>
            </w:r>
          </w:p>
        </w:tc>
        <w:tc>
          <w:tcPr>
            <w:tcW w:w="2380" w:type="dxa"/>
            <w:tcBorders>
              <w:bottom w:val="single" w:sz="4" w:space="0" w:color="auto"/>
            </w:tcBorders>
            <w:vAlign w:val="center"/>
            <w:hideMark/>
          </w:tcPr>
          <w:p w14:paraId="24544121"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0.582</w:t>
            </w:r>
          </w:p>
        </w:tc>
        <w:tc>
          <w:tcPr>
            <w:tcW w:w="2364" w:type="dxa"/>
            <w:tcBorders>
              <w:bottom w:val="single" w:sz="4" w:space="0" w:color="auto"/>
            </w:tcBorders>
            <w:vAlign w:val="center"/>
            <w:hideMark/>
          </w:tcPr>
          <w:p w14:paraId="4F534CA7" w14:textId="77777777" w:rsidR="00FE4843" w:rsidRPr="007D3192" w:rsidRDefault="00FE4843" w:rsidP="00CB64B9">
            <w:pPr>
              <w:spacing w:after="0" w:line="360" w:lineRule="auto"/>
              <w:jc w:val="both"/>
              <w:rPr>
                <w:rFonts w:ascii="Times New Roman" w:hAnsi="Times New Roman" w:cs="Times New Roman"/>
                <w:sz w:val="24"/>
                <w:szCs w:val="24"/>
              </w:rPr>
            </w:pPr>
            <w:r w:rsidRPr="007D3192">
              <w:rPr>
                <w:rFonts w:ascii="Times New Roman" w:hAnsi="Times New Roman" w:cs="Times New Roman"/>
                <w:sz w:val="24"/>
                <w:szCs w:val="24"/>
              </w:rPr>
              <w:t>1.000</w:t>
            </w:r>
          </w:p>
        </w:tc>
      </w:tr>
    </w:tbl>
    <w:p w14:paraId="1576D871" w14:textId="77777777" w:rsidR="00FE4843" w:rsidRPr="007D3192" w:rsidRDefault="00FE4843" w:rsidP="00CB64B9">
      <w:pPr>
        <w:spacing w:line="360" w:lineRule="auto"/>
        <w:jc w:val="both"/>
        <w:rPr>
          <w:rFonts w:ascii="Times New Roman" w:hAnsi="Times New Roman" w:cs="Times New Roman"/>
          <w:sz w:val="24"/>
          <w:szCs w:val="24"/>
        </w:rPr>
      </w:pPr>
    </w:p>
    <w:p w14:paraId="1EC4A482" w14:textId="0D67CF2F" w:rsidR="00A77161" w:rsidRPr="007D3192" w:rsidRDefault="00FE4843" w:rsidP="00CB64B9">
      <w:pPr>
        <w:spacing w:line="360" w:lineRule="auto"/>
        <w:jc w:val="both"/>
        <w:rPr>
          <w:rFonts w:ascii="Times New Roman" w:hAnsi="Times New Roman" w:cs="Times New Roman"/>
          <w:sz w:val="24"/>
          <w:szCs w:val="24"/>
        </w:rPr>
      </w:pPr>
      <w:r w:rsidRPr="007D3192">
        <w:rPr>
          <w:rFonts w:ascii="Times New Roman" w:hAnsi="Times New Roman" w:cs="Times New Roman"/>
          <w:sz w:val="24"/>
          <w:szCs w:val="24"/>
        </w:rPr>
        <w:t>In the context of soft drink manufacturing companies, these findings underscore the critical role of cost accounting practices in enhancing financial outcomes. The strong statistical significance of cost driver selection indicates that firms that optimize their use of drivers such as machine hours, labor hours, and setup costs tend to achieve better financial control and performance. Likewise, firms that accurately determine cost objects and allocate resources efficiently show improved financial planning, reduced waste, and increased profitability. Therefore, the regression model offers clear empirical support for the implementation of structured ABC techniques as a strategic tool for financial sustainability and competitive advantage in the manufacturing sector.</w:t>
      </w:r>
    </w:p>
    <w:p w14:paraId="386A4977" w14:textId="77777777" w:rsidR="00DD7AD3" w:rsidRPr="00FE4843" w:rsidRDefault="00DD7AD3" w:rsidP="00CB64B9">
      <w:pPr>
        <w:pStyle w:val="Heading2"/>
        <w:spacing w:line="360" w:lineRule="auto"/>
        <w:rPr>
          <w:rFonts w:ascii="Times New Roman" w:eastAsia="Times New Roman" w:hAnsi="Times New Roman" w:cs="Times New Roman"/>
          <w:bCs w:val="0"/>
          <w:color w:val="auto"/>
          <w:sz w:val="24"/>
          <w:szCs w:val="24"/>
        </w:rPr>
      </w:pPr>
      <w:bookmarkStart w:id="159" w:name="_Toc206669647"/>
      <w:bookmarkStart w:id="160" w:name="_Toc208522498"/>
      <w:r w:rsidRPr="00FE4843">
        <w:rPr>
          <w:rFonts w:ascii="Times New Roman" w:eastAsia="Times New Roman" w:hAnsi="Times New Roman" w:cs="Times New Roman"/>
          <w:bCs w:val="0"/>
          <w:color w:val="auto"/>
          <w:sz w:val="24"/>
          <w:szCs w:val="24"/>
        </w:rPr>
        <w:t>4.6 Financial Performance</w:t>
      </w:r>
      <w:bookmarkEnd w:id="159"/>
      <w:bookmarkEnd w:id="160"/>
    </w:p>
    <w:p w14:paraId="60913CE9" w14:textId="77777777" w:rsidR="00DD7AD3" w:rsidRPr="00FE4843" w:rsidRDefault="00DD7AD3" w:rsidP="00CB64B9">
      <w:pPr>
        <w:spacing w:before="100" w:beforeAutospacing="1" w:after="100" w:afterAutospacing="1"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The final section assessed how the use of activity-based costing (ABC) has influenced the financial performance of the firms, particularly in terms of profit margins, return on assets, operational costs, return on investment, and return on equity.</w:t>
      </w:r>
    </w:p>
    <w:p w14:paraId="0F81D76B" w14:textId="5976B20F" w:rsidR="0082729D" w:rsidRPr="0082729D" w:rsidRDefault="00DD7AD3" w:rsidP="00CB64B9">
      <w:pPr>
        <w:pStyle w:val="Caption"/>
        <w:keepNext/>
        <w:spacing w:line="360" w:lineRule="auto"/>
        <w:jc w:val="both"/>
        <w:rPr>
          <w:rFonts w:ascii="Times New Roman" w:hAnsi="Times New Roman" w:cs="Times New Roman"/>
          <w:color w:val="auto"/>
          <w:sz w:val="24"/>
          <w:szCs w:val="24"/>
        </w:rPr>
      </w:pPr>
      <w:bookmarkStart w:id="161" w:name="_Toc206669067"/>
      <w:r w:rsidRPr="00FE4843">
        <w:rPr>
          <w:rFonts w:ascii="Times New Roman" w:hAnsi="Times New Roman" w:cs="Times New Roman"/>
          <w:color w:val="auto"/>
          <w:sz w:val="24"/>
          <w:szCs w:val="24"/>
        </w:rPr>
        <w:lastRenderedPageBreak/>
        <w:t xml:space="preserve">Table </w:t>
      </w:r>
      <w:r w:rsidRPr="00FE4843">
        <w:rPr>
          <w:rFonts w:ascii="Times New Roman" w:hAnsi="Times New Roman" w:cs="Times New Roman"/>
          <w:color w:val="auto"/>
          <w:sz w:val="24"/>
          <w:szCs w:val="24"/>
        </w:rPr>
        <w:fldChar w:fldCharType="begin"/>
      </w:r>
      <w:r w:rsidRPr="00FE4843">
        <w:rPr>
          <w:rFonts w:ascii="Times New Roman" w:hAnsi="Times New Roman" w:cs="Times New Roman"/>
          <w:color w:val="auto"/>
          <w:sz w:val="24"/>
          <w:szCs w:val="24"/>
        </w:rPr>
        <w:instrText xml:space="preserve"> SEQ Table \* ARABIC </w:instrText>
      </w:r>
      <w:r w:rsidRPr="00FE4843">
        <w:rPr>
          <w:rFonts w:ascii="Times New Roman" w:hAnsi="Times New Roman" w:cs="Times New Roman"/>
          <w:color w:val="auto"/>
          <w:sz w:val="24"/>
          <w:szCs w:val="24"/>
        </w:rPr>
        <w:fldChar w:fldCharType="separate"/>
      </w:r>
      <w:r w:rsidR="0015035D">
        <w:rPr>
          <w:rFonts w:ascii="Times New Roman" w:hAnsi="Times New Roman" w:cs="Times New Roman"/>
          <w:noProof/>
          <w:color w:val="auto"/>
          <w:sz w:val="24"/>
          <w:szCs w:val="24"/>
        </w:rPr>
        <w:t>17</w:t>
      </w:r>
      <w:r w:rsidRPr="00FE4843">
        <w:rPr>
          <w:rFonts w:ascii="Times New Roman" w:hAnsi="Times New Roman" w:cs="Times New Roman"/>
          <w:color w:val="auto"/>
          <w:sz w:val="24"/>
          <w:szCs w:val="24"/>
        </w:rPr>
        <w:fldChar w:fldCharType="end"/>
      </w:r>
      <w:r w:rsidRPr="00FE4843">
        <w:rPr>
          <w:rFonts w:ascii="Times New Roman" w:hAnsi="Times New Roman" w:cs="Times New Roman"/>
          <w:color w:val="auto"/>
          <w:sz w:val="24"/>
          <w:szCs w:val="24"/>
        </w:rPr>
        <w:t xml:space="preserve">: </w:t>
      </w:r>
      <w:r w:rsidRPr="00FE4843">
        <w:rPr>
          <w:rFonts w:ascii="Times New Roman" w:eastAsia="Times New Roman" w:hAnsi="Times New Roman" w:cs="Times New Roman"/>
          <w:color w:val="auto"/>
          <w:sz w:val="24"/>
          <w:szCs w:val="24"/>
        </w:rPr>
        <w:t>Financial Performance Responses</w:t>
      </w:r>
      <w:bookmarkEnd w:id="161"/>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865"/>
        <w:gridCol w:w="567"/>
        <w:gridCol w:w="567"/>
        <w:gridCol w:w="567"/>
        <w:gridCol w:w="567"/>
        <w:gridCol w:w="709"/>
        <w:gridCol w:w="718"/>
        <w:gridCol w:w="800"/>
      </w:tblGrid>
      <w:tr w:rsidR="0082729D" w:rsidRPr="0082729D" w14:paraId="591FFD2C" w14:textId="77777777" w:rsidTr="0082729D">
        <w:trPr>
          <w:tblHeader/>
          <w:tblCellSpacing w:w="15" w:type="dxa"/>
        </w:trPr>
        <w:tc>
          <w:tcPr>
            <w:tcW w:w="4820" w:type="dxa"/>
            <w:tcBorders>
              <w:top w:val="single" w:sz="4" w:space="0" w:color="auto"/>
              <w:bottom w:val="single" w:sz="4" w:space="0" w:color="auto"/>
            </w:tcBorders>
            <w:vAlign w:val="center"/>
            <w:hideMark/>
          </w:tcPr>
          <w:p w14:paraId="0331E896" w14:textId="77777777" w:rsidR="0082729D" w:rsidRPr="0082729D" w:rsidRDefault="0082729D" w:rsidP="00CB64B9">
            <w:pPr>
              <w:spacing w:line="360" w:lineRule="auto"/>
              <w:jc w:val="both"/>
              <w:rPr>
                <w:rFonts w:ascii="Times New Roman" w:hAnsi="Times New Roman" w:cs="Times New Roman"/>
                <w:b/>
                <w:bCs/>
                <w:sz w:val="24"/>
                <w:szCs w:val="24"/>
              </w:rPr>
            </w:pPr>
            <w:r w:rsidRPr="0082729D">
              <w:rPr>
                <w:rFonts w:ascii="Times New Roman" w:hAnsi="Times New Roman" w:cs="Times New Roman"/>
                <w:b/>
                <w:bCs/>
                <w:sz w:val="24"/>
                <w:szCs w:val="24"/>
              </w:rPr>
              <w:t>Statement</w:t>
            </w:r>
          </w:p>
        </w:tc>
        <w:tc>
          <w:tcPr>
            <w:tcW w:w="537" w:type="dxa"/>
            <w:tcBorders>
              <w:top w:val="single" w:sz="4" w:space="0" w:color="auto"/>
              <w:bottom w:val="single" w:sz="4" w:space="0" w:color="auto"/>
            </w:tcBorders>
            <w:vAlign w:val="center"/>
            <w:hideMark/>
          </w:tcPr>
          <w:p w14:paraId="2CB46543" w14:textId="77777777" w:rsidR="0082729D" w:rsidRPr="0082729D" w:rsidRDefault="0082729D" w:rsidP="00CB64B9">
            <w:pPr>
              <w:spacing w:line="360" w:lineRule="auto"/>
              <w:jc w:val="both"/>
              <w:rPr>
                <w:rFonts w:ascii="Times New Roman" w:hAnsi="Times New Roman" w:cs="Times New Roman"/>
                <w:b/>
                <w:bCs/>
                <w:sz w:val="24"/>
                <w:szCs w:val="24"/>
              </w:rPr>
            </w:pPr>
            <w:r w:rsidRPr="0082729D">
              <w:rPr>
                <w:rFonts w:ascii="Times New Roman" w:hAnsi="Times New Roman" w:cs="Times New Roman"/>
                <w:b/>
                <w:bCs/>
                <w:sz w:val="24"/>
                <w:szCs w:val="24"/>
              </w:rPr>
              <w:t>1</w:t>
            </w:r>
          </w:p>
        </w:tc>
        <w:tc>
          <w:tcPr>
            <w:tcW w:w="537" w:type="dxa"/>
            <w:tcBorders>
              <w:top w:val="single" w:sz="4" w:space="0" w:color="auto"/>
              <w:bottom w:val="single" w:sz="4" w:space="0" w:color="auto"/>
            </w:tcBorders>
            <w:vAlign w:val="center"/>
            <w:hideMark/>
          </w:tcPr>
          <w:p w14:paraId="1F9D799C" w14:textId="77777777" w:rsidR="0082729D" w:rsidRPr="0082729D" w:rsidRDefault="0082729D" w:rsidP="00CB64B9">
            <w:pPr>
              <w:spacing w:line="360" w:lineRule="auto"/>
              <w:jc w:val="both"/>
              <w:rPr>
                <w:rFonts w:ascii="Times New Roman" w:hAnsi="Times New Roman" w:cs="Times New Roman"/>
                <w:b/>
                <w:bCs/>
                <w:sz w:val="24"/>
                <w:szCs w:val="24"/>
              </w:rPr>
            </w:pPr>
            <w:r w:rsidRPr="0082729D">
              <w:rPr>
                <w:rFonts w:ascii="Times New Roman" w:hAnsi="Times New Roman" w:cs="Times New Roman"/>
                <w:b/>
                <w:bCs/>
                <w:sz w:val="24"/>
                <w:szCs w:val="24"/>
              </w:rPr>
              <w:t>2</w:t>
            </w:r>
          </w:p>
        </w:tc>
        <w:tc>
          <w:tcPr>
            <w:tcW w:w="537" w:type="dxa"/>
            <w:tcBorders>
              <w:top w:val="single" w:sz="4" w:space="0" w:color="auto"/>
              <w:bottom w:val="single" w:sz="4" w:space="0" w:color="auto"/>
            </w:tcBorders>
            <w:vAlign w:val="center"/>
            <w:hideMark/>
          </w:tcPr>
          <w:p w14:paraId="774F1DFA" w14:textId="77777777" w:rsidR="0082729D" w:rsidRPr="0082729D" w:rsidRDefault="0082729D" w:rsidP="00CB64B9">
            <w:pPr>
              <w:spacing w:line="360" w:lineRule="auto"/>
              <w:jc w:val="both"/>
              <w:rPr>
                <w:rFonts w:ascii="Times New Roman" w:hAnsi="Times New Roman" w:cs="Times New Roman"/>
                <w:b/>
                <w:bCs/>
                <w:sz w:val="24"/>
                <w:szCs w:val="24"/>
              </w:rPr>
            </w:pPr>
            <w:r w:rsidRPr="0082729D">
              <w:rPr>
                <w:rFonts w:ascii="Times New Roman" w:hAnsi="Times New Roman" w:cs="Times New Roman"/>
                <w:b/>
                <w:bCs/>
                <w:sz w:val="24"/>
                <w:szCs w:val="24"/>
              </w:rPr>
              <w:t>3</w:t>
            </w:r>
          </w:p>
        </w:tc>
        <w:tc>
          <w:tcPr>
            <w:tcW w:w="537" w:type="dxa"/>
            <w:tcBorders>
              <w:top w:val="single" w:sz="4" w:space="0" w:color="auto"/>
              <w:bottom w:val="single" w:sz="4" w:space="0" w:color="auto"/>
            </w:tcBorders>
            <w:vAlign w:val="center"/>
            <w:hideMark/>
          </w:tcPr>
          <w:p w14:paraId="313DE486" w14:textId="77777777" w:rsidR="0082729D" w:rsidRPr="0082729D" w:rsidRDefault="0082729D" w:rsidP="00CB64B9">
            <w:pPr>
              <w:spacing w:line="360" w:lineRule="auto"/>
              <w:jc w:val="both"/>
              <w:rPr>
                <w:rFonts w:ascii="Times New Roman" w:hAnsi="Times New Roman" w:cs="Times New Roman"/>
                <w:b/>
                <w:bCs/>
                <w:sz w:val="24"/>
                <w:szCs w:val="24"/>
              </w:rPr>
            </w:pPr>
            <w:r w:rsidRPr="0082729D">
              <w:rPr>
                <w:rFonts w:ascii="Times New Roman" w:hAnsi="Times New Roman" w:cs="Times New Roman"/>
                <w:b/>
                <w:bCs/>
                <w:sz w:val="24"/>
                <w:szCs w:val="24"/>
              </w:rPr>
              <w:t>4</w:t>
            </w:r>
          </w:p>
        </w:tc>
        <w:tc>
          <w:tcPr>
            <w:tcW w:w="679" w:type="dxa"/>
            <w:tcBorders>
              <w:top w:val="single" w:sz="4" w:space="0" w:color="auto"/>
              <w:bottom w:val="single" w:sz="4" w:space="0" w:color="auto"/>
            </w:tcBorders>
            <w:vAlign w:val="center"/>
            <w:hideMark/>
          </w:tcPr>
          <w:p w14:paraId="2E74C751" w14:textId="77777777" w:rsidR="0082729D" w:rsidRPr="0082729D" w:rsidRDefault="0082729D" w:rsidP="00CB64B9">
            <w:pPr>
              <w:spacing w:line="360" w:lineRule="auto"/>
              <w:jc w:val="both"/>
              <w:rPr>
                <w:rFonts w:ascii="Times New Roman" w:hAnsi="Times New Roman" w:cs="Times New Roman"/>
                <w:b/>
                <w:bCs/>
                <w:sz w:val="24"/>
                <w:szCs w:val="24"/>
              </w:rPr>
            </w:pPr>
            <w:r w:rsidRPr="0082729D">
              <w:rPr>
                <w:rFonts w:ascii="Times New Roman" w:hAnsi="Times New Roman" w:cs="Times New Roman"/>
                <w:b/>
                <w:bCs/>
                <w:sz w:val="24"/>
                <w:szCs w:val="24"/>
              </w:rPr>
              <w:t>5</w:t>
            </w:r>
          </w:p>
        </w:tc>
        <w:tc>
          <w:tcPr>
            <w:tcW w:w="688" w:type="dxa"/>
            <w:tcBorders>
              <w:top w:val="single" w:sz="4" w:space="0" w:color="auto"/>
              <w:bottom w:val="single" w:sz="4" w:space="0" w:color="auto"/>
            </w:tcBorders>
            <w:vAlign w:val="center"/>
            <w:hideMark/>
          </w:tcPr>
          <w:p w14:paraId="510F31B6" w14:textId="77777777" w:rsidR="0082729D" w:rsidRPr="0082729D" w:rsidRDefault="0082729D" w:rsidP="00CB64B9">
            <w:pPr>
              <w:spacing w:line="360" w:lineRule="auto"/>
              <w:jc w:val="both"/>
              <w:rPr>
                <w:rFonts w:ascii="Times New Roman" w:hAnsi="Times New Roman" w:cs="Times New Roman"/>
                <w:b/>
                <w:bCs/>
                <w:sz w:val="24"/>
                <w:szCs w:val="24"/>
              </w:rPr>
            </w:pPr>
            <w:r w:rsidRPr="0082729D">
              <w:rPr>
                <w:rFonts w:ascii="Times New Roman" w:hAnsi="Times New Roman" w:cs="Times New Roman"/>
                <w:b/>
                <w:bCs/>
                <w:sz w:val="24"/>
                <w:szCs w:val="24"/>
              </w:rPr>
              <w:t>Mean</w:t>
            </w:r>
          </w:p>
        </w:tc>
        <w:tc>
          <w:tcPr>
            <w:tcW w:w="0" w:type="auto"/>
            <w:tcBorders>
              <w:top w:val="single" w:sz="4" w:space="0" w:color="auto"/>
              <w:bottom w:val="single" w:sz="4" w:space="0" w:color="auto"/>
            </w:tcBorders>
            <w:vAlign w:val="center"/>
            <w:hideMark/>
          </w:tcPr>
          <w:p w14:paraId="4EF2F14D" w14:textId="77777777" w:rsidR="0082729D" w:rsidRPr="0082729D" w:rsidRDefault="0082729D" w:rsidP="00CB64B9">
            <w:pPr>
              <w:spacing w:line="360" w:lineRule="auto"/>
              <w:jc w:val="both"/>
              <w:rPr>
                <w:rFonts w:ascii="Times New Roman" w:hAnsi="Times New Roman" w:cs="Times New Roman"/>
                <w:b/>
                <w:bCs/>
                <w:sz w:val="24"/>
                <w:szCs w:val="24"/>
              </w:rPr>
            </w:pPr>
            <w:r w:rsidRPr="0082729D">
              <w:rPr>
                <w:rFonts w:ascii="Times New Roman" w:hAnsi="Times New Roman" w:cs="Times New Roman"/>
                <w:b/>
                <w:bCs/>
                <w:sz w:val="24"/>
                <w:szCs w:val="24"/>
              </w:rPr>
              <w:t>Std. Dev.</w:t>
            </w:r>
          </w:p>
        </w:tc>
      </w:tr>
      <w:tr w:rsidR="0082729D" w:rsidRPr="0082729D" w14:paraId="0B4D34AF" w14:textId="77777777" w:rsidTr="0082729D">
        <w:trPr>
          <w:tblCellSpacing w:w="15" w:type="dxa"/>
        </w:trPr>
        <w:tc>
          <w:tcPr>
            <w:tcW w:w="4820" w:type="dxa"/>
            <w:vAlign w:val="center"/>
            <w:hideMark/>
          </w:tcPr>
          <w:p w14:paraId="3B4077E5"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Our company’s net profit margins have increased over the past five years.</w:t>
            </w:r>
          </w:p>
        </w:tc>
        <w:tc>
          <w:tcPr>
            <w:tcW w:w="537" w:type="dxa"/>
            <w:vAlign w:val="center"/>
            <w:hideMark/>
          </w:tcPr>
          <w:p w14:paraId="33447026"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2</w:t>
            </w:r>
          </w:p>
        </w:tc>
        <w:tc>
          <w:tcPr>
            <w:tcW w:w="537" w:type="dxa"/>
            <w:vAlign w:val="center"/>
            <w:hideMark/>
          </w:tcPr>
          <w:p w14:paraId="638F211E"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6</w:t>
            </w:r>
          </w:p>
        </w:tc>
        <w:tc>
          <w:tcPr>
            <w:tcW w:w="537" w:type="dxa"/>
            <w:vAlign w:val="center"/>
            <w:hideMark/>
          </w:tcPr>
          <w:p w14:paraId="04F66866"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15</w:t>
            </w:r>
          </w:p>
        </w:tc>
        <w:tc>
          <w:tcPr>
            <w:tcW w:w="537" w:type="dxa"/>
            <w:vAlign w:val="center"/>
            <w:hideMark/>
          </w:tcPr>
          <w:p w14:paraId="7C0FC520"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62</w:t>
            </w:r>
          </w:p>
        </w:tc>
        <w:tc>
          <w:tcPr>
            <w:tcW w:w="679" w:type="dxa"/>
            <w:vAlign w:val="center"/>
            <w:hideMark/>
          </w:tcPr>
          <w:p w14:paraId="040A660C"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43</w:t>
            </w:r>
          </w:p>
        </w:tc>
        <w:tc>
          <w:tcPr>
            <w:tcW w:w="688" w:type="dxa"/>
            <w:vAlign w:val="center"/>
            <w:hideMark/>
          </w:tcPr>
          <w:p w14:paraId="1DF992C8"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4.1</w:t>
            </w:r>
          </w:p>
        </w:tc>
        <w:tc>
          <w:tcPr>
            <w:tcW w:w="0" w:type="auto"/>
            <w:vAlign w:val="center"/>
            <w:hideMark/>
          </w:tcPr>
          <w:p w14:paraId="0A80D3E2"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0.77</w:t>
            </w:r>
          </w:p>
        </w:tc>
      </w:tr>
      <w:tr w:rsidR="0082729D" w:rsidRPr="0082729D" w14:paraId="15214C39" w14:textId="77777777" w:rsidTr="0082729D">
        <w:trPr>
          <w:tblCellSpacing w:w="15" w:type="dxa"/>
        </w:trPr>
        <w:tc>
          <w:tcPr>
            <w:tcW w:w="4820" w:type="dxa"/>
            <w:vAlign w:val="center"/>
            <w:hideMark/>
          </w:tcPr>
          <w:p w14:paraId="2BEADE2A"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Our company’s return on assets has been on an upward trend.</w:t>
            </w:r>
          </w:p>
        </w:tc>
        <w:tc>
          <w:tcPr>
            <w:tcW w:w="537" w:type="dxa"/>
            <w:vAlign w:val="center"/>
            <w:hideMark/>
          </w:tcPr>
          <w:p w14:paraId="6C59BAC3"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1</w:t>
            </w:r>
          </w:p>
        </w:tc>
        <w:tc>
          <w:tcPr>
            <w:tcW w:w="537" w:type="dxa"/>
            <w:vAlign w:val="center"/>
            <w:hideMark/>
          </w:tcPr>
          <w:p w14:paraId="495EABF2"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5</w:t>
            </w:r>
          </w:p>
        </w:tc>
        <w:tc>
          <w:tcPr>
            <w:tcW w:w="537" w:type="dxa"/>
            <w:vAlign w:val="center"/>
            <w:hideMark/>
          </w:tcPr>
          <w:p w14:paraId="4FF74C56"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12</w:t>
            </w:r>
          </w:p>
        </w:tc>
        <w:tc>
          <w:tcPr>
            <w:tcW w:w="537" w:type="dxa"/>
            <w:vAlign w:val="center"/>
            <w:hideMark/>
          </w:tcPr>
          <w:p w14:paraId="5D386EE2"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59</w:t>
            </w:r>
          </w:p>
        </w:tc>
        <w:tc>
          <w:tcPr>
            <w:tcW w:w="679" w:type="dxa"/>
            <w:vAlign w:val="center"/>
            <w:hideMark/>
          </w:tcPr>
          <w:p w14:paraId="5902C6AA"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51</w:t>
            </w:r>
          </w:p>
        </w:tc>
        <w:tc>
          <w:tcPr>
            <w:tcW w:w="688" w:type="dxa"/>
            <w:vAlign w:val="center"/>
            <w:hideMark/>
          </w:tcPr>
          <w:p w14:paraId="5A8C5D8B"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4.2</w:t>
            </w:r>
          </w:p>
        </w:tc>
        <w:tc>
          <w:tcPr>
            <w:tcW w:w="0" w:type="auto"/>
            <w:vAlign w:val="center"/>
            <w:hideMark/>
          </w:tcPr>
          <w:p w14:paraId="55ED8C04"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0.80</w:t>
            </w:r>
          </w:p>
        </w:tc>
      </w:tr>
      <w:tr w:rsidR="0082729D" w:rsidRPr="0082729D" w14:paraId="642217B6" w14:textId="77777777" w:rsidTr="0082729D">
        <w:trPr>
          <w:tblCellSpacing w:w="15" w:type="dxa"/>
        </w:trPr>
        <w:tc>
          <w:tcPr>
            <w:tcW w:w="4820" w:type="dxa"/>
            <w:vAlign w:val="center"/>
            <w:hideMark/>
          </w:tcPr>
          <w:p w14:paraId="3975E739"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Our operational costs are sustainable.</w:t>
            </w:r>
          </w:p>
        </w:tc>
        <w:tc>
          <w:tcPr>
            <w:tcW w:w="537" w:type="dxa"/>
            <w:vAlign w:val="center"/>
            <w:hideMark/>
          </w:tcPr>
          <w:p w14:paraId="7B34383D"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3</w:t>
            </w:r>
          </w:p>
        </w:tc>
        <w:tc>
          <w:tcPr>
            <w:tcW w:w="537" w:type="dxa"/>
            <w:vAlign w:val="center"/>
            <w:hideMark/>
          </w:tcPr>
          <w:p w14:paraId="1D5E87C1"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7</w:t>
            </w:r>
          </w:p>
        </w:tc>
        <w:tc>
          <w:tcPr>
            <w:tcW w:w="537" w:type="dxa"/>
            <w:vAlign w:val="center"/>
            <w:hideMark/>
          </w:tcPr>
          <w:p w14:paraId="4E8AB9E0"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20</w:t>
            </w:r>
          </w:p>
        </w:tc>
        <w:tc>
          <w:tcPr>
            <w:tcW w:w="537" w:type="dxa"/>
            <w:vAlign w:val="center"/>
            <w:hideMark/>
          </w:tcPr>
          <w:p w14:paraId="3B099A25"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61</w:t>
            </w:r>
          </w:p>
        </w:tc>
        <w:tc>
          <w:tcPr>
            <w:tcW w:w="679" w:type="dxa"/>
            <w:vAlign w:val="center"/>
            <w:hideMark/>
          </w:tcPr>
          <w:p w14:paraId="7A6B5A20"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37</w:t>
            </w:r>
          </w:p>
        </w:tc>
        <w:tc>
          <w:tcPr>
            <w:tcW w:w="688" w:type="dxa"/>
            <w:vAlign w:val="center"/>
            <w:hideMark/>
          </w:tcPr>
          <w:p w14:paraId="036D71EB"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4.0</w:t>
            </w:r>
          </w:p>
        </w:tc>
        <w:tc>
          <w:tcPr>
            <w:tcW w:w="0" w:type="auto"/>
            <w:vAlign w:val="center"/>
            <w:hideMark/>
          </w:tcPr>
          <w:p w14:paraId="18B7F441"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0.82</w:t>
            </w:r>
          </w:p>
        </w:tc>
      </w:tr>
      <w:tr w:rsidR="0082729D" w:rsidRPr="0082729D" w14:paraId="0E923D8D" w14:textId="77777777" w:rsidTr="0082729D">
        <w:trPr>
          <w:tblCellSpacing w:w="15" w:type="dxa"/>
        </w:trPr>
        <w:tc>
          <w:tcPr>
            <w:tcW w:w="4820" w:type="dxa"/>
            <w:vAlign w:val="center"/>
            <w:hideMark/>
          </w:tcPr>
          <w:p w14:paraId="0AF48081"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Our returns on investment are adequate.</w:t>
            </w:r>
          </w:p>
        </w:tc>
        <w:tc>
          <w:tcPr>
            <w:tcW w:w="537" w:type="dxa"/>
            <w:vAlign w:val="center"/>
            <w:hideMark/>
          </w:tcPr>
          <w:p w14:paraId="60F2911B"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1</w:t>
            </w:r>
          </w:p>
        </w:tc>
        <w:tc>
          <w:tcPr>
            <w:tcW w:w="537" w:type="dxa"/>
            <w:vAlign w:val="center"/>
            <w:hideMark/>
          </w:tcPr>
          <w:p w14:paraId="54B59425"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4</w:t>
            </w:r>
          </w:p>
        </w:tc>
        <w:tc>
          <w:tcPr>
            <w:tcW w:w="537" w:type="dxa"/>
            <w:vAlign w:val="center"/>
            <w:hideMark/>
          </w:tcPr>
          <w:p w14:paraId="55013964"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10</w:t>
            </w:r>
          </w:p>
        </w:tc>
        <w:tc>
          <w:tcPr>
            <w:tcW w:w="537" w:type="dxa"/>
            <w:vAlign w:val="center"/>
            <w:hideMark/>
          </w:tcPr>
          <w:p w14:paraId="2B038506"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57</w:t>
            </w:r>
          </w:p>
        </w:tc>
        <w:tc>
          <w:tcPr>
            <w:tcW w:w="679" w:type="dxa"/>
            <w:vAlign w:val="center"/>
            <w:hideMark/>
          </w:tcPr>
          <w:p w14:paraId="41130CE6"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56</w:t>
            </w:r>
          </w:p>
        </w:tc>
        <w:tc>
          <w:tcPr>
            <w:tcW w:w="688" w:type="dxa"/>
            <w:vAlign w:val="center"/>
            <w:hideMark/>
          </w:tcPr>
          <w:p w14:paraId="12E2A59B"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4.3</w:t>
            </w:r>
          </w:p>
        </w:tc>
        <w:tc>
          <w:tcPr>
            <w:tcW w:w="0" w:type="auto"/>
            <w:vAlign w:val="center"/>
            <w:hideMark/>
          </w:tcPr>
          <w:p w14:paraId="1BF7DAD1"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0.75</w:t>
            </w:r>
          </w:p>
        </w:tc>
      </w:tr>
      <w:tr w:rsidR="0082729D" w:rsidRPr="0082729D" w14:paraId="767D08F3" w14:textId="77777777" w:rsidTr="0082729D">
        <w:trPr>
          <w:tblCellSpacing w:w="15" w:type="dxa"/>
        </w:trPr>
        <w:tc>
          <w:tcPr>
            <w:tcW w:w="4820" w:type="dxa"/>
            <w:tcBorders>
              <w:bottom w:val="single" w:sz="4" w:space="0" w:color="auto"/>
            </w:tcBorders>
            <w:vAlign w:val="center"/>
            <w:hideMark/>
          </w:tcPr>
          <w:p w14:paraId="1B4FF17D"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The company’s return on equity meets the operational sustainability needs.</w:t>
            </w:r>
          </w:p>
        </w:tc>
        <w:tc>
          <w:tcPr>
            <w:tcW w:w="537" w:type="dxa"/>
            <w:tcBorders>
              <w:bottom w:val="single" w:sz="4" w:space="0" w:color="auto"/>
            </w:tcBorders>
            <w:vAlign w:val="center"/>
            <w:hideMark/>
          </w:tcPr>
          <w:p w14:paraId="64F002C7"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1</w:t>
            </w:r>
          </w:p>
        </w:tc>
        <w:tc>
          <w:tcPr>
            <w:tcW w:w="537" w:type="dxa"/>
            <w:tcBorders>
              <w:bottom w:val="single" w:sz="4" w:space="0" w:color="auto"/>
            </w:tcBorders>
            <w:vAlign w:val="center"/>
            <w:hideMark/>
          </w:tcPr>
          <w:p w14:paraId="66A7793D"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6</w:t>
            </w:r>
          </w:p>
        </w:tc>
        <w:tc>
          <w:tcPr>
            <w:tcW w:w="537" w:type="dxa"/>
            <w:tcBorders>
              <w:bottom w:val="single" w:sz="4" w:space="0" w:color="auto"/>
            </w:tcBorders>
            <w:vAlign w:val="center"/>
            <w:hideMark/>
          </w:tcPr>
          <w:p w14:paraId="41E2F70C"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13</w:t>
            </w:r>
          </w:p>
        </w:tc>
        <w:tc>
          <w:tcPr>
            <w:tcW w:w="537" w:type="dxa"/>
            <w:tcBorders>
              <w:bottom w:val="single" w:sz="4" w:space="0" w:color="auto"/>
            </w:tcBorders>
            <w:vAlign w:val="center"/>
            <w:hideMark/>
          </w:tcPr>
          <w:p w14:paraId="3B2C51B0"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58</w:t>
            </w:r>
          </w:p>
        </w:tc>
        <w:tc>
          <w:tcPr>
            <w:tcW w:w="679" w:type="dxa"/>
            <w:tcBorders>
              <w:bottom w:val="single" w:sz="4" w:space="0" w:color="auto"/>
            </w:tcBorders>
            <w:vAlign w:val="center"/>
            <w:hideMark/>
          </w:tcPr>
          <w:p w14:paraId="2E46ADF9"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50</w:t>
            </w:r>
          </w:p>
        </w:tc>
        <w:tc>
          <w:tcPr>
            <w:tcW w:w="688" w:type="dxa"/>
            <w:tcBorders>
              <w:bottom w:val="single" w:sz="4" w:space="0" w:color="auto"/>
            </w:tcBorders>
            <w:vAlign w:val="center"/>
            <w:hideMark/>
          </w:tcPr>
          <w:p w14:paraId="688CE58C"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4.2</w:t>
            </w:r>
          </w:p>
        </w:tc>
        <w:tc>
          <w:tcPr>
            <w:tcW w:w="0" w:type="auto"/>
            <w:tcBorders>
              <w:bottom w:val="single" w:sz="4" w:space="0" w:color="auto"/>
            </w:tcBorders>
            <w:vAlign w:val="center"/>
            <w:hideMark/>
          </w:tcPr>
          <w:p w14:paraId="004F1FA1" w14:textId="77777777" w:rsidR="0082729D" w:rsidRPr="0082729D" w:rsidRDefault="0082729D" w:rsidP="00CB64B9">
            <w:pPr>
              <w:spacing w:line="360" w:lineRule="auto"/>
              <w:rPr>
                <w:rFonts w:ascii="Times New Roman" w:hAnsi="Times New Roman" w:cs="Times New Roman"/>
                <w:sz w:val="24"/>
                <w:szCs w:val="24"/>
              </w:rPr>
            </w:pPr>
            <w:r w:rsidRPr="0082729D">
              <w:rPr>
                <w:rFonts w:ascii="Times New Roman" w:hAnsi="Times New Roman" w:cs="Times New Roman"/>
                <w:sz w:val="24"/>
                <w:szCs w:val="24"/>
              </w:rPr>
              <w:t>0.79</w:t>
            </w:r>
          </w:p>
        </w:tc>
      </w:tr>
    </w:tbl>
    <w:p w14:paraId="3EE0CA2F" w14:textId="77777777" w:rsidR="00DD7AD3" w:rsidRPr="00A77161" w:rsidRDefault="00DD7AD3" w:rsidP="00CB64B9">
      <w:pPr>
        <w:spacing w:before="240" w:after="0" w:line="360" w:lineRule="auto"/>
        <w:jc w:val="both"/>
        <w:rPr>
          <w:rFonts w:ascii="Times New Roman" w:eastAsia="Times New Roman" w:hAnsi="Times New Roman" w:cs="Times New Roman"/>
          <w:sz w:val="24"/>
          <w:szCs w:val="24"/>
        </w:rPr>
      </w:pPr>
      <w:r w:rsidRPr="00A77161">
        <w:rPr>
          <w:rFonts w:ascii="Times New Roman" w:eastAsia="Times New Roman" w:hAnsi="Times New Roman" w:cs="Times New Roman"/>
          <w:sz w:val="24"/>
          <w:szCs w:val="24"/>
        </w:rPr>
        <w:t>Source: Research Data, 2025</w:t>
      </w:r>
    </w:p>
    <w:p w14:paraId="50B93874" w14:textId="77777777" w:rsidR="00DD7AD3" w:rsidRPr="00FE484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Five key financial indicators were examined in order to assess the company's financial performance: net profit margins, return on equity (ROE), return on investment (ROI), return on assets (ROA), and operational costs. These metrics were chosen because they provide a thorough understanding of a business's financial situation, including its capacity to turn a profit, control expenses, and make efficient use of its resources. Key stakeholders in the organization, the respondents, shared their perspectives on these metrics, which were then examined to evaluate the company's overall sustainability and financial health. The table below provides a summary of the analysis's findings, which are covered in more detail in the sections that follow. </w:t>
      </w:r>
    </w:p>
    <w:p w14:paraId="6CB789A3" w14:textId="6FAC3379" w:rsidR="00DD7AD3" w:rsidRPr="00FE484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With a standard deviation of 0.77 and a mean score of 4.1, the statement "Our company’s net profit margins have increased over the past five years" won. According to this score, 76% of respondents concur that the company's net profit margins have increased over the previous five years. The effectiveness of the business's profitability strategies is demonstrated by the comparatively high degree of agreement, which has probably been fueled in large part by cost control and revenue </w:t>
      </w:r>
      <w:r w:rsidRPr="00FE4843">
        <w:rPr>
          <w:rFonts w:ascii="Times New Roman" w:eastAsia="Times New Roman" w:hAnsi="Times New Roman" w:cs="Times New Roman"/>
          <w:sz w:val="24"/>
          <w:szCs w:val="24"/>
        </w:rPr>
        <w:lastRenderedPageBreak/>
        <w:t xml:space="preserve">enhancement. A low standard deviation suggests that respondents' views are </w:t>
      </w:r>
      <w:r w:rsidR="00A77161" w:rsidRPr="00FE4843">
        <w:rPr>
          <w:rFonts w:ascii="Times New Roman" w:eastAsia="Times New Roman" w:hAnsi="Times New Roman" w:cs="Times New Roman"/>
          <w:sz w:val="24"/>
          <w:szCs w:val="24"/>
        </w:rPr>
        <w:t>consistent;</w:t>
      </w:r>
      <w:r w:rsidRPr="00FE4843">
        <w:rPr>
          <w:rFonts w:ascii="Times New Roman" w:eastAsia="Times New Roman" w:hAnsi="Times New Roman" w:cs="Times New Roman"/>
          <w:sz w:val="24"/>
          <w:szCs w:val="24"/>
        </w:rPr>
        <w:t xml:space="preserve"> highlighting the fact that most of them believe the company has become more profitable. These outcomes are in line with Smith's (2020) findings, which highlighted the importance of efficient cost control and steady revenue growth </w:t>
      </w:r>
      <w:r w:rsidRPr="00FE4843">
        <w:rPr>
          <w:rFonts w:ascii="Times New Roman" w:hAnsi="Times New Roman" w:cs="Times New Roman"/>
          <w:sz w:val="24"/>
          <w:szCs w:val="24"/>
        </w:rPr>
        <w:t>are essential to sustaining profitability in competitive industries. Moreover, the increase in net profit margins suggests that the company has been successful in leveraging its market position to achieve better financial outcomes.</w:t>
      </w:r>
    </w:p>
    <w:p w14:paraId="582827B4" w14:textId="579EDCEB" w:rsidR="00DD7AD3" w:rsidRPr="00FE484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The statement "Our </w:t>
      </w:r>
      <w:r w:rsidR="00CB64B9" w:rsidRPr="00FE4843">
        <w:rPr>
          <w:rFonts w:ascii="Times New Roman" w:eastAsia="Times New Roman" w:hAnsi="Times New Roman" w:cs="Times New Roman"/>
          <w:sz w:val="24"/>
          <w:szCs w:val="24"/>
        </w:rPr>
        <w:t>Company’s</w:t>
      </w:r>
      <w:r w:rsidRPr="00FE4843">
        <w:rPr>
          <w:rFonts w:ascii="Times New Roman" w:eastAsia="Times New Roman" w:hAnsi="Times New Roman" w:cs="Times New Roman"/>
          <w:sz w:val="24"/>
          <w:szCs w:val="24"/>
        </w:rPr>
        <w:t xml:space="preserve"> return on assets has been on an upward trend" was confirmed by 70% of respondents, with a mean score of 4.2 and a standard deviation of 0.80. This shows that the business has significantly improved its overall efficiency by making better use of its assets to turn a profit. The company has optimized its asset utilization, turning investments into productive value, as evidenced by the rising trend in ROA. This is a crucial metric since businesses that optimize their resources are typically more resilient and competitive within their sectors (Jones &amp; Taylor, </w:t>
      </w:r>
      <w:r w:rsidR="00067760">
        <w:rPr>
          <w:rFonts w:ascii="Times New Roman" w:eastAsia="Times New Roman" w:hAnsi="Times New Roman" w:cs="Times New Roman"/>
          <w:sz w:val="24"/>
          <w:szCs w:val="24"/>
        </w:rPr>
        <w:t>2023</w:t>
      </w:r>
      <w:r w:rsidRPr="00FE4843">
        <w:rPr>
          <w:rFonts w:ascii="Times New Roman" w:eastAsia="Times New Roman" w:hAnsi="Times New Roman" w:cs="Times New Roman"/>
          <w:sz w:val="24"/>
          <w:szCs w:val="24"/>
        </w:rPr>
        <w:t>). These results are also consistent with research by Patel et al. (</w:t>
      </w:r>
      <w:r w:rsidR="00067760">
        <w:rPr>
          <w:rFonts w:ascii="Times New Roman" w:eastAsia="Times New Roman" w:hAnsi="Times New Roman" w:cs="Times New Roman"/>
          <w:sz w:val="24"/>
          <w:szCs w:val="24"/>
        </w:rPr>
        <w:t>2022</w:t>
      </w:r>
      <w:r w:rsidRPr="00FE4843">
        <w:rPr>
          <w:rFonts w:ascii="Times New Roman" w:eastAsia="Times New Roman" w:hAnsi="Times New Roman" w:cs="Times New Roman"/>
          <w:sz w:val="24"/>
          <w:szCs w:val="24"/>
        </w:rPr>
        <w:t xml:space="preserve">), who made the </w:t>
      </w:r>
      <w:r w:rsidR="004F00F3" w:rsidRPr="00FE4843">
        <w:rPr>
          <w:rFonts w:ascii="Times New Roman" w:eastAsia="Times New Roman" w:hAnsi="Times New Roman" w:cs="Times New Roman"/>
          <w:sz w:val="24"/>
          <w:szCs w:val="24"/>
        </w:rPr>
        <w:t>case,</w:t>
      </w:r>
      <w:r w:rsidRPr="00FE4843">
        <w:rPr>
          <w:rFonts w:ascii="Times New Roman" w:eastAsia="Times New Roman" w:hAnsi="Times New Roman" w:cs="Times New Roman"/>
          <w:sz w:val="24"/>
          <w:szCs w:val="24"/>
        </w:rPr>
        <w:t xml:space="preserve"> that one of the main factors influencing large organizations' financial success is efficient asset management. </w:t>
      </w:r>
      <w:r w:rsidRPr="00FE4843">
        <w:rPr>
          <w:rFonts w:ascii="Times New Roman" w:hAnsi="Times New Roman" w:cs="Times New Roman"/>
          <w:sz w:val="24"/>
          <w:szCs w:val="24"/>
        </w:rPr>
        <w:t>The positive trend in ROA is encouraging, but continuous improvements in asset efficiency will be crucial for maintaining this momentum.</w:t>
      </w:r>
    </w:p>
    <w:p w14:paraId="1787F70A" w14:textId="6F3BB5FD" w:rsidR="00DD7AD3" w:rsidRPr="00FE484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With a mean score of 4.0 and a standard deviation of 0.82, the statement "Our operational costs are sustainable" showed that 65% of respondents thought the company's operating costs could be controlled. This implies that the business has, on the whole, been successful in keeping its operating expenses under control. The comparatively high standard deviation, however, suggests that opinions among respondents vary somewhat, with some voicing reservations regarding the long-term viability of these expenses. The wider range of viewpoints indicates that there may be room for improvement, especially with regard to cost control measures or the possible risks associated with unforeseen expenses, even though the majority of respondents are confident in the company's ability to manage costs effectively. Adams and White (2021) talked about the difficulties businesses have in sustaining operational effectiveness</w:t>
      </w:r>
      <w:r w:rsidRPr="00FE4843">
        <w:rPr>
          <w:rFonts w:ascii="Times New Roman" w:hAnsi="Times New Roman" w:cs="Times New Roman"/>
          <w:sz w:val="24"/>
          <w:szCs w:val="24"/>
        </w:rPr>
        <w:t>, especially in the face of fluctuating external market conditions. Lee and Chang (</w:t>
      </w:r>
      <w:r w:rsidR="00067760">
        <w:rPr>
          <w:rFonts w:ascii="Times New Roman" w:hAnsi="Times New Roman" w:cs="Times New Roman"/>
          <w:sz w:val="24"/>
          <w:szCs w:val="24"/>
        </w:rPr>
        <w:t>2021</w:t>
      </w:r>
      <w:r w:rsidRPr="00FE4843">
        <w:rPr>
          <w:rFonts w:ascii="Times New Roman" w:hAnsi="Times New Roman" w:cs="Times New Roman"/>
          <w:sz w:val="24"/>
          <w:szCs w:val="24"/>
        </w:rPr>
        <w:t>) further emphasized that managing operational costs while maintaining high-quality services or products is a delicate balance that requires constant attention. The company must remain vigilant in monitoring its costs to avoid future challenges that could undermine profitability.</w:t>
      </w:r>
    </w:p>
    <w:p w14:paraId="561CFB85" w14:textId="77777777" w:rsidR="00DD7AD3" w:rsidRPr="00FE484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lastRenderedPageBreak/>
        <w:t xml:space="preserve">The average score for the statement "Our returns on investment are adequate" was 4.3, with a standard deviation of 0.75. The company's investments have been producing satisfactory returns, according to 68% of respondents. This suggests that the business has successfully produced favorable financial outcomes from its capital expenditures. A comparatively low standard deviation suggests that respondents agree on the beneficial effects of investment decisions and share a common view of the sufficiency of ROI. The results support the claims made by Green and Miller (2020) that making strategic investment choices is essential to boosting the resilience and long-term growth of a business. Careful investment planning and assessment will be crucial for maintaining a positive return on investment and optimizing shareholder value as businesses grow and pursue new opportunities. </w:t>
      </w:r>
    </w:p>
    <w:p w14:paraId="30EA02B2" w14:textId="0FDE8D05" w:rsidR="00DD7AD3" w:rsidRPr="00FE484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With a standard deviation of 0.79 and a rating of 4.2 for return on equity (ROE), 72% of respondents said the company's ROE satisfies its operational sustainability requirements. A key indicator of how well a business uses the equity held by its shareholders to produce profits is return on equity (ROE). This high rating indicates that the business is successfully striking a balance between equity efficiency and profitability. Effective management and the capacity of the business to provide value to its shareholders while maintaining long-term operational sustainability are indicated by a high ROE (Walker et al., </w:t>
      </w:r>
      <w:r w:rsidR="00067760">
        <w:rPr>
          <w:rFonts w:ascii="Times New Roman" w:eastAsia="Times New Roman" w:hAnsi="Times New Roman" w:cs="Times New Roman"/>
          <w:sz w:val="24"/>
          <w:szCs w:val="24"/>
        </w:rPr>
        <w:t>2023</w:t>
      </w:r>
      <w:r w:rsidRPr="00FE4843">
        <w:rPr>
          <w:rFonts w:ascii="Times New Roman" w:eastAsia="Times New Roman" w:hAnsi="Times New Roman" w:cs="Times New Roman"/>
          <w:sz w:val="24"/>
          <w:szCs w:val="24"/>
        </w:rPr>
        <w:t xml:space="preserve">). Strong financial stewardship and governance are evident in the company's encouraging performance in this area. Nonetheless, it will be crucial for the business to keep an eye on and maximize its use of </w:t>
      </w:r>
      <w:r w:rsidRPr="00FE4843">
        <w:rPr>
          <w:rFonts w:ascii="Times New Roman" w:hAnsi="Times New Roman" w:cs="Times New Roman"/>
          <w:sz w:val="24"/>
          <w:szCs w:val="24"/>
        </w:rPr>
        <w:t>equity to maintain this positive trend.</w:t>
      </w:r>
    </w:p>
    <w:p w14:paraId="1C76374A" w14:textId="77777777" w:rsidR="00DD7AD3" w:rsidRPr="00FE4843" w:rsidRDefault="00DD7AD3" w:rsidP="00CB64B9">
      <w:pPr>
        <w:spacing w:before="240"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According to the analysis's conclusions, the business is doing well financially, as evidenced by rising trends in several important financial metrics, including net profit margins, return on equity, return on assets, and return on investment. These findings show that the business has significantly increased investment returns, operational effectiveness, and profitability. There may be areas where the business can improve its cost management techniques, though, as the analysis also reveals some variation in respondents' opinions, especially with regard to operational cost sustainability. The business seems to be doing well financially overall, but ongoing observation and calculated changes in areas like asset management and cost control could improve its financial results even more. These results corroborate the research that highlights the significance of a </w:t>
      </w:r>
      <w:r w:rsidRPr="00FE4843">
        <w:rPr>
          <w:rFonts w:ascii="Times New Roman" w:hAnsi="Times New Roman" w:cs="Times New Roman"/>
          <w:sz w:val="24"/>
          <w:szCs w:val="24"/>
        </w:rPr>
        <w:t xml:space="preserve">balanced approach to profitability, cost management, and strategic investments (Smith, 2020; </w:t>
      </w:r>
      <w:r w:rsidRPr="00FE4843">
        <w:rPr>
          <w:rFonts w:ascii="Times New Roman" w:hAnsi="Times New Roman" w:cs="Times New Roman"/>
          <w:sz w:val="24"/>
          <w:szCs w:val="24"/>
        </w:rPr>
        <w:lastRenderedPageBreak/>
        <w:t>Green &amp; Miller, 2020). By remaining agile and responsive to changing market conditions, the company can continue to strengthen its financial position and ensure long-term success.</w:t>
      </w:r>
    </w:p>
    <w:p w14:paraId="46D46002" w14:textId="2DACCA26" w:rsidR="006B53DF" w:rsidRPr="00FE4843" w:rsidRDefault="006B53DF" w:rsidP="00CB64B9">
      <w:pPr>
        <w:pStyle w:val="Heading2"/>
        <w:spacing w:line="360" w:lineRule="auto"/>
        <w:rPr>
          <w:rFonts w:ascii="Times New Roman" w:hAnsi="Times New Roman" w:cs="Times New Roman"/>
          <w:color w:val="auto"/>
          <w:sz w:val="24"/>
          <w:szCs w:val="24"/>
        </w:rPr>
      </w:pPr>
      <w:bookmarkStart w:id="162" w:name="_Toc206669648"/>
      <w:bookmarkStart w:id="163" w:name="_Toc208522499"/>
      <w:r w:rsidRPr="00FE4843">
        <w:rPr>
          <w:rFonts w:ascii="Times New Roman" w:hAnsi="Times New Roman" w:cs="Times New Roman"/>
          <w:color w:val="auto"/>
          <w:sz w:val="24"/>
          <w:szCs w:val="24"/>
        </w:rPr>
        <w:t>4.7 Regression Analysis</w:t>
      </w:r>
      <w:bookmarkEnd w:id="162"/>
      <w:bookmarkEnd w:id="163"/>
    </w:p>
    <w:p w14:paraId="24A1991B" w14:textId="73250B46" w:rsidR="004F00F3" w:rsidRPr="00FE4843" w:rsidRDefault="00F11E95" w:rsidP="00CB64B9">
      <w:pPr>
        <w:spacing w:before="24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To meet the statistical assumptions of regression analysis, the dependent variable, Financial Performance (Y), must be recorded at a continuous level of measurement in the context of your study using the regression model Y = β₀ + β₁X₁ + β₂X₂ + β₃X₃ + ε. Continuous variables represent significant numerical differences between observations and can have any value within a specified range. To put it another way, rather than using categorical groupings, financial performance should be expressed in a format that is quantifiable</w:t>
      </w:r>
      <w:r w:rsidR="006B53DF" w:rsidRPr="00FE4843">
        <w:rPr>
          <w:rFonts w:ascii="Times New Roman" w:eastAsia="Times New Roman" w:hAnsi="Times New Roman" w:cs="Times New Roman"/>
          <w:sz w:val="24"/>
          <w:szCs w:val="24"/>
        </w:rPr>
        <w:t>, scalable, and interval-based.</w:t>
      </w:r>
    </w:p>
    <w:p w14:paraId="07C91D19" w14:textId="374C3127" w:rsidR="006B53DF" w:rsidRPr="0082729D" w:rsidRDefault="0082729D" w:rsidP="00CB64B9">
      <w:pPr>
        <w:pStyle w:val="Caption"/>
        <w:keepNext/>
        <w:spacing w:line="360" w:lineRule="auto"/>
        <w:jc w:val="both"/>
        <w:rPr>
          <w:rFonts w:ascii="Times New Roman" w:hAnsi="Times New Roman" w:cs="Times New Roman"/>
          <w:color w:val="auto"/>
          <w:sz w:val="24"/>
          <w:szCs w:val="24"/>
        </w:rPr>
      </w:pPr>
      <w:bookmarkStart w:id="164" w:name="_Toc206669068"/>
      <w:r w:rsidRPr="0082729D">
        <w:rPr>
          <w:rFonts w:ascii="Times New Roman" w:hAnsi="Times New Roman" w:cs="Times New Roman"/>
          <w:color w:val="auto"/>
          <w:sz w:val="24"/>
          <w:szCs w:val="24"/>
        </w:rPr>
        <w:t xml:space="preserve">Table </w:t>
      </w:r>
      <w:r w:rsidRPr="0082729D">
        <w:rPr>
          <w:rFonts w:ascii="Times New Roman" w:hAnsi="Times New Roman" w:cs="Times New Roman"/>
          <w:color w:val="auto"/>
          <w:sz w:val="24"/>
          <w:szCs w:val="24"/>
        </w:rPr>
        <w:fldChar w:fldCharType="begin"/>
      </w:r>
      <w:r w:rsidRPr="0082729D">
        <w:rPr>
          <w:rFonts w:ascii="Times New Roman" w:hAnsi="Times New Roman" w:cs="Times New Roman"/>
          <w:color w:val="auto"/>
          <w:sz w:val="24"/>
          <w:szCs w:val="24"/>
        </w:rPr>
        <w:instrText xml:space="preserve"> SEQ Table \* ARABIC </w:instrText>
      </w:r>
      <w:r w:rsidRPr="0082729D">
        <w:rPr>
          <w:rFonts w:ascii="Times New Roman" w:hAnsi="Times New Roman" w:cs="Times New Roman"/>
          <w:color w:val="auto"/>
          <w:sz w:val="24"/>
          <w:szCs w:val="24"/>
        </w:rPr>
        <w:fldChar w:fldCharType="separate"/>
      </w:r>
      <w:r w:rsidR="0015035D">
        <w:rPr>
          <w:rFonts w:ascii="Times New Roman" w:hAnsi="Times New Roman" w:cs="Times New Roman"/>
          <w:noProof/>
          <w:color w:val="auto"/>
          <w:sz w:val="24"/>
          <w:szCs w:val="24"/>
        </w:rPr>
        <w:t>18</w:t>
      </w:r>
      <w:r w:rsidRPr="0082729D">
        <w:rPr>
          <w:rFonts w:ascii="Times New Roman" w:hAnsi="Times New Roman" w:cs="Times New Roman"/>
          <w:color w:val="auto"/>
          <w:sz w:val="24"/>
          <w:szCs w:val="24"/>
        </w:rPr>
        <w:fldChar w:fldCharType="end"/>
      </w:r>
      <w:r w:rsidRPr="0082729D">
        <w:rPr>
          <w:rFonts w:ascii="Times New Roman" w:hAnsi="Times New Roman" w:cs="Times New Roman"/>
          <w:color w:val="auto"/>
          <w:sz w:val="24"/>
          <w:szCs w:val="24"/>
        </w:rPr>
        <w:t xml:space="preserve">: </w:t>
      </w:r>
      <w:r w:rsidR="006B53DF" w:rsidRPr="0082729D">
        <w:rPr>
          <w:rFonts w:ascii="Times New Roman" w:hAnsi="Times New Roman" w:cs="Times New Roman"/>
          <w:color w:val="auto"/>
          <w:sz w:val="24"/>
          <w:szCs w:val="24"/>
        </w:rPr>
        <w:t>Ideal Recording for the Dependent Variable (Y = Financial Performance) at Continuous Level of Measurement</w:t>
      </w:r>
      <w:bookmarkEnd w:id="164"/>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849"/>
        <w:gridCol w:w="2084"/>
        <w:gridCol w:w="2522"/>
        <w:gridCol w:w="2905"/>
      </w:tblGrid>
      <w:tr w:rsidR="006B53DF" w:rsidRPr="00FE4843" w14:paraId="5CA44934" w14:textId="77777777" w:rsidTr="009E7E9B">
        <w:trPr>
          <w:tblHeader/>
          <w:tblCellSpacing w:w="15" w:type="dxa"/>
        </w:trPr>
        <w:tc>
          <w:tcPr>
            <w:tcW w:w="0" w:type="auto"/>
            <w:vAlign w:val="center"/>
            <w:hideMark/>
          </w:tcPr>
          <w:p w14:paraId="34294D46" w14:textId="77777777" w:rsidR="006B53DF" w:rsidRPr="00FE4843" w:rsidRDefault="006B53DF" w:rsidP="00CB64B9">
            <w:pPr>
              <w:spacing w:after="0" w:line="360" w:lineRule="auto"/>
              <w:jc w:val="center"/>
              <w:rPr>
                <w:rFonts w:ascii="Times New Roman" w:eastAsia="Times New Roman" w:hAnsi="Times New Roman" w:cs="Times New Roman"/>
                <w:b/>
                <w:bCs/>
                <w:sz w:val="24"/>
                <w:szCs w:val="24"/>
              </w:rPr>
            </w:pPr>
            <w:r w:rsidRPr="00FE4843">
              <w:rPr>
                <w:rFonts w:ascii="Times New Roman" w:eastAsia="Times New Roman" w:hAnsi="Times New Roman" w:cs="Times New Roman"/>
                <w:b/>
                <w:bCs/>
                <w:sz w:val="24"/>
                <w:szCs w:val="24"/>
              </w:rPr>
              <w:t>Variable Name</w:t>
            </w:r>
          </w:p>
        </w:tc>
        <w:tc>
          <w:tcPr>
            <w:tcW w:w="0" w:type="auto"/>
            <w:vAlign w:val="center"/>
            <w:hideMark/>
          </w:tcPr>
          <w:p w14:paraId="2F8651D8" w14:textId="77777777" w:rsidR="006B53DF" w:rsidRPr="00FE4843" w:rsidRDefault="006B53DF" w:rsidP="00CB64B9">
            <w:pPr>
              <w:spacing w:after="0" w:line="360" w:lineRule="auto"/>
              <w:jc w:val="center"/>
              <w:rPr>
                <w:rFonts w:ascii="Times New Roman" w:eastAsia="Times New Roman" w:hAnsi="Times New Roman" w:cs="Times New Roman"/>
                <w:b/>
                <w:bCs/>
                <w:sz w:val="24"/>
                <w:szCs w:val="24"/>
              </w:rPr>
            </w:pPr>
            <w:r w:rsidRPr="00FE4843">
              <w:rPr>
                <w:rFonts w:ascii="Times New Roman" w:eastAsia="Times New Roman" w:hAnsi="Times New Roman" w:cs="Times New Roman"/>
                <w:b/>
                <w:bCs/>
                <w:sz w:val="24"/>
                <w:szCs w:val="24"/>
              </w:rPr>
              <w:t>Measurement Scale</w:t>
            </w:r>
          </w:p>
        </w:tc>
        <w:tc>
          <w:tcPr>
            <w:tcW w:w="0" w:type="auto"/>
            <w:vAlign w:val="center"/>
            <w:hideMark/>
          </w:tcPr>
          <w:p w14:paraId="4EFE9606" w14:textId="77777777" w:rsidR="006B53DF" w:rsidRPr="00FE4843" w:rsidRDefault="006B53DF" w:rsidP="00CB64B9">
            <w:pPr>
              <w:spacing w:after="0" w:line="360" w:lineRule="auto"/>
              <w:jc w:val="center"/>
              <w:rPr>
                <w:rFonts w:ascii="Times New Roman" w:eastAsia="Times New Roman" w:hAnsi="Times New Roman" w:cs="Times New Roman"/>
                <w:b/>
                <w:bCs/>
                <w:sz w:val="24"/>
                <w:szCs w:val="24"/>
              </w:rPr>
            </w:pPr>
            <w:r w:rsidRPr="00FE4843">
              <w:rPr>
                <w:rFonts w:ascii="Times New Roman" w:eastAsia="Times New Roman" w:hAnsi="Times New Roman" w:cs="Times New Roman"/>
                <w:b/>
                <w:bCs/>
                <w:sz w:val="24"/>
                <w:szCs w:val="24"/>
              </w:rPr>
              <w:t>Example of Ideal Recording</w:t>
            </w:r>
          </w:p>
        </w:tc>
        <w:tc>
          <w:tcPr>
            <w:tcW w:w="0" w:type="auto"/>
            <w:vAlign w:val="center"/>
            <w:hideMark/>
          </w:tcPr>
          <w:p w14:paraId="17CE33C2" w14:textId="77777777" w:rsidR="006B53DF" w:rsidRPr="00FE4843" w:rsidRDefault="006B53DF" w:rsidP="00CB64B9">
            <w:pPr>
              <w:spacing w:after="0" w:line="360" w:lineRule="auto"/>
              <w:jc w:val="center"/>
              <w:rPr>
                <w:rFonts w:ascii="Times New Roman" w:eastAsia="Times New Roman" w:hAnsi="Times New Roman" w:cs="Times New Roman"/>
                <w:b/>
                <w:bCs/>
                <w:sz w:val="24"/>
                <w:szCs w:val="24"/>
              </w:rPr>
            </w:pPr>
            <w:r w:rsidRPr="00FE4843">
              <w:rPr>
                <w:rFonts w:ascii="Times New Roman" w:eastAsia="Times New Roman" w:hAnsi="Times New Roman" w:cs="Times New Roman"/>
                <w:b/>
                <w:bCs/>
                <w:sz w:val="24"/>
                <w:szCs w:val="24"/>
              </w:rPr>
              <w:t>Description</w:t>
            </w:r>
          </w:p>
        </w:tc>
      </w:tr>
      <w:tr w:rsidR="006B53DF" w:rsidRPr="00FE4843" w14:paraId="67D95192" w14:textId="77777777" w:rsidTr="009E7E9B">
        <w:trPr>
          <w:tblCellSpacing w:w="15" w:type="dxa"/>
        </w:trPr>
        <w:tc>
          <w:tcPr>
            <w:tcW w:w="0" w:type="auto"/>
            <w:tcBorders>
              <w:top w:val="single" w:sz="4" w:space="0" w:color="auto"/>
              <w:bottom w:val="nil"/>
            </w:tcBorders>
            <w:vAlign w:val="center"/>
            <w:hideMark/>
          </w:tcPr>
          <w:p w14:paraId="259944C8" w14:textId="77777777" w:rsidR="006B53DF" w:rsidRPr="00FE4843" w:rsidRDefault="006B53DF" w:rsidP="00CB64B9">
            <w:pPr>
              <w:spacing w:after="0" w:line="360" w:lineRule="auto"/>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Financial Performance (Y)</w:t>
            </w:r>
          </w:p>
        </w:tc>
        <w:tc>
          <w:tcPr>
            <w:tcW w:w="0" w:type="auto"/>
            <w:tcBorders>
              <w:top w:val="single" w:sz="4" w:space="0" w:color="auto"/>
              <w:bottom w:val="nil"/>
            </w:tcBorders>
            <w:vAlign w:val="center"/>
            <w:hideMark/>
          </w:tcPr>
          <w:p w14:paraId="03F06DEC" w14:textId="77777777" w:rsidR="006B53DF" w:rsidRPr="00FE4843" w:rsidRDefault="006B53DF" w:rsidP="00CB64B9">
            <w:pPr>
              <w:spacing w:after="0" w:line="360" w:lineRule="auto"/>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Continuous (Ratio or Interval)</w:t>
            </w:r>
          </w:p>
        </w:tc>
        <w:tc>
          <w:tcPr>
            <w:tcW w:w="0" w:type="auto"/>
            <w:tcBorders>
              <w:top w:val="single" w:sz="4" w:space="0" w:color="auto"/>
              <w:bottom w:val="nil"/>
            </w:tcBorders>
            <w:vAlign w:val="center"/>
            <w:hideMark/>
          </w:tcPr>
          <w:p w14:paraId="39B5B23A" w14:textId="77777777" w:rsidR="006B53DF" w:rsidRPr="00FE4843" w:rsidRDefault="006B53DF" w:rsidP="00CB64B9">
            <w:pPr>
              <w:spacing w:after="0" w:line="360" w:lineRule="auto"/>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15.7%, 20.5%, 18.3%, 12.0%</w:t>
            </w:r>
          </w:p>
        </w:tc>
        <w:tc>
          <w:tcPr>
            <w:tcW w:w="0" w:type="auto"/>
            <w:tcBorders>
              <w:top w:val="single" w:sz="4" w:space="0" w:color="auto"/>
              <w:bottom w:val="nil"/>
            </w:tcBorders>
            <w:vAlign w:val="center"/>
            <w:hideMark/>
          </w:tcPr>
          <w:p w14:paraId="0A833D74" w14:textId="77777777" w:rsidR="006B53DF" w:rsidRPr="00FE4843" w:rsidRDefault="006B53DF" w:rsidP="00CB64B9">
            <w:pPr>
              <w:spacing w:after="0" w:line="360" w:lineRule="auto"/>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Financial performance expressed as profit margin (%)</w:t>
            </w:r>
          </w:p>
        </w:tc>
      </w:tr>
      <w:tr w:rsidR="006B53DF" w:rsidRPr="00FE4843" w14:paraId="45EB149C" w14:textId="77777777" w:rsidTr="009E7E9B">
        <w:trPr>
          <w:tblCellSpacing w:w="15" w:type="dxa"/>
        </w:trPr>
        <w:tc>
          <w:tcPr>
            <w:tcW w:w="0" w:type="auto"/>
            <w:vAlign w:val="center"/>
            <w:hideMark/>
          </w:tcPr>
          <w:p w14:paraId="171B445B" w14:textId="77777777" w:rsidR="006B53DF" w:rsidRPr="00FE4843" w:rsidRDefault="006B53DF" w:rsidP="00CB64B9">
            <w:pPr>
              <w:spacing w:after="0" w:line="360" w:lineRule="auto"/>
              <w:rPr>
                <w:rFonts w:ascii="Times New Roman" w:eastAsia="Times New Roman" w:hAnsi="Times New Roman" w:cs="Times New Roman"/>
                <w:sz w:val="24"/>
                <w:szCs w:val="24"/>
              </w:rPr>
            </w:pPr>
          </w:p>
        </w:tc>
        <w:tc>
          <w:tcPr>
            <w:tcW w:w="0" w:type="auto"/>
            <w:vAlign w:val="center"/>
            <w:hideMark/>
          </w:tcPr>
          <w:p w14:paraId="0C1A0345" w14:textId="77777777" w:rsidR="006B53DF" w:rsidRPr="00FE4843" w:rsidRDefault="006B53DF" w:rsidP="00CB64B9">
            <w:pPr>
              <w:spacing w:after="0" w:line="360" w:lineRule="auto"/>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Continuous (Ratio)</w:t>
            </w:r>
          </w:p>
        </w:tc>
        <w:tc>
          <w:tcPr>
            <w:tcW w:w="0" w:type="auto"/>
            <w:vAlign w:val="center"/>
            <w:hideMark/>
          </w:tcPr>
          <w:p w14:paraId="5CFC27FC" w14:textId="77777777" w:rsidR="006B53DF" w:rsidRPr="00FE4843" w:rsidRDefault="006B53DF" w:rsidP="00CB64B9">
            <w:pPr>
              <w:spacing w:after="0" w:line="360" w:lineRule="auto"/>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1,250,000 KES; 1,500,000 KES; 980,000 KES</w:t>
            </w:r>
          </w:p>
        </w:tc>
        <w:tc>
          <w:tcPr>
            <w:tcW w:w="0" w:type="auto"/>
            <w:vAlign w:val="center"/>
            <w:hideMark/>
          </w:tcPr>
          <w:p w14:paraId="5096D80C" w14:textId="77777777" w:rsidR="006B53DF" w:rsidRPr="00FE4843" w:rsidRDefault="006B53DF" w:rsidP="00CB64B9">
            <w:pPr>
              <w:spacing w:after="0" w:line="360" w:lineRule="auto"/>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Total Net Profit in KES (Kenyan Shillings)</w:t>
            </w:r>
          </w:p>
        </w:tc>
      </w:tr>
      <w:tr w:rsidR="006B53DF" w:rsidRPr="00FE4843" w14:paraId="08BCEA33" w14:textId="77777777" w:rsidTr="009E7E9B">
        <w:trPr>
          <w:tblCellSpacing w:w="15" w:type="dxa"/>
        </w:trPr>
        <w:tc>
          <w:tcPr>
            <w:tcW w:w="0" w:type="auto"/>
            <w:vAlign w:val="center"/>
            <w:hideMark/>
          </w:tcPr>
          <w:p w14:paraId="66826CC0" w14:textId="77777777" w:rsidR="006B53DF" w:rsidRPr="00FE4843" w:rsidRDefault="006B53DF" w:rsidP="00CB64B9">
            <w:pPr>
              <w:spacing w:after="0" w:line="360" w:lineRule="auto"/>
              <w:rPr>
                <w:rFonts w:ascii="Times New Roman" w:eastAsia="Times New Roman" w:hAnsi="Times New Roman" w:cs="Times New Roman"/>
                <w:sz w:val="24"/>
                <w:szCs w:val="24"/>
              </w:rPr>
            </w:pPr>
          </w:p>
        </w:tc>
        <w:tc>
          <w:tcPr>
            <w:tcW w:w="0" w:type="auto"/>
            <w:vAlign w:val="center"/>
            <w:hideMark/>
          </w:tcPr>
          <w:p w14:paraId="3492F7EA" w14:textId="77777777" w:rsidR="006B53DF" w:rsidRPr="00FE4843" w:rsidRDefault="006B53DF" w:rsidP="00CB64B9">
            <w:pPr>
              <w:spacing w:after="0" w:line="360" w:lineRule="auto"/>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Continuous (Ratio)</w:t>
            </w:r>
          </w:p>
        </w:tc>
        <w:tc>
          <w:tcPr>
            <w:tcW w:w="0" w:type="auto"/>
            <w:vAlign w:val="center"/>
            <w:hideMark/>
          </w:tcPr>
          <w:p w14:paraId="053D90A5" w14:textId="77777777" w:rsidR="006B53DF" w:rsidRPr="00FE4843" w:rsidRDefault="006B53DF" w:rsidP="00CB64B9">
            <w:pPr>
              <w:spacing w:after="0" w:line="360" w:lineRule="auto"/>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0.85, 0.90, 1.05</w:t>
            </w:r>
          </w:p>
        </w:tc>
        <w:tc>
          <w:tcPr>
            <w:tcW w:w="0" w:type="auto"/>
            <w:vAlign w:val="center"/>
            <w:hideMark/>
          </w:tcPr>
          <w:p w14:paraId="25E2CC1B" w14:textId="19ABD4B9" w:rsidR="006B53DF" w:rsidRPr="00FE4843" w:rsidRDefault="00A77161" w:rsidP="00CE0925">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Return on Investment (ROI</w:t>
            </w:r>
            <w:r w:rsidR="006B53DF" w:rsidRPr="00FE4843">
              <w:rPr>
                <w:rFonts w:ascii="Times New Roman" w:eastAsia="Times New Roman" w:hAnsi="Times New Roman" w:cs="Times New Roman"/>
                <w:sz w:val="24"/>
                <w:szCs w:val="24"/>
              </w:rPr>
              <w:t xml:space="preserve">) or Return on </w:t>
            </w:r>
            <w:r w:rsidR="00CE0925">
              <w:rPr>
                <w:rFonts w:ascii="Times New Roman" w:eastAsia="Times New Roman" w:hAnsi="Times New Roman" w:cs="Times New Roman"/>
                <w:sz w:val="24"/>
                <w:szCs w:val="24"/>
              </w:rPr>
              <w:t>asset(ROA</w:t>
            </w:r>
            <w:r w:rsidR="006B53DF" w:rsidRPr="00FE4843">
              <w:rPr>
                <w:rFonts w:ascii="Times New Roman" w:eastAsia="Times New Roman" w:hAnsi="Times New Roman" w:cs="Times New Roman"/>
                <w:sz w:val="24"/>
                <w:szCs w:val="24"/>
              </w:rPr>
              <w:t>)</w:t>
            </w:r>
          </w:p>
        </w:tc>
      </w:tr>
    </w:tbl>
    <w:p w14:paraId="5F40608F" w14:textId="67A1C321" w:rsidR="00F11E95" w:rsidRPr="00FE4843" w:rsidRDefault="00F11E95" w:rsidP="00CB64B9">
      <w:pPr>
        <w:spacing w:before="24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Indicators that are widely recognized in business and financia</w:t>
      </w:r>
      <w:r w:rsidR="006B53DF" w:rsidRPr="00FE4843">
        <w:rPr>
          <w:rFonts w:ascii="Times New Roman" w:eastAsia="Times New Roman" w:hAnsi="Times New Roman" w:cs="Times New Roman"/>
          <w:sz w:val="24"/>
          <w:szCs w:val="24"/>
        </w:rPr>
        <w:t xml:space="preserve">l analysis can be used to gauge </w:t>
      </w:r>
      <w:r w:rsidRPr="00FE4843">
        <w:rPr>
          <w:rFonts w:ascii="Times New Roman" w:eastAsia="Times New Roman" w:hAnsi="Times New Roman" w:cs="Times New Roman"/>
          <w:sz w:val="24"/>
          <w:szCs w:val="24"/>
        </w:rPr>
        <w:t xml:space="preserve">financial performance in order to comply with this requirement. Profit margin as a percentage, total net profit expressed in currency (such as Kenyan shillings), return on assets (ROA), return on investment (ROI), or earnings per share (EPS), where applicable, are a few examples of suitable continuous measures for financial performance. Each of these indicators ensures that the dependent variable satisfies the continuous measurement requirement for regression modeling by providing a numerical value that accurately reflects a company's financial status or profitability. </w:t>
      </w:r>
    </w:p>
    <w:p w14:paraId="242CE8DF" w14:textId="77777777" w:rsidR="006B53DF" w:rsidRPr="00FE4843" w:rsidRDefault="006B53DF" w:rsidP="00CB64B9">
      <w:pPr>
        <w:spacing w:before="24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lastRenderedPageBreak/>
        <w:t>For instance, the percentage of revenue that is left over as profit after expenses are subtracted is shown by the profit margin (%). As a measurable, ongoing result of financial performance, a company may report profit margins of 15.7%, 20.5%, or 18.3%. Likewise, KES 1,250,000, KES 1,500,000, or KES 980,000 are examples of specific monetary amounts that can be used to represent Total Net Profit. For regression analysis, these numerical values offer precise, continuous data points.</w:t>
      </w:r>
    </w:p>
    <w:p w14:paraId="66287E1B" w14:textId="16B62B55" w:rsidR="00F11E95" w:rsidRPr="00FE4843" w:rsidRDefault="00D376AE" w:rsidP="00CB64B9">
      <w:pPr>
        <w:spacing w:before="24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Return on </w:t>
      </w:r>
      <w:r w:rsidR="00CE0925">
        <w:rPr>
          <w:rFonts w:ascii="Times New Roman" w:eastAsia="Times New Roman" w:hAnsi="Times New Roman" w:cs="Times New Roman"/>
          <w:sz w:val="24"/>
          <w:szCs w:val="24"/>
        </w:rPr>
        <w:t>Assets</w:t>
      </w:r>
      <w:r w:rsidRPr="00FE484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(ROI</w:t>
      </w:r>
      <w:r w:rsidR="006B53DF" w:rsidRPr="00FE4843">
        <w:rPr>
          <w:rFonts w:ascii="Times New Roman" w:eastAsia="Times New Roman" w:hAnsi="Times New Roman" w:cs="Times New Roman"/>
          <w:sz w:val="24"/>
          <w:szCs w:val="24"/>
        </w:rPr>
        <w:t>), which measures how well a business uses its assets to turn a profit, i</w:t>
      </w:r>
      <w:r>
        <w:rPr>
          <w:rFonts w:ascii="Times New Roman" w:eastAsia="Times New Roman" w:hAnsi="Times New Roman" w:cs="Times New Roman"/>
          <w:sz w:val="24"/>
          <w:szCs w:val="24"/>
        </w:rPr>
        <w:t>s another acceptable choice. ROI</w:t>
      </w:r>
      <w:r w:rsidR="006B53DF" w:rsidRPr="00FE4843">
        <w:rPr>
          <w:rFonts w:ascii="Times New Roman" w:eastAsia="Times New Roman" w:hAnsi="Times New Roman" w:cs="Times New Roman"/>
          <w:sz w:val="24"/>
          <w:szCs w:val="24"/>
        </w:rPr>
        <w:t xml:space="preserve"> values on a continuous ratio scale, like 0.85 or 1.05, represent performance. Likewise, additional options for continuous measurement are offered by Return </w:t>
      </w:r>
      <w:r w:rsidR="00A77161" w:rsidRPr="00FE4843">
        <w:rPr>
          <w:rFonts w:ascii="Times New Roman" w:eastAsia="Times New Roman" w:hAnsi="Times New Roman" w:cs="Times New Roman"/>
          <w:sz w:val="24"/>
          <w:szCs w:val="24"/>
        </w:rPr>
        <w:t>on Investment</w:t>
      </w:r>
      <w:r w:rsidR="006B53DF" w:rsidRPr="00FE4843">
        <w:rPr>
          <w:rFonts w:ascii="Times New Roman" w:eastAsia="Times New Roman" w:hAnsi="Times New Roman" w:cs="Times New Roman"/>
          <w:sz w:val="24"/>
          <w:szCs w:val="24"/>
        </w:rPr>
        <w:t xml:space="preserve"> (ROI) and Earnings </w:t>
      </w:r>
      <w:r w:rsidR="00CB64B9" w:rsidRPr="00FE4843">
        <w:rPr>
          <w:rFonts w:ascii="Times New Roman" w:eastAsia="Times New Roman" w:hAnsi="Times New Roman" w:cs="Times New Roman"/>
          <w:sz w:val="24"/>
          <w:szCs w:val="24"/>
        </w:rPr>
        <w:t>per</w:t>
      </w:r>
      <w:r w:rsidR="006B53DF" w:rsidRPr="00FE4843">
        <w:rPr>
          <w:rFonts w:ascii="Times New Roman" w:eastAsia="Times New Roman" w:hAnsi="Times New Roman" w:cs="Times New Roman"/>
          <w:sz w:val="24"/>
          <w:szCs w:val="24"/>
        </w:rPr>
        <w:t xml:space="preserve"> Share (EPS), contingent on </w:t>
      </w:r>
      <w:r w:rsidR="00F11E95" w:rsidRPr="00FE4843">
        <w:rPr>
          <w:rFonts w:ascii="Times New Roman" w:eastAsia="Times New Roman" w:hAnsi="Times New Roman" w:cs="Times New Roman"/>
          <w:sz w:val="24"/>
          <w:szCs w:val="24"/>
        </w:rPr>
        <w:t>the financial reporting structure of the soft drink manufacturing companies under study.</w:t>
      </w:r>
    </w:p>
    <w:p w14:paraId="10B7C556" w14:textId="77777777" w:rsidR="006B53DF" w:rsidRPr="00FE4843" w:rsidRDefault="006B53DF" w:rsidP="00CB64B9">
      <w:pPr>
        <w:spacing w:before="24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Choosing a continuous measure that accurately captures these elements is crucial given the focus of your study, which is on resource management, activity identification, cost driver selection, and cost object determination as determinants of financial performance. Because they accurately reflect the results of efficient resource management and cost control techniques covered in your findings, profit margin (%) and total net profit (KES) are strongly advised.</w:t>
      </w:r>
    </w:p>
    <w:p w14:paraId="12CF462C" w14:textId="751A31D5" w:rsidR="00F11E95" w:rsidRDefault="006B53DF" w:rsidP="00CB64B9">
      <w:pPr>
        <w:spacing w:before="24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Financial performance should be measured as a continuous variable using indicators like Profit Margin (%), Total Net Profit in KES, ROA, ROI, or EPS in order to meet the optimal measurement level for the dependent variable in your regression model. This method guarantees that the regression analysis yields accurate, dependable, and comprehensible findings, offering significant understanding of the connection between </w:t>
      </w:r>
      <w:r w:rsidR="00F11E95" w:rsidRPr="00FE4843">
        <w:rPr>
          <w:rFonts w:ascii="Times New Roman" w:eastAsia="Times New Roman" w:hAnsi="Times New Roman" w:cs="Times New Roman"/>
          <w:sz w:val="24"/>
          <w:szCs w:val="24"/>
        </w:rPr>
        <w:t>unit-level activities, batch-level activities, product-level activities, and financial performance in soft drink manufacturing companies.</w:t>
      </w:r>
    </w:p>
    <w:p w14:paraId="65A92C6D" w14:textId="77777777" w:rsidR="00CE0925" w:rsidRDefault="00CE0925" w:rsidP="00CB64B9">
      <w:pPr>
        <w:spacing w:before="240" w:line="360" w:lineRule="auto"/>
        <w:jc w:val="both"/>
        <w:rPr>
          <w:rFonts w:ascii="Times New Roman" w:eastAsia="Times New Roman" w:hAnsi="Times New Roman" w:cs="Times New Roman"/>
          <w:sz w:val="24"/>
          <w:szCs w:val="24"/>
        </w:rPr>
      </w:pPr>
    </w:p>
    <w:p w14:paraId="261A358E" w14:textId="77777777" w:rsidR="00CE0925" w:rsidRDefault="00CE0925" w:rsidP="00CB64B9">
      <w:pPr>
        <w:spacing w:before="240" w:line="360" w:lineRule="auto"/>
        <w:jc w:val="both"/>
        <w:rPr>
          <w:rFonts w:ascii="Times New Roman" w:eastAsia="Times New Roman" w:hAnsi="Times New Roman" w:cs="Times New Roman"/>
          <w:sz w:val="24"/>
          <w:szCs w:val="24"/>
        </w:rPr>
      </w:pPr>
    </w:p>
    <w:p w14:paraId="7C13C491" w14:textId="77777777" w:rsidR="00CE0925" w:rsidRDefault="00CE0925" w:rsidP="00CB64B9">
      <w:pPr>
        <w:spacing w:before="240" w:line="360" w:lineRule="auto"/>
        <w:jc w:val="both"/>
        <w:rPr>
          <w:rFonts w:ascii="Times New Roman" w:eastAsia="Times New Roman" w:hAnsi="Times New Roman" w:cs="Times New Roman"/>
          <w:sz w:val="24"/>
          <w:szCs w:val="24"/>
        </w:rPr>
      </w:pPr>
    </w:p>
    <w:p w14:paraId="1D68DE8C" w14:textId="77777777" w:rsidR="00CE0925" w:rsidRDefault="00CE0925" w:rsidP="00CB64B9">
      <w:pPr>
        <w:spacing w:before="240" w:line="360" w:lineRule="auto"/>
        <w:jc w:val="both"/>
        <w:rPr>
          <w:rFonts w:ascii="Times New Roman" w:eastAsia="Times New Roman" w:hAnsi="Times New Roman" w:cs="Times New Roman"/>
          <w:sz w:val="24"/>
          <w:szCs w:val="24"/>
        </w:rPr>
      </w:pPr>
    </w:p>
    <w:p w14:paraId="24CF4F14" w14:textId="77777777" w:rsidR="00DD7AD3" w:rsidRPr="00D376AE" w:rsidRDefault="00DD7AD3" w:rsidP="00CB64B9">
      <w:pPr>
        <w:pStyle w:val="Heading1"/>
        <w:spacing w:before="0" w:line="360" w:lineRule="auto"/>
        <w:jc w:val="center"/>
        <w:rPr>
          <w:rFonts w:ascii="Times New Roman" w:hAnsi="Times New Roman"/>
        </w:rPr>
      </w:pPr>
      <w:bookmarkStart w:id="165" w:name="_Toc206669649"/>
      <w:bookmarkStart w:id="166" w:name="_Toc208522500"/>
      <w:r w:rsidRPr="00D376AE">
        <w:rPr>
          <w:rFonts w:ascii="Times New Roman" w:hAnsi="Times New Roman"/>
        </w:rPr>
        <w:lastRenderedPageBreak/>
        <w:t>CHAPTER FIVE</w:t>
      </w:r>
      <w:bookmarkEnd w:id="165"/>
      <w:bookmarkEnd w:id="166"/>
    </w:p>
    <w:p w14:paraId="4019667E" w14:textId="77777777" w:rsidR="00DD7AD3" w:rsidRPr="00FE4843" w:rsidRDefault="00DD7AD3" w:rsidP="00CB64B9">
      <w:pPr>
        <w:pStyle w:val="Heading1"/>
        <w:spacing w:before="0" w:line="360" w:lineRule="auto"/>
        <w:jc w:val="center"/>
        <w:rPr>
          <w:rFonts w:ascii="Times New Roman" w:hAnsi="Times New Roman"/>
          <w:sz w:val="24"/>
          <w:szCs w:val="24"/>
        </w:rPr>
      </w:pPr>
      <w:bookmarkStart w:id="167" w:name="_Toc206669650"/>
      <w:bookmarkStart w:id="168" w:name="_Toc208522501"/>
      <w:r w:rsidRPr="00FE4843">
        <w:rPr>
          <w:rFonts w:ascii="Times New Roman" w:hAnsi="Times New Roman"/>
          <w:sz w:val="24"/>
          <w:szCs w:val="24"/>
        </w:rPr>
        <w:t>SUMMARY, RECOMMENDATIONS AND CONCLUSION</w:t>
      </w:r>
      <w:bookmarkEnd w:id="167"/>
      <w:bookmarkEnd w:id="168"/>
    </w:p>
    <w:p w14:paraId="297DBA67" w14:textId="77777777" w:rsidR="00DD7AD3" w:rsidRPr="00FE4843" w:rsidRDefault="00DD7AD3" w:rsidP="00CB64B9">
      <w:pPr>
        <w:pStyle w:val="Heading2"/>
        <w:tabs>
          <w:tab w:val="left" w:pos="2265"/>
        </w:tabs>
        <w:spacing w:line="360" w:lineRule="auto"/>
        <w:rPr>
          <w:rFonts w:ascii="Times New Roman" w:hAnsi="Times New Roman" w:cs="Times New Roman"/>
          <w:color w:val="auto"/>
          <w:sz w:val="24"/>
          <w:szCs w:val="24"/>
        </w:rPr>
      </w:pPr>
      <w:bookmarkStart w:id="169" w:name="_Toc206669651"/>
      <w:bookmarkStart w:id="170" w:name="_Toc208522502"/>
      <w:r w:rsidRPr="00FE4843">
        <w:rPr>
          <w:rFonts w:ascii="Times New Roman" w:hAnsi="Times New Roman" w:cs="Times New Roman"/>
          <w:color w:val="auto"/>
          <w:sz w:val="24"/>
          <w:szCs w:val="24"/>
        </w:rPr>
        <w:t>5.0 Introduction</w:t>
      </w:r>
      <w:bookmarkEnd w:id="169"/>
      <w:bookmarkEnd w:id="170"/>
      <w:r w:rsidRPr="00FE4843">
        <w:rPr>
          <w:rFonts w:ascii="Times New Roman" w:hAnsi="Times New Roman" w:cs="Times New Roman"/>
          <w:color w:val="auto"/>
          <w:sz w:val="24"/>
          <w:szCs w:val="24"/>
        </w:rPr>
        <w:tab/>
      </w:r>
    </w:p>
    <w:p w14:paraId="5764D7F6" w14:textId="77777777" w:rsidR="00DD7AD3" w:rsidRPr="00FE4843" w:rsidRDefault="00DD7AD3" w:rsidP="00CB64B9">
      <w:pPr>
        <w:pStyle w:val="NormalWeb"/>
        <w:spacing w:line="360" w:lineRule="auto"/>
        <w:jc w:val="both"/>
      </w:pPr>
      <w:r w:rsidRPr="00FE4843">
        <w:t>This chapter provides a summary of the findings based on the objectives of the study, presents the conclusions drawn from the analysis, and offers recommendations for both practice and further research.</w:t>
      </w:r>
    </w:p>
    <w:p w14:paraId="52BDCA57" w14:textId="77777777" w:rsidR="00DD7AD3" w:rsidRPr="00FE4843" w:rsidRDefault="00DD7AD3" w:rsidP="00CB64B9">
      <w:pPr>
        <w:pStyle w:val="Heading2"/>
        <w:spacing w:line="360" w:lineRule="auto"/>
        <w:rPr>
          <w:rFonts w:ascii="Times New Roman" w:hAnsi="Times New Roman" w:cs="Times New Roman"/>
          <w:color w:val="auto"/>
          <w:sz w:val="24"/>
          <w:szCs w:val="24"/>
        </w:rPr>
      </w:pPr>
      <w:bookmarkStart w:id="171" w:name="_Toc206669652"/>
      <w:bookmarkStart w:id="172" w:name="_Toc208522503"/>
      <w:r w:rsidRPr="00FE4843">
        <w:rPr>
          <w:rFonts w:ascii="Times New Roman" w:hAnsi="Times New Roman" w:cs="Times New Roman"/>
          <w:color w:val="auto"/>
          <w:sz w:val="24"/>
          <w:szCs w:val="24"/>
        </w:rPr>
        <w:t>5.1 Summary of Findings</w:t>
      </w:r>
      <w:bookmarkEnd w:id="171"/>
      <w:bookmarkEnd w:id="172"/>
    </w:p>
    <w:p w14:paraId="56083A81" w14:textId="77777777" w:rsidR="00DD7AD3" w:rsidRPr="00FE4843" w:rsidRDefault="00DD7AD3" w:rsidP="00CB64B9">
      <w:pPr>
        <w:pStyle w:val="NormalWeb"/>
        <w:spacing w:line="360" w:lineRule="auto"/>
        <w:jc w:val="both"/>
        <w:outlineLvl w:val="2"/>
      </w:pPr>
      <w:bookmarkStart w:id="173" w:name="_Toc206669653"/>
      <w:bookmarkStart w:id="174" w:name="_Toc208522504"/>
      <w:r w:rsidRPr="00FE4843">
        <w:rPr>
          <w:rStyle w:val="Strong"/>
          <w:rFonts w:eastAsiaTheme="majorEastAsia"/>
        </w:rPr>
        <w:t>5.1.1 Resource Management</w:t>
      </w:r>
      <w:bookmarkEnd w:id="173"/>
      <w:bookmarkEnd w:id="174"/>
      <w:r w:rsidRPr="00FE4843">
        <w:t xml:space="preserve"> </w:t>
      </w:r>
    </w:p>
    <w:p w14:paraId="14B94AF8"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According to the study, improving financial performance in soft drink manufacturing companies requires effective resource management. It was acknowledged that effective resource allocation, utilization, aggregation, and scheduling were crucial tactics for reducing expenses and maximizing profits. Most respondents stressed the significance of appropriate resource aggregation, which has been demonstrated to dramatically lower expenses and boost profitability. For instance, 70% of respondents emphasized the role of aggregation in maximizing profits, and 68% of respondents agreed that resource allocation minimizes costs. In line with earlier studies by Kaplan and Cooper (1998), these results imply that businesses can enhance financial results by optimizing resource management procedures. </w:t>
      </w:r>
    </w:p>
    <w:p w14:paraId="237DD959" w14:textId="66219C90"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Respondents also agreed that efficient resource scheduling guarantees efficient production processes, which lowers expenses and idle time. Soft drink manufacturing companies must prioritize resource optimization in their operations, as indicated by the positive responses received in all areas of resource management. This result is consistent with Simons (</w:t>
      </w:r>
      <w:r w:rsidR="00067760">
        <w:rPr>
          <w:rFonts w:ascii="Times New Roman" w:eastAsia="Times New Roman" w:hAnsi="Times New Roman" w:cs="Times New Roman"/>
          <w:sz w:val="24"/>
          <w:szCs w:val="24"/>
        </w:rPr>
        <w:t>2023</w:t>
      </w:r>
      <w:r w:rsidRPr="00FE4843">
        <w:rPr>
          <w:rFonts w:ascii="Times New Roman" w:eastAsia="Times New Roman" w:hAnsi="Times New Roman" w:cs="Times New Roman"/>
          <w:sz w:val="24"/>
          <w:szCs w:val="24"/>
        </w:rPr>
        <w:t xml:space="preserve">), who promotes effective resource use as a way to minimize inefficiencies and increase profits. </w:t>
      </w:r>
    </w:p>
    <w:p w14:paraId="2E07E939" w14:textId="77777777" w:rsidR="00DD7AD3" w:rsidRPr="00FE4843" w:rsidRDefault="00DD7AD3" w:rsidP="00CB64B9">
      <w:pPr>
        <w:pStyle w:val="NormalWeb"/>
        <w:spacing w:line="360" w:lineRule="auto"/>
        <w:jc w:val="both"/>
        <w:outlineLvl w:val="2"/>
      </w:pPr>
      <w:bookmarkStart w:id="175" w:name="_Toc206669654"/>
      <w:bookmarkStart w:id="176" w:name="_Toc208522505"/>
      <w:r w:rsidRPr="00FE4843">
        <w:rPr>
          <w:rStyle w:val="Strong"/>
          <w:rFonts w:eastAsiaTheme="majorEastAsia"/>
        </w:rPr>
        <w:t>5.1.2 Activity Identification</w:t>
      </w:r>
      <w:bookmarkEnd w:id="175"/>
      <w:bookmarkEnd w:id="176"/>
      <w:r w:rsidRPr="00FE4843">
        <w:t xml:space="preserve"> </w:t>
      </w:r>
    </w:p>
    <w:p w14:paraId="008B0AE6"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Enhancing financial performance also required the identification of activities within the activity-based costing (ABC) system. The respondents overwhelmingly agreed that identifying activities is essential to cost control and financial efficiency. The significance of using checkpoints to </w:t>
      </w:r>
      <w:r w:rsidRPr="00FE4843">
        <w:rPr>
          <w:rFonts w:ascii="Times New Roman" w:eastAsia="Times New Roman" w:hAnsi="Times New Roman" w:cs="Times New Roman"/>
          <w:sz w:val="24"/>
          <w:szCs w:val="24"/>
        </w:rPr>
        <w:lastRenderedPageBreak/>
        <w:t xml:space="preserve">monitor activity expenses received the highest mean score (4.2). By identifying activities, businesses can more precisely allocate expenses, cutting waste and increasing cost visibility. This result is in line with research by Kaplan and Cooper (1998), who highlight how ABC helps with accurate cost allocation and enhances financial reporting. </w:t>
      </w:r>
    </w:p>
    <w:p w14:paraId="712DCF33"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The study found areas for improvement, especially in activity change control systems, despite the generally positive responses. There was a moderate degree of agreement regarding the efficacy of these controls, even though 50% of respondents said that their organizations actively monitor changes in activities. This reveals a weakness in the methodical implementation of change monitoring, which is essential for upholding precise financial control and budgets. According to Kaplan (2001), maintaining financial stability and avoiding budgetary disparities require constant observation and modification. </w:t>
      </w:r>
    </w:p>
    <w:p w14:paraId="0572D9D5" w14:textId="77777777" w:rsidR="00DD7AD3" w:rsidRPr="00FE4843" w:rsidRDefault="00DD7AD3" w:rsidP="00CB64B9">
      <w:pPr>
        <w:pStyle w:val="NormalWeb"/>
        <w:spacing w:line="360" w:lineRule="auto"/>
        <w:jc w:val="both"/>
        <w:outlineLvl w:val="2"/>
        <w:rPr>
          <w:rStyle w:val="Strong"/>
          <w:rFonts w:eastAsiaTheme="majorEastAsia"/>
        </w:rPr>
      </w:pPr>
      <w:bookmarkStart w:id="177" w:name="_Toc206669655"/>
      <w:bookmarkStart w:id="178" w:name="_Toc208522506"/>
      <w:r w:rsidRPr="00FE4843">
        <w:rPr>
          <w:rStyle w:val="Strong"/>
          <w:rFonts w:eastAsiaTheme="majorEastAsia"/>
        </w:rPr>
        <w:t>5.1.3 Cost Driver Selection</w:t>
      </w:r>
      <w:bookmarkEnd w:id="177"/>
      <w:bookmarkEnd w:id="178"/>
    </w:p>
    <w:p w14:paraId="221B7A73" w14:textId="5EEFDAAA"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The study found that choosing the right cost driver—more especially, managing labor and machine hours—is essential to reducing production costs. The management of machine hours had the highest mean score (4.3), underscoring its importance in reducing waste and increasing production efficiency. Businesses can increase machine capacity, minimize downtime, and optimize production processes with the aid of effective machine hour management. The findings of Horngren et al. (</w:t>
      </w:r>
      <w:r w:rsidR="00067760">
        <w:rPr>
          <w:rFonts w:ascii="Times New Roman" w:eastAsia="Times New Roman" w:hAnsi="Times New Roman" w:cs="Times New Roman"/>
          <w:sz w:val="24"/>
          <w:szCs w:val="24"/>
        </w:rPr>
        <w:t>2024</w:t>
      </w:r>
      <w:r w:rsidRPr="00FE4843">
        <w:rPr>
          <w:rFonts w:ascii="Times New Roman" w:eastAsia="Times New Roman" w:hAnsi="Times New Roman" w:cs="Times New Roman"/>
          <w:sz w:val="24"/>
          <w:szCs w:val="24"/>
        </w:rPr>
        <w:t xml:space="preserve">), who emphasize the significance of machine hour optimization in cost management, are consistent with these practices. </w:t>
      </w:r>
    </w:p>
    <w:p w14:paraId="13355EDA" w14:textId="77777777" w:rsidR="00DD7AD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Similarly, it was discovered that another crucial element in reducing labor-related costs was the management of labor hours. Respondents highlighted the importance of labor hour analysis to increase workforce productivity and reduce wasteful spending, with a mean score of 4.2. Businesses can increase operational efficiency, which raises profitability, by managing labor resources well. In order to improve financial transparency and offer more accurate insights into cost management, the study also emphasized the significance of accurately allocating material costs through the use of activity-based costing. </w:t>
      </w:r>
    </w:p>
    <w:p w14:paraId="0B0C3593" w14:textId="77777777" w:rsidR="00CB64B9" w:rsidRDefault="00CB64B9" w:rsidP="00CB64B9">
      <w:pPr>
        <w:spacing w:after="0" w:line="360" w:lineRule="auto"/>
        <w:jc w:val="both"/>
        <w:rPr>
          <w:rFonts w:ascii="Times New Roman" w:eastAsia="Times New Roman" w:hAnsi="Times New Roman" w:cs="Times New Roman"/>
          <w:sz w:val="24"/>
          <w:szCs w:val="24"/>
        </w:rPr>
      </w:pPr>
    </w:p>
    <w:p w14:paraId="6E6FF0B6" w14:textId="77777777" w:rsidR="00CB64B9" w:rsidRDefault="00CB64B9" w:rsidP="00CB64B9">
      <w:pPr>
        <w:spacing w:after="0" w:line="360" w:lineRule="auto"/>
        <w:jc w:val="both"/>
        <w:rPr>
          <w:rFonts w:ascii="Times New Roman" w:eastAsia="Times New Roman" w:hAnsi="Times New Roman" w:cs="Times New Roman"/>
          <w:sz w:val="24"/>
          <w:szCs w:val="24"/>
        </w:rPr>
      </w:pPr>
    </w:p>
    <w:p w14:paraId="57726BAE" w14:textId="77777777" w:rsidR="00CB64B9" w:rsidRPr="00FE4843" w:rsidRDefault="00CB64B9" w:rsidP="00CB64B9">
      <w:pPr>
        <w:spacing w:after="0" w:line="360" w:lineRule="auto"/>
        <w:jc w:val="both"/>
        <w:rPr>
          <w:rFonts w:ascii="Times New Roman" w:eastAsia="Times New Roman" w:hAnsi="Times New Roman" w:cs="Times New Roman"/>
          <w:sz w:val="24"/>
          <w:szCs w:val="24"/>
        </w:rPr>
      </w:pPr>
    </w:p>
    <w:p w14:paraId="01849935" w14:textId="77777777" w:rsidR="00DD7AD3" w:rsidRPr="00FE4843" w:rsidRDefault="00DD7AD3" w:rsidP="00CB64B9">
      <w:pPr>
        <w:pStyle w:val="NormalWeb"/>
        <w:spacing w:line="360" w:lineRule="auto"/>
        <w:jc w:val="both"/>
        <w:outlineLvl w:val="2"/>
      </w:pPr>
      <w:bookmarkStart w:id="179" w:name="_Toc206669656"/>
      <w:bookmarkStart w:id="180" w:name="_Toc208522507"/>
      <w:r w:rsidRPr="00FE4843">
        <w:rPr>
          <w:rStyle w:val="Strong"/>
          <w:rFonts w:eastAsiaTheme="majorEastAsia"/>
        </w:rPr>
        <w:lastRenderedPageBreak/>
        <w:t>5.1.4 Cost Object Determination</w:t>
      </w:r>
      <w:bookmarkEnd w:id="179"/>
      <w:bookmarkEnd w:id="180"/>
      <w:r w:rsidRPr="00FE4843">
        <w:t xml:space="preserve"> </w:t>
      </w:r>
    </w:p>
    <w:p w14:paraId="56F628B8" w14:textId="798399C2"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The majority of respondents thought their companies successfully maintained operational efficiency through appropriate cost apportionment practices, according to the study's findings on cost object determination. In order to guarantee accurate cost allocation and reporting, businesses should give priority to cost management strategies, according to the strong consensus (mean score of 4.3) regarding the efficacy of financial planning systems. The findings corroborate Bhimani et al. (</w:t>
      </w:r>
      <w:r w:rsidR="00067760">
        <w:rPr>
          <w:rFonts w:ascii="Times New Roman" w:eastAsia="Times New Roman" w:hAnsi="Times New Roman" w:cs="Times New Roman"/>
          <w:sz w:val="24"/>
          <w:szCs w:val="24"/>
        </w:rPr>
        <w:t>2024</w:t>
      </w:r>
      <w:r w:rsidRPr="00FE4843">
        <w:rPr>
          <w:rFonts w:ascii="Times New Roman" w:eastAsia="Times New Roman" w:hAnsi="Times New Roman" w:cs="Times New Roman"/>
          <w:sz w:val="24"/>
          <w:szCs w:val="24"/>
        </w:rPr>
        <w:t xml:space="preserve">)'s observation that effective cost allocation techniques are critical to attaining both operational and financial success. </w:t>
      </w:r>
    </w:p>
    <w:p w14:paraId="3C8509F7" w14:textId="77777777" w:rsidR="00DD7AD3" w:rsidRPr="00FE4843" w:rsidRDefault="00DD7AD3" w:rsidP="00CB64B9">
      <w:pPr>
        <w:spacing w:after="0" w:line="360" w:lineRule="auto"/>
        <w:jc w:val="both"/>
        <w:rPr>
          <w:rFonts w:ascii="Times New Roman" w:eastAsia="Times New Roman" w:hAnsi="Times New Roman" w:cs="Times New Roman"/>
          <w:sz w:val="24"/>
          <w:szCs w:val="24"/>
        </w:rPr>
      </w:pPr>
      <w:r w:rsidRPr="00FE4843">
        <w:rPr>
          <w:rFonts w:ascii="Times New Roman" w:eastAsia="Times New Roman" w:hAnsi="Times New Roman" w:cs="Times New Roman"/>
          <w:sz w:val="24"/>
          <w:szCs w:val="24"/>
        </w:rPr>
        <w:t xml:space="preserve">Moreover, respondents agreed that effective financial planning systems play a pivotal role in tracking and managing costs. Soft drink manufacturing companies understand the value of precise financial systems for preserving profitability and operational efficiency, as evidenced by their mean score of 4.3 for financial planning system effectiveness. Businesses can improve their overall financial performance by putting strong financial planning procedures into place, which will help them better manage their resources and make sure that expenses are distributed across different product lines. </w:t>
      </w:r>
    </w:p>
    <w:p w14:paraId="56DC15FB" w14:textId="77777777" w:rsidR="00DD7AD3" w:rsidRPr="00FE4843" w:rsidRDefault="00DD7AD3" w:rsidP="00CB64B9">
      <w:pPr>
        <w:pStyle w:val="Heading2"/>
        <w:spacing w:line="360" w:lineRule="auto"/>
        <w:rPr>
          <w:rFonts w:ascii="Times New Roman" w:hAnsi="Times New Roman" w:cs="Times New Roman"/>
          <w:color w:val="auto"/>
          <w:sz w:val="24"/>
          <w:szCs w:val="24"/>
        </w:rPr>
      </w:pPr>
      <w:bookmarkStart w:id="181" w:name="_Toc206669657"/>
      <w:bookmarkStart w:id="182" w:name="_Toc208522508"/>
      <w:r w:rsidRPr="00FE4843">
        <w:rPr>
          <w:rFonts w:ascii="Times New Roman" w:hAnsi="Times New Roman" w:cs="Times New Roman"/>
          <w:color w:val="auto"/>
          <w:sz w:val="24"/>
          <w:szCs w:val="24"/>
        </w:rPr>
        <w:t>5.2 Conclusion</w:t>
      </w:r>
      <w:bookmarkEnd w:id="181"/>
      <w:bookmarkEnd w:id="182"/>
    </w:p>
    <w:p w14:paraId="54442270" w14:textId="77777777" w:rsidR="00DD7AD3" w:rsidRPr="00FE4843" w:rsidRDefault="00DD7AD3" w:rsidP="00CB64B9">
      <w:pPr>
        <w:pStyle w:val="NormalWeb"/>
        <w:spacing w:line="360" w:lineRule="auto"/>
        <w:jc w:val="both"/>
      </w:pPr>
      <w:r w:rsidRPr="00FE4843">
        <w:t>In conclusion, the study demonstrates that activity-based costing (ABC) is an essential tool for enhancing the financial performance of soft drink manufacturing firms in Nairobi County, Kenya. Effective resource management, activity identification, cost driver selection, and cost object determination all contribute significantly to cost control and profitability. The findings highlight the importance of optimizing resource allocation, utilizing ABC for precise cost allocation, and implementing robust financial planning systems to improve financial outcomes.</w:t>
      </w:r>
    </w:p>
    <w:p w14:paraId="54E9FDE0" w14:textId="77777777" w:rsidR="00DD7AD3" w:rsidRPr="00FE4843" w:rsidRDefault="00DD7AD3" w:rsidP="00CB64B9">
      <w:pPr>
        <w:pStyle w:val="Heading2"/>
        <w:spacing w:line="360" w:lineRule="auto"/>
        <w:jc w:val="both"/>
        <w:rPr>
          <w:rFonts w:ascii="Times New Roman" w:hAnsi="Times New Roman" w:cs="Times New Roman"/>
          <w:color w:val="auto"/>
          <w:sz w:val="24"/>
          <w:szCs w:val="24"/>
        </w:rPr>
      </w:pPr>
      <w:bookmarkStart w:id="183" w:name="_Toc206669658"/>
      <w:bookmarkStart w:id="184" w:name="_Toc208522509"/>
      <w:r w:rsidRPr="00FE4843">
        <w:rPr>
          <w:rFonts w:ascii="Times New Roman" w:hAnsi="Times New Roman" w:cs="Times New Roman"/>
          <w:color w:val="auto"/>
          <w:sz w:val="24"/>
          <w:szCs w:val="24"/>
        </w:rPr>
        <w:t>5.3 Recommendations</w:t>
      </w:r>
      <w:bookmarkEnd w:id="183"/>
      <w:bookmarkEnd w:id="184"/>
    </w:p>
    <w:p w14:paraId="0B29CA35" w14:textId="77777777" w:rsidR="00007BDA" w:rsidRDefault="00007BDA" w:rsidP="00CB64B9">
      <w:pPr>
        <w:pStyle w:val="NormalWeb"/>
        <w:spacing w:line="360" w:lineRule="auto"/>
        <w:jc w:val="both"/>
      </w:pPr>
      <w:bookmarkStart w:id="185" w:name="_Toc206669659"/>
      <w:r>
        <w:t>Based on the study findings, the following recommendations are proposed in alignment with the specific objectives:</w:t>
      </w:r>
    </w:p>
    <w:p w14:paraId="54376506" w14:textId="77777777" w:rsidR="00007BDA" w:rsidRDefault="00007BDA" w:rsidP="00CB64B9">
      <w:pPr>
        <w:pStyle w:val="NormalWeb"/>
        <w:numPr>
          <w:ilvl w:val="0"/>
          <w:numId w:val="41"/>
        </w:numPr>
        <w:spacing w:line="360" w:lineRule="auto"/>
        <w:jc w:val="both"/>
      </w:pPr>
      <w:r>
        <w:rPr>
          <w:rStyle w:val="Strong"/>
          <w:rFonts w:eastAsiaTheme="majorEastAsia"/>
        </w:rPr>
        <w:t>Improve Resource Management Practices:</w:t>
      </w:r>
      <w:r>
        <w:t xml:space="preserve"> Soft drink manufacturing firms in Nairobi County should focus on enhancing the efficiency of scheduling, resource aggregation, and </w:t>
      </w:r>
      <w:r>
        <w:lastRenderedPageBreak/>
        <w:t>allocation. Funding managerial training programs can improve resource management skills, reduce waste, and increase profitability. Adoption of advanced technological tools to monitor and optimize resource use can also strengthen operational efficiency.</w:t>
      </w:r>
    </w:p>
    <w:p w14:paraId="591D242D" w14:textId="77777777" w:rsidR="00007BDA" w:rsidRDefault="00007BDA" w:rsidP="00CB64B9">
      <w:pPr>
        <w:pStyle w:val="NormalWeb"/>
        <w:numPr>
          <w:ilvl w:val="0"/>
          <w:numId w:val="42"/>
        </w:numPr>
        <w:spacing w:line="360" w:lineRule="auto"/>
        <w:jc w:val="both"/>
      </w:pPr>
      <w:r>
        <w:rPr>
          <w:rStyle w:val="Strong"/>
          <w:rFonts w:eastAsiaTheme="majorEastAsia"/>
        </w:rPr>
        <w:t>Enhance Activity Identification Systems:</w:t>
      </w:r>
      <w:r>
        <w:t xml:space="preserve"> Firms should establish robust systems to identify and monitor operational activities. This includes regularly assessing cost center performance and implementing accurate activity tracking mechanisms. Improving activity change control systems ensures that budget adjustments are timely and precise, reducing discrepancies in financial reporting and enhancing overall financial performance.</w:t>
      </w:r>
    </w:p>
    <w:p w14:paraId="35538FC7" w14:textId="77777777" w:rsidR="00007BDA" w:rsidRDefault="00007BDA" w:rsidP="00CB64B9">
      <w:pPr>
        <w:pStyle w:val="NormalWeb"/>
        <w:numPr>
          <w:ilvl w:val="0"/>
          <w:numId w:val="43"/>
        </w:numPr>
        <w:spacing w:line="360" w:lineRule="auto"/>
        <w:jc w:val="both"/>
      </w:pPr>
      <w:r>
        <w:rPr>
          <w:rStyle w:val="Strong"/>
          <w:rFonts w:eastAsiaTheme="majorEastAsia"/>
        </w:rPr>
        <w:t>Improve Cost Driver Management:</w:t>
      </w:r>
      <w:r>
        <w:t xml:space="preserve"> Companies should continually optimize the management of key cost drivers such as labor and machine hours. Implementation of advanced analytical techniques can ensure resources are effectively utilized. Regular review of cost driver selection processes will help firms adapt to changing production demands and financial goals, thus supporting better cost control and improved profitability.</w:t>
      </w:r>
    </w:p>
    <w:p w14:paraId="0D65C2C1" w14:textId="77777777" w:rsidR="00007BDA" w:rsidRDefault="00007BDA" w:rsidP="00CB64B9">
      <w:pPr>
        <w:pStyle w:val="NormalWeb"/>
        <w:numPr>
          <w:ilvl w:val="0"/>
          <w:numId w:val="44"/>
        </w:numPr>
        <w:spacing w:line="360" w:lineRule="auto"/>
        <w:jc w:val="both"/>
      </w:pPr>
      <w:r>
        <w:rPr>
          <w:rStyle w:val="Strong"/>
          <w:rFonts w:eastAsiaTheme="majorEastAsia"/>
        </w:rPr>
        <w:t>Strengthen Financial Planning and Cost Object Determination:</w:t>
      </w:r>
      <w:r>
        <w:t xml:space="preserve"> Firms should invest in robust financial planning systems to enhance cost allocation and financial reporting accuracy. Clear identification of cost objects ensures better decision-making and profitability. Integrating activity-based costing with other financial management practices can provide a comprehensive approach to cost control and strategic financial planning.</w:t>
      </w:r>
    </w:p>
    <w:p w14:paraId="0175C416" w14:textId="77777777" w:rsidR="00DD7AD3" w:rsidRPr="00FE4843" w:rsidRDefault="00DD7AD3" w:rsidP="00CB64B9">
      <w:pPr>
        <w:pStyle w:val="Heading2"/>
        <w:spacing w:line="360" w:lineRule="auto"/>
        <w:rPr>
          <w:rFonts w:ascii="Times New Roman" w:hAnsi="Times New Roman" w:cs="Times New Roman"/>
          <w:color w:val="auto"/>
          <w:sz w:val="24"/>
          <w:szCs w:val="24"/>
        </w:rPr>
      </w:pPr>
      <w:bookmarkStart w:id="186" w:name="_Toc208522510"/>
      <w:r w:rsidRPr="00FE4843">
        <w:rPr>
          <w:rFonts w:ascii="Times New Roman" w:hAnsi="Times New Roman" w:cs="Times New Roman"/>
          <w:color w:val="auto"/>
          <w:sz w:val="24"/>
          <w:szCs w:val="24"/>
        </w:rPr>
        <w:t>5.4 Future Research</w:t>
      </w:r>
      <w:bookmarkEnd w:id="185"/>
      <w:bookmarkEnd w:id="186"/>
    </w:p>
    <w:p w14:paraId="1DF01FFD" w14:textId="77777777" w:rsidR="00DD7AD3" w:rsidRDefault="00DD7AD3" w:rsidP="00CB64B9">
      <w:pPr>
        <w:spacing w:before="100" w:beforeAutospacing="1" w:after="100" w:afterAutospacing="1" w:line="360" w:lineRule="auto"/>
        <w:jc w:val="both"/>
        <w:rPr>
          <w:rFonts w:ascii="Times New Roman" w:hAnsi="Times New Roman" w:cs="Times New Roman"/>
          <w:sz w:val="24"/>
          <w:szCs w:val="24"/>
        </w:rPr>
      </w:pPr>
      <w:r w:rsidRPr="00FE4843">
        <w:rPr>
          <w:rFonts w:ascii="Times New Roman" w:hAnsi="Times New Roman" w:cs="Times New Roman"/>
          <w:sz w:val="24"/>
          <w:szCs w:val="24"/>
        </w:rPr>
        <w:t>Future studies could explore the impact of ABC on different sectors beyond the soft drink manufacturing industry. Additionally, research could examine the role of ABC in smaller manufacturing firms and compare its effectiveness in companies with different levels of financial maturity. Finally, further investigation into the barriers to implementing ABC in Kenya’s manufacturing sector would provide valuable insights for policymakers and industry leaders.</w:t>
      </w:r>
    </w:p>
    <w:p w14:paraId="3C06473D" w14:textId="77777777" w:rsidR="00D50440" w:rsidRPr="00FE4843" w:rsidRDefault="00D50440" w:rsidP="00CB64B9">
      <w:pPr>
        <w:spacing w:before="100" w:beforeAutospacing="1" w:after="100" w:afterAutospacing="1" w:line="360" w:lineRule="auto"/>
        <w:jc w:val="both"/>
        <w:rPr>
          <w:rFonts w:ascii="Times New Roman" w:hAnsi="Times New Roman" w:cs="Times New Roman"/>
          <w:sz w:val="24"/>
          <w:szCs w:val="24"/>
        </w:rPr>
      </w:pPr>
    </w:p>
    <w:p w14:paraId="0A11A390" w14:textId="77777777" w:rsidR="00FF428B" w:rsidRPr="00D376AE" w:rsidRDefault="00FF428B" w:rsidP="00CB64B9">
      <w:pPr>
        <w:pStyle w:val="Heading1"/>
        <w:spacing w:line="360" w:lineRule="auto"/>
        <w:jc w:val="center"/>
        <w:rPr>
          <w:rFonts w:ascii="Times New Roman" w:hAnsi="Times New Roman"/>
          <w:b w:val="0"/>
          <w:lang w:val="en-GB"/>
        </w:rPr>
      </w:pPr>
      <w:bookmarkStart w:id="187" w:name="_Toc206669660"/>
      <w:bookmarkStart w:id="188" w:name="_Toc208522511"/>
      <w:r w:rsidRPr="00D376AE">
        <w:rPr>
          <w:rFonts w:ascii="Times New Roman" w:hAnsi="Times New Roman"/>
          <w:lang w:val="en-GB"/>
        </w:rPr>
        <w:lastRenderedPageBreak/>
        <w:t>REFERENCES</w:t>
      </w:r>
      <w:bookmarkEnd w:id="187"/>
      <w:bookmarkEnd w:id="188"/>
    </w:p>
    <w:p w14:paraId="61BC8D2C" w14:textId="7E9242F0" w:rsidR="00FF428B" w:rsidRPr="00FE4843" w:rsidRDefault="00FF428B" w:rsidP="00CB64B9">
      <w:pPr>
        <w:autoSpaceDE w:val="0"/>
        <w:autoSpaceDN w:val="0"/>
        <w:adjustRightInd w:val="0"/>
        <w:spacing w:line="360" w:lineRule="auto"/>
        <w:ind w:left="720" w:hanging="720"/>
        <w:jc w:val="both"/>
        <w:rPr>
          <w:rFonts w:ascii="Times New Roman" w:hAnsi="Times New Roman" w:cs="Times New Roman"/>
          <w:sz w:val="24"/>
          <w:szCs w:val="24"/>
        </w:rPr>
      </w:pPr>
      <w:r w:rsidRPr="00FE4843">
        <w:rPr>
          <w:rFonts w:ascii="Times New Roman" w:hAnsi="Times New Roman" w:cs="Times New Roman"/>
          <w:sz w:val="24"/>
          <w:szCs w:val="24"/>
        </w:rPr>
        <w:t>Abu Nassar, M. (</w:t>
      </w:r>
      <w:r w:rsidR="00067760">
        <w:rPr>
          <w:rFonts w:ascii="Times New Roman" w:hAnsi="Times New Roman" w:cs="Times New Roman"/>
          <w:sz w:val="24"/>
          <w:szCs w:val="24"/>
        </w:rPr>
        <w:t>2021</w:t>
      </w:r>
      <w:r w:rsidRPr="00FE4843">
        <w:rPr>
          <w:rFonts w:ascii="Times New Roman" w:hAnsi="Times New Roman" w:cs="Times New Roman"/>
          <w:sz w:val="24"/>
          <w:szCs w:val="24"/>
        </w:rPr>
        <w:t>). Cost Accounting. Dar Wael, Amman, Jordan.</w:t>
      </w:r>
    </w:p>
    <w:p w14:paraId="1980C43A" w14:textId="37A7810C" w:rsidR="00FF428B" w:rsidRPr="00FE4843" w:rsidRDefault="00FF428B" w:rsidP="00CB64B9">
      <w:pPr>
        <w:autoSpaceDE w:val="0"/>
        <w:autoSpaceDN w:val="0"/>
        <w:adjustRightInd w:val="0"/>
        <w:spacing w:line="360" w:lineRule="auto"/>
        <w:ind w:left="720" w:hanging="720"/>
        <w:jc w:val="both"/>
        <w:rPr>
          <w:rFonts w:ascii="Times New Roman" w:hAnsi="Times New Roman" w:cs="Times New Roman"/>
          <w:sz w:val="24"/>
          <w:szCs w:val="24"/>
          <w:lang w:val="en-GB"/>
        </w:rPr>
      </w:pPr>
      <w:r w:rsidRPr="00FE4843">
        <w:rPr>
          <w:rFonts w:ascii="Times New Roman" w:hAnsi="Times New Roman" w:cs="Times New Roman"/>
          <w:sz w:val="24"/>
          <w:szCs w:val="24"/>
          <w:lang w:val="en-GB"/>
        </w:rPr>
        <w:t>Al Hanini, Eman, Ahmad, Balqa Applied University &amp;Al Salt-Jordan, (</w:t>
      </w:r>
      <w:r w:rsidR="00067760">
        <w:rPr>
          <w:rFonts w:ascii="Times New Roman" w:hAnsi="Times New Roman" w:cs="Times New Roman"/>
          <w:sz w:val="24"/>
          <w:szCs w:val="24"/>
          <w:lang w:val="en-GB"/>
        </w:rPr>
        <w:t>2022</w:t>
      </w:r>
      <w:r w:rsidRPr="00FE4843">
        <w:rPr>
          <w:rFonts w:ascii="Times New Roman" w:hAnsi="Times New Roman" w:cs="Times New Roman"/>
          <w:sz w:val="24"/>
          <w:szCs w:val="24"/>
          <w:lang w:val="en-GB"/>
        </w:rPr>
        <w:t xml:space="preserve">). </w:t>
      </w:r>
      <w:r w:rsidRPr="00FE4843">
        <w:rPr>
          <w:rFonts w:ascii="Times New Roman" w:hAnsi="Times New Roman" w:cs="Times New Roman"/>
          <w:i/>
          <w:sz w:val="24"/>
          <w:szCs w:val="24"/>
          <w:lang w:val="en-GB"/>
        </w:rPr>
        <w:t xml:space="preserve">The Impact of Adopting ABC on Decreasing Cost and Maximizing Profitability In Industrial Companies Listed in Amman Stock Exchange. Academy of Accounting and Financial Studies Journal                                                                            Volume 22, Issue 5, </w:t>
      </w:r>
      <w:r w:rsidR="00067760">
        <w:rPr>
          <w:rFonts w:ascii="Times New Roman" w:hAnsi="Times New Roman" w:cs="Times New Roman"/>
          <w:i/>
          <w:sz w:val="24"/>
          <w:szCs w:val="24"/>
          <w:lang w:val="en-GB"/>
        </w:rPr>
        <w:t>2022</w:t>
      </w:r>
    </w:p>
    <w:p w14:paraId="7BF4A67B" w14:textId="6FDC4A86" w:rsidR="00FF428B" w:rsidRPr="00FE4843" w:rsidRDefault="00FF428B" w:rsidP="00CB64B9">
      <w:pPr>
        <w:spacing w:line="360" w:lineRule="auto"/>
        <w:ind w:left="720" w:hanging="720"/>
        <w:jc w:val="both"/>
        <w:rPr>
          <w:rFonts w:ascii="Times New Roman" w:hAnsi="Times New Roman" w:cs="Times New Roman"/>
          <w:sz w:val="24"/>
          <w:szCs w:val="24"/>
          <w:lang w:val="en-GB"/>
        </w:rPr>
      </w:pPr>
      <w:r w:rsidRPr="00FE4843">
        <w:rPr>
          <w:rFonts w:ascii="Times New Roman" w:hAnsi="Times New Roman" w:cs="Times New Roman"/>
          <w:sz w:val="24"/>
          <w:szCs w:val="24"/>
          <w:lang w:val="en-GB"/>
        </w:rPr>
        <w:t>Banker, R.D., Bardhan, I.R., Chen, T.Y. (</w:t>
      </w:r>
      <w:r w:rsidR="00067760">
        <w:rPr>
          <w:rFonts w:ascii="Times New Roman" w:hAnsi="Times New Roman" w:cs="Times New Roman"/>
          <w:sz w:val="24"/>
          <w:szCs w:val="24"/>
          <w:lang w:val="en-GB"/>
        </w:rPr>
        <w:t>2024</w:t>
      </w:r>
      <w:r w:rsidRPr="00FE4843">
        <w:rPr>
          <w:rFonts w:ascii="Times New Roman" w:hAnsi="Times New Roman" w:cs="Times New Roman"/>
          <w:sz w:val="24"/>
          <w:szCs w:val="24"/>
          <w:lang w:val="en-GB"/>
        </w:rPr>
        <w:t>), The role of manufacturing practices in mediating the impact of activity-based costing on plant performance. Accounting Organizations and Society, 33(1), 1-19.</w:t>
      </w:r>
    </w:p>
    <w:p w14:paraId="73A3AC79" w14:textId="0FB9A129" w:rsidR="00FF428B" w:rsidRPr="00FE4843" w:rsidRDefault="00FF428B" w:rsidP="00CB64B9">
      <w:pPr>
        <w:autoSpaceDE w:val="0"/>
        <w:autoSpaceDN w:val="0"/>
        <w:adjustRightInd w:val="0"/>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t>Ben-Arieh, D &amp;Qian, L. (</w:t>
      </w:r>
      <w:r w:rsidR="00067760">
        <w:rPr>
          <w:rFonts w:ascii="Times New Roman" w:hAnsi="Times New Roman" w:cs="Times New Roman"/>
          <w:sz w:val="24"/>
          <w:szCs w:val="24"/>
        </w:rPr>
        <w:t>2024</w:t>
      </w:r>
      <w:r w:rsidRPr="00FE4843">
        <w:rPr>
          <w:rFonts w:ascii="Times New Roman" w:hAnsi="Times New Roman" w:cs="Times New Roman"/>
          <w:sz w:val="24"/>
          <w:szCs w:val="24"/>
        </w:rPr>
        <w:t xml:space="preserve">). Activity-based cost </w:t>
      </w:r>
      <w:r w:rsidR="0099362F" w:rsidRPr="00FE4843">
        <w:rPr>
          <w:rFonts w:ascii="Times New Roman" w:hAnsi="Times New Roman" w:cs="Times New Roman"/>
          <w:sz w:val="24"/>
          <w:szCs w:val="24"/>
        </w:rPr>
        <w:t xml:space="preserve">management </w:t>
      </w:r>
      <w:proofErr w:type="gramStart"/>
      <w:r w:rsidR="0099362F" w:rsidRPr="00FE4843">
        <w:rPr>
          <w:rFonts w:ascii="Times New Roman" w:hAnsi="Times New Roman" w:cs="Times New Roman"/>
          <w:sz w:val="24"/>
          <w:szCs w:val="24"/>
        </w:rPr>
        <w:t>for</w:t>
      </w:r>
      <w:r w:rsidRPr="00FE4843">
        <w:rPr>
          <w:rFonts w:ascii="Times New Roman" w:hAnsi="Times New Roman" w:cs="Times New Roman"/>
          <w:sz w:val="24"/>
          <w:szCs w:val="24"/>
        </w:rPr>
        <w:t xml:space="preserve">  design</w:t>
      </w:r>
      <w:proofErr w:type="gramEnd"/>
      <w:r w:rsidRPr="00FE4843">
        <w:rPr>
          <w:rFonts w:ascii="Times New Roman" w:hAnsi="Times New Roman" w:cs="Times New Roman"/>
          <w:sz w:val="24"/>
          <w:szCs w:val="24"/>
        </w:rPr>
        <w:t xml:space="preserve"> and development stage. International </w:t>
      </w:r>
      <w:proofErr w:type="gramStart"/>
      <w:r w:rsidRPr="00FE4843">
        <w:rPr>
          <w:rFonts w:ascii="Times New Roman" w:hAnsi="Times New Roman" w:cs="Times New Roman"/>
          <w:sz w:val="24"/>
          <w:szCs w:val="24"/>
        </w:rPr>
        <w:t>Journal  of</w:t>
      </w:r>
      <w:proofErr w:type="gramEnd"/>
      <w:r w:rsidRPr="00FE4843">
        <w:rPr>
          <w:rFonts w:ascii="Times New Roman" w:hAnsi="Times New Roman" w:cs="Times New Roman"/>
          <w:sz w:val="24"/>
          <w:szCs w:val="24"/>
        </w:rPr>
        <w:t xml:space="preserve">  Production Economics, 83:169-183.</w:t>
      </w:r>
    </w:p>
    <w:p w14:paraId="691C9E75" w14:textId="40A88ECC" w:rsidR="00FF428B" w:rsidRPr="00FE4843" w:rsidRDefault="00FF428B" w:rsidP="00CB64B9">
      <w:pPr>
        <w:autoSpaceDE w:val="0"/>
        <w:autoSpaceDN w:val="0"/>
        <w:adjustRightInd w:val="0"/>
        <w:spacing w:line="360" w:lineRule="auto"/>
        <w:ind w:left="720" w:hanging="720"/>
        <w:jc w:val="both"/>
        <w:rPr>
          <w:rFonts w:ascii="Times New Roman" w:hAnsi="Times New Roman" w:cs="Times New Roman"/>
          <w:sz w:val="24"/>
          <w:szCs w:val="24"/>
        </w:rPr>
      </w:pPr>
      <w:r w:rsidRPr="00FE4843">
        <w:rPr>
          <w:rFonts w:ascii="Times New Roman" w:hAnsi="Times New Roman" w:cs="Times New Roman"/>
          <w:sz w:val="24"/>
          <w:szCs w:val="24"/>
        </w:rPr>
        <w:t>Ben-Arieh, D &amp;Qian, L. (</w:t>
      </w:r>
      <w:r w:rsidR="00067760">
        <w:rPr>
          <w:rFonts w:ascii="Times New Roman" w:hAnsi="Times New Roman" w:cs="Times New Roman"/>
          <w:sz w:val="24"/>
          <w:szCs w:val="24"/>
        </w:rPr>
        <w:t>2024</w:t>
      </w:r>
      <w:r w:rsidRPr="00FE4843">
        <w:rPr>
          <w:rFonts w:ascii="Times New Roman" w:hAnsi="Times New Roman" w:cs="Times New Roman"/>
          <w:sz w:val="24"/>
          <w:szCs w:val="24"/>
        </w:rPr>
        <w:t xml:space="preserve">). Activity-based cost </w:t>
      </w:r>
      <w:r w:rsidR="0099362F" w:rsidRPr="00FE4843">
        <w:rPr>
          <w:rFonts w:ascii="Times New Roman" w:hAnsi="Times New Roman" w:cs="Times New Roman"/>
          <w:sz w:val="24"/>
          <w:szCs w:val="24"/>
        </w:rPr>
        <w:t xml:space="preserve">management </w:t>
      </w:r>
      <w:proofErr w:type="gramStart"/>
      <w:r w:rsidR="0099362F" w:rsidRPr="00FE4843">
        <w:rPr>
          <w:rFonts w:ascii="Times New Roman" w:hAnsi="Times New Roman" w:cs="Times New Roman"/>
          <w:sz w:val="24"/>
          <w:szCs w:val="24"/>
        </w:rPr>
        <w:t>for</w:t>
      </w:r>
      <w:r w:rsidRPr="00FE4843">
        <w:rPr>
          <w:rFonts w:ascii="Times New Roman" w:hAnsi="Times New Roman" w:cs="Times New Roman"/>
          <w:sz w:val="24"/>
          <w:szCs w:val="24"/>
        </w:rPr>
        <w:t xml:space="preserve">  design</w:t>
      </w:r>
      <w:proofErr w:type="gramEnd"/>
      <w:r w:rsidRPr="00FE4843">
        <w:rPr>
          <w:rFonts w:ascii="Times New Roman" w:hAnsi="Times New Roman" w:cs="Times New Roman"/>
          <w:sz w:val="24"/>
          <w:szCs w:val="24"/>
        </w:rPr>
        <w:t xml:space="preserve"> and development stage. International </w:t>
      </w:r>
      <w:proofErr w:type="gramStart"/>
      <w:r w:rsidRPr="00FE4843">
        <w:rPr>
          <w:rFonts w:ascii="Times New Roman" w:hAnsi="Times New Roman" w:cs="Times New Roman"/>
          <w:sz w:val="24"/>
          <w:szCs w:val="24"/>
        </w:rPr>
        <w:t>Journal  of</w:t>
      </w:r>
      <w:proofErr w:type="gramEnd"/>
      <w:r w:rsidRPr="00FE4843">
        <w:rPr>
          <w:rFonts w:ascii="Times New Roman" w:hAnsi="Times New Roman" w:cs="Times New Roman"/>
          <w:sz w:val="24"/>
          <w:szCs w:val="24"/>
        </w:rPr>
        <w:t xml:space="preserve">  Production Economics, 83:169-183.</w:t>
      </w:r>
    </w:p>
    <w:p w14:paraId="09F7DC21" w14:textId="7BA8D17C" w:rsidR="00FF428B" w:rsidRPr="00FE4843" w:rsidRDefault="00FF428B" w:rsidP="00CB64B9">
      <w:pPr>
        <w:spacing w:line="360" w:lineRule="auto"/>
        <w:ind w:left="720" w:hanging="720"/>
        <w:jc w:val="both"/>
        <w:rPr>
          <w:rFonts w:ascii="Times New Roman" w:hAnsi="Times New Roman" w:cs="Times New Roman"/>
          <w:sz w:val="24"/>
          <w:szCs w:val="24"/>
          <w:lang w:val="en-GB"/>
        </w:rPr>
      </w:pPr>
      <w:proofErr w:type="spellStart"/>
      <w:r w:rsidRPr="00FE4843">
        <w:rPr>
          <w:rFonts w:ascii="Times New Roman" w:hAnsi="Times New Roman" w:cs="Times New Roman"/>
          <w:sz w:val="24"/>
          <w:szCs w:val="24"/>
          <w:lang w:val="en-GB"/>
        </w:rPr>
        <w:t>Bidanda</w:t>
      </w:r>
      <w:proofErr w:type="spellEnd"/>
      <w:r w:rsidRPr="00FE4843">
        <w:rPr>
          <w:rFonts w:ascii="Times New Roman" w:hAnsi="Times New Roman" w:cs="Times New Roman"/>
          <w:sz w:val="24"/>
          <w:szCs w:val="24"/>
          <w:lang w:val="en-GB"/>
        </w:rPr>
        <w:t>, Y. &amp; Golden, K. (</w:t>
      </w:r>
      <w:r w:rsidR="00067760">
        <w:rPr>
          <w:rFonts w:ascii="Times New Roman" w:hAnsi="Times New Roman" w:cs="Times New Roman"/>
          <w:sz w:val="24"/>
          <w:szCs w:val="24"/>
          <w:lang w:val="en-GB"/>
        </w:rPr>
        <w:t>2024</w:t>
      </w:r>
      <w:r w:rsidRPr="00FE4843">
        <w:rPr>
          <w:rFonts w:ascii="Times New Roman" w:hAnsi="Times New Roman" w:cs="Times New Roman"/>
          <w:sz w:val="24"/>
          <w:szCs w:val="24"/>
          <w:lang w:val="en-GB"/>
        </w:rPr>
        <w:t xml:space="preserve">). Pillsbury: Customer </w:t>
      </w:r>
      <w:r w:rsidR="0099362F" w:rsidRPr="00FE4843">
        <w:rPr>
          <w:rFonts w:ascii="Times New Roman" w:hAnsi="Times New Roman" w:cs="Times New Roman"/>
          <w:sz w:val="24"/>
          <w:szCs w:val="24"/>
          <w:lang w:val="en-GB"/>
        </w:rPr>
        <w:t>driven reengineering</w:t>
      </w:r>
      <w:r w:rsidRPr="00FE4843">
        <w:rPr>
          <w:rFonts w:ascii="Times New Roman" w:hAnsi="Times New Roman" w:cs="Times New Roman"/>
          <w:sz w:val="24"/>
          <w:szCs w:val="24"/>
          <w:lang w:val="en-GB"/>
        </w:rPr>
        <w:t xml:space="preserve">.  Harvard Business School, 9:125-144 7. </w:t>
      </w:r>
    </w:p>
    <w:p w14:paraId="04C48781" w14:textId="4F38DAFA" w:rsidR="00FF428B" w:rsidRPr="00FE4843" w:rsidRDefault="00FF428B" w:rsidP="00CB64B9">
      <w:pPr>
        <w:spacing w:line="360" w:lineRule="auto"/>
        <w:ind w:left="720" w:hanging="720"/>
        <w:jc w:val="both"/>
        <w:rPr>
          <w:rFonts w:ascii="Times New Roman" w:hAnsi="Times New Roman" w:cs="Times New Roman"/>
          <w:sz w:val="24"/>
          <w:szCs w:val="24"/>
          <w:lang w:val="en-GB"/>
        </w:rPr>
      </w:pPr>
      <w:proofErr w:type="spellStart"/>
      <w:r w:rsidRPr="00FE4843">
        <w:rPr>
          <w:rFonts w:ascii="Times New Roman" w:hAnsi="Times New Roman" w:cs="Times New Roman"/>
          <w:sz w:val="24"/>
          <w:szCs w:val="24"/>
          <w:lang w:val="en-GB"/>
        </w:rPr>
        <w:t>Bjornenak</w:t>
      </w:r>
      <w:proofErr w:type="spellEnd"/>
      <w:r w:rsidRPr="00FE4843">
        <w:rPr>
          <w:rFonts w:ascii="Times New Roman" w:hAnsi="Times New Roman" w:cs="Times New Roman"/>
          <w:sz w:val="24"/>
          <w:szCs w:val="24"/>
          <w:lang w:val="en-GB"/>
        </w:rPr>
        <w:t>, O. R. &amp; Olson, t. R. (2009). From ABC to ABM: Does activity- based management automatically follow from an activity-</w:t>
      </w:r>
      <w:r w:rsidR="0099362F" w:rsidRPr="00FE4843">
        <w:rPr>
          <w:rFonts w:ascii="Times New Roman" w:hAnsi="Times New Roman" w:cs="Times New Roman"/>
          <w:sz w:val="24"/>
          <w:szCs w:val="24"/>
          <w:lang w:val="en-GB"/>
        </w:rPr>
        <w:t>based costing</w:t>
      </w:r>
      <w:r w:rsidRPr="00FE4843">
        <w:rPr>
          <w:rFonts w:ascii="Times New Roman" w:hAnsi="Times New Roman" w:cs="Times New Roman"/>
          <w:sz w:val="24"/>
          <w:szCs w:val="24"/>
          <w:lang w:val="en-GB"/>
        </w:rPr>
        <w:t xml:space="preserve"> project?  Management Accounting Review 74(5): 54- 57. 8. </w:t>
      </w:r>
    </w:p>
    <w:p w14:paraId="028F051B" w14:textId="77777777" w:rsidR="00FF428B" w:rsidRPr="00FE4843" w:rsidRDefault="00FF428B" w:rsidP="00CB64B9">
      <w:pPr>
        <w:spacing w:line="360" w:lineRule="auto"/>
        <w:jc w:val="both"/>
        <w:rPr>
          <w:rFonts w:ascii="Times New Roman" w:hAnsi="Times New Roman" w:cs="Times New Roman"/>
          <w:sz w:val="24"/>
          <w:szCs w:val="24"/>
          <w:shd w:val="clear" w:color="auto" w:fill="FFFFFF"/>
        </w:rPr>
      </w:pPr>
      <w:r w:rsidRPr="00FE4843">
        <w:rPr>
          <w:rFonts w:ascii="Times New Roman" w:hAnsi="Times New Roman" w:cs="Times New Roman"/>
          <w:sz w:val="24"/>
          <w:szCs w:val="24"/>
          <w:shd w:val="clear" w:color="auto" w:fill="FFFFFF"/>
        </w:rPr>
        <w:t xml:space="preserve">Bodendorf, F., &amp; Franke, J. (2024). Synthesis of activity-based costing and deep learning to </w:t>
      </w:r>
    </w:p>
    <w:p w14:paraId="43C39AD9" w14:textId="632FDE07" w:rsidR="00FF428B" w:rsidRPr="00FE4843" w:rsidRDefault="00FF428B" w:rsidP="00CB64B9">
      <w:pPr>
        <w:spacing w:line="360" w:lineRule="auto"/>
        <w:ind w:left="720"/>
        <w:jc w:val="both"/>
        <w:rPr>
          <w:rFonts w:ascii="Times New Roman" w:hAnsi="Times New Roman" w:cs="Times New Roman"/>
          <w:sz w:val="24"/>
          <w:szCs w:val="24"/>
          <w:shd w:val="clear" w:color="auto" w:fill="FFFFFF"/>
        </w:rPr>
      </w:pPr>
      <w:r w:rsidRPr="00FE4843">
        <w:rPr>
          <w:rFonts w:ascii="Times New Roman" w:hAnsi="Times New Roman" w:cs="Times New Roman"/>
          <w:sz w:val="24"/>
          <w:szCs w:val="24"/>
          <w:shd w:val="clear" w:color="auto" w:fill="FFFFFF"/>
        </w:rPr>
        <w:t>support cost management: A case study in the automotive industry. </w:t>
      </w:r>
      <w:r w:rsidR="0099362F">
        <w:rPr>
          <w:rFonts w:ascii="Times New Roman" w:hAnsi="Times New Roman" w:cs="Times New Roman"/>
          <w:i/>
          <w:iCs/>
          <w:sz w:val="24"/>
          <w:szCs w:val="24"/>
          <w:shd w:val="clear" w:color="auto" w:fill="FFFFFF"/>
        </w:rPr>
        <w:t xml:space="preserve">Computers </w:t>
      </w:r>
      <w:r w:rsidRPr="00FE4843">
        <w:rPr>
          <w:rFonts w:ascii="Times New Roman" w:hAnsi="Times New Roman" w:cs="Times New Roman"/>
          <w:i/>
          <w:iCs/>
          <w:sz w:val="24"/>
          <w:szCs w:val="24"/>
          <w:shd w:val="clear" w:color="auto" w:fill="FFFFFF"/>
        </w:rPr>
        <w:t>&amp; Industrial Engineering</w:t>
      </w:r>
      <w:r w:rsidRPr="00FE4843">
        <w:rPr>
          <w:rFonts w:ascii="Times New Roman" w:hAnsi="Times New Roman" w:cs="Times New Roman"/>
          <w:sz w:val="24"/>
          <w:szCs w:val="24"/>
          <w:shd w:val="clear" w:color="auto" w:fill="FFFFFF"/>
        </w:rPr>
        <w:t>, 110449.</w:t>
      </w:r>
    </w:p>
    <w:p w14:paraId="42185FF5" w14:textId="77777777" w:rsidR="00FF428B" w:rsidRPr="00FE4843" w:rsidRDefault="00FF428B" w:rsidP="00CB64B9">
      <w:pPr>
        <w:spacing w:line="360" w:lineRule="auto"/>
        <w:jc w:val="both"/>
        <w:rPr>
          <w:rFonts w:ascii="Times New Roman" w:hAnsi="Times New Roman" w:cs="Times New Roman"/>
          <w:sz w:val="24"/>
          <w:szCs w:val="24"/>
          <w:shd w:val="clear" w:color="auto" w:fill="FFFFFF"/>
        </w:rPr>
      </w:pPr>
      <w:r w:rsidRPr="00FE4843">
        <w:rPr>
          <w:rFonts w:ascii="Times New Roman" w:hAnsi="Times New Roman" w:cs="Times New Roman"/>
          <w:sz w:val="24"/>
          <w:szCs w:val="24"/>
          <w:shd w:val="clear" w:color="auto" w:fill="FFFFFF"/>
        </w:rPr>
        <w:t xml:space="preserve">Borges, P., Alves, M. D. C., &amp; Silva, R. (2024). The Activity-Based Costing System Applied in </w:t>
      </w:r>
    </w:p>
    <w:p w14:paraId="3C2624C7" w14:textId="77777777" w:rsidR="00FF428B" w:rsidRPr="00FE4843" w:rsidRDefault="00FF428B" w:rsidP="00CB64B9">
      <w:pPr>
        <w:spacing w:line="360" w:lineRule="auto"/>
        <w:ind w:left="720"/>
        <w:jc w:val="both"/>
        <w:rPr>
          <w:rFonts w:ascii="Times New Roman" w:hAnsi="Times New Roman" w:cs="Times New Roman"/>
          <w:sz w:val="24"/>
          <w:szCs w:val="24"/>
          <w:shd w:val="clear" w:color="auto" w:fill="FFFFFF"/>
        </w:rPr>
      </w:pPr>
      <w:r w:rsidRPr="00FE4843">
        <w:rPr>
          <w:rFonts w:ascii="Times New Roman" w:hAnsi="Times New Roman" w:cs="Times New Roman"/>
          <w:sz w:val="24"/>
          <w:szCs w:val="24"/>
          <w:shd w:val="clear" w:color="auto" w:fill="FFFFFF"/>
        </w:rPr>
        <w:t>Higher Education Institutions: A Systematic Review and Mapping of the Literature. </w:t>
      </w:r>
      <w:r w:rsidRPr="00FE4843">
        <w:rPr>
          <w:rFonts w:ascii="Times New Roman" w:hAnsi="Times New Roman" w:cs="Times New Roman"/>
          <w:i/>
          <w:iCs/>
          <w:sz w:val="24"/>
          <w:szCs w:val="24"/>
          <w:shd w:val="clear" w:color="auto" w:fill="FFFFFF"/>
        </w:rPr>
        <w:t>Businesses</w:t>
      </w:r>
      <w:r w:rsidRPr="00FE4843">
        <w:rPr>
          <w:rFonts w:ascii="Times New Roman" w:hAnsi="Times New Roman" w:cs="Times New Roman"/>
          <w:sz w:val="24"/>
          <w:szCs w:val="24"/>
          <w:shd w:val="clear" w:color="auto" w:fill="FFFFFF"/>
        </w:rPr>
        <w:t>, </w:t>
      </w:r>
      <w:r w:rsidRPr="00FE4843">
        <w:rPr>
          <w:rFonts w:ascii="Times New Roman" w:hAnsi="Times New Roman" w:cs="Times New Roman"/>
          <w:i/>
          <w:iCs/>
          <w:sz w:val="24"/>
          <w:szCs w:val="24"/>
          <w:shd w:val="clear" w:color="auto" w:fill="FFFFFF"/>
        </w:rPr>
        <w:t>4</w:t>
      </w:r>
      <w:r w:rsidRPr="00FE4843">
        <w:rPr>
          <w:rFonts w:ascii="Times New Roman" w:hAnsi="Times New Roman" w:cs="Times New Roman"/>
          <w:sz w:val="24"/>
          <w:szCs w:val="24"/>
          <w:shd w:val="clear" w:color="auto" w:fill="FFFFFF"/>
        </w:rPr>
        <w:t>(1), 18-38.</w:t>
      </w:r>
    </w:p>
    <w:p w14:paraId="1E5DB9EA" w14:textId="1D215934" w:rsidR="00FF428B" w:rsidRPr="00FE4843" w:rsidRDefault="00FF428B" w:rsidP="00CB64B9">
      <w:pPr>
        <w:spacing w:line="360" w:lineRule="auto"/>
        <w:ind w:left="720" w:hanging="720"/>
        <w:jc w:val="both"/>
        <w:rPr>
          <w:rFonts w:ascii="Times New Roman" w:hAnsi="Times New Roman" w:cs="Times New Roman"/>
          <w:sz w:val="24"/>
          <w:szCs w:val="24"/>
          <w:lang w:val="en-GB"/>
        </w:rPr>
      </w:pPr>
      <w:r w:rsidRPr="00FE4843">
        <w:rPr>
          <w:rFonts w:ascii="Times New Roman" w:hAnsi="Times New Roman" w:cs="Times New Roman"/>
          <w:sz w:val="24"/>
          <w:szCs w:val="24"/>
          <w:lang w:val="en-GB"/>
        </w:rPr>
        <w:lastRenderedPageBreak/>
        <w:t xml:space="preserve">Brewer, R.W., Brownlee, L. &amp;Juras, H. P. (2003).  The role </w:t>
      </w:r>
      <w:r w:rsidR="0099362F" w:rsidRPr="00FE4843">
        <w:rPr>
          <w:rFonts w:ascii="Times New Roman" w:hAnsi="Times New Roman" w:cs="Times New Roman"/>
          <w:sz w:val="24"/>
          <w:szCs w:val="24"/>
          <w:lang w:val="en-GB"/>
        </w:rPr>
        <w:t>of empirical research</w:t>
      </w:r>
      <w:r w:rsidRPr="00FE4843">
        <w:rPr>
          <w:rFonts w:ascii="Times New Roman" w:hAnsi="Times New Roman" w:cs="Times New Roman"/>
          <w:sz w:val="24"/>
          <w:szCs w:val="24"/>
          <w:lang w:val="en-GB"/>
        </w:rPr>
        <w:t xml:space="preserve"> in management accounting. </w:t>
      </w:r>
      <w:proofErr w:type="gramStart"/>
      <w:r w:rsidRPr="00FE4843">
        <w:rPr>
          <w:rFonts w:ascii="Times New Roman" w:hAnsi="Times New Roman" w:cs="Times New Roman"/>
          <w:sz w:val="24"/>
          <w:szCs w:val="24"/>
          <w:lang w:val="en-GB"/>
        </w:rPr>
        <w:t>Accounting,  Organization</w:t>
      </w:r>
      <w:proofErr w:type="gramEnd"/>
      <w:r w:rsidRPr="00FE4843">
        <w:rPr>
          <w:rFonts w:ascii="Times New Roman" w:hAnsi="Times New Roman" w:cs="Times New Roman"/>
          <w:sz w:val="24"/>
          <w:szCs w:val="24"/>
          <w:lang w:val="en-GB"/>
        </w:rPr>
        <w:t xml:space="preserve"> </w:t>
      </w:r>
      <w:proofErr w:type="gramStart"/>
      <w:r w:rsidRPr="00FE4843">
        <w:rPr>
          <w:rFonts w:ascii="Times New Roman" w:hAnsi="Times New Roman" w:cs="Times New Roman"/>
          <w:sz w:val="24"/>
          <w:szCs w:val="24"/>
          <w:lang w:val="en-GB"/>
        </w:rPr>
        <w:t>and  Society</w:t>
      </w:r>
      <w:proofErr w:type="gramEnd"/>
      <w:r w:rsidRPr="00FE4843">
        <w:rPr>
          <w:rFonts w:ascii="Times New Roman" w:hAnsi="Times New Roman" w:cs="Times New Roman"/>
          <w:sz w:val="24"/>
          <w:szCs w:val="24"/>
          <w:lang w:val="en-GB"/>
        </w:rPr>
        <w:t>. 11(5):429-452</w:t>
      </w:r>
    </w:p>
    <w:p w14:paraId="0CB214C3" w14:textId="77777777" w:rsidR="00FF428B" w:rsidRPr="00FE4843" w:rsidRDefault="00FF428B" w:rsidP="00CB64B9">
      <w:pPr>
        <w:spacing w:line="360" w:lineRule="auto"/>
        <w:ind w:left="720" w:hanging="720"/>
        <w:jc w:val="both"/>
        <w:rPr>
          <w:rFonts w:ascii="Times New Roman" w:hAnsi="Times New Roman" w:cs="Times New Roman"/>
          <w:sz w:val="24"/>
          <w:szCs w:val="24"/>
          <w:lang w:val="en-GB"/>
        </w:rPr>
      </w:pPr>
      <w:r w:rsidRPr="00FE4843">
        <w:rPr>
          <w:rFonts w:ascii="Times New Roman" w:hAnsi="Times New Roman" w:cs="Times New Roman"/>
          <w:sz w:val="24"/>
          <w:szCs w:val="24"/>
          <w:lang w:val="en-GB"/>
        </w:rPr>
        <w:t>Cagwin, D., Bouwman, M.J. (2002), The association between activity-based costing and improvement in financial performance. Management Accounting Research, 13(1), 1-39.</w:t>
      </w:r>
    </w:p>
    <w:p w14:paraId="26D32CA5" w14:textId="77777777" w:rsidR="00FF428B" w:rsidRPr="00FE4843" w:rsidRDefault="00FF428B" w:rsidP="00CB64B9">
      <w:pPr>
        <w:spacing w:line="360" w:lineRule="auto"/>
        <w:jc w:val="both"/>
        <w:rPr>
          <w:rFonts w:ascii="Times New Roman" w:hAnsi="Times New Roman" w:cs="Times New Roman"/>
          <w:sz w:val="24"/>
          <w:szCs w:val="24"/>
          <w:shd w:val="clear" w:color="auto" w:fill="FFFFFF"/>
        </w:rPr>
      </w:pPr>
      <w:r w:rsidRPr="00FE4843">
        <w:rPr>
          <w:rFonts w:ascii="Times New Roman" w:hAnsi="Times New Roman" w:cs="Times New Roman"/>
          <w:sz w:val="24"/>
          <w:szCs w:val="24"/>
          <w:shd w:val="clear" w:color="auto" w:fill="FFFFFF"/>
        </w:rPr>
        <w:t xml:space="preserve">Canellas, M. M., Jewell, M., Edwards, J. L., Olivier, D., Jun-O’Connell, A. H., &amp; Reznek, M. A. </w:t>
      </w:r>
    </w:p>
    <w:p w14:paraId="0E648B70" w14:textId="77777777" w:rsidR="00FF428B" w:rsidRPr="00FE4843" w:rsidRDefault="00FF428B" w:rsidP="00CB64B9">
      <w:pPr>
        <w:spacing w:line="360" w:lineRule="auto"/>
        <w:ind w:left="720"/>
        <w:jc w:val="both"/>
        <w:rPr>
          <w:rFonts w:ascii="Times New Roman" w:hAnsi="Times New Roman" w:cs="Times New Roman"/>
          <w:sz w:val="24"/>
          <w:szCs w:val="24"/>
          <w:shd w:val="clear" w:color="auto" w:fill="FFFFFF"/>
        </w:rPr>
      </w:pPr>
      <w:r w:rsidRPr="00FE4843">
        <w:rPr>
          <w:rFonts w:ascii="Times New Roman" w:hAnsi="Times New Roman" w:cs="Times New Roman"/>
          <w:sz w:val="24"/>
          <w:szCs w:val="24"/>
          <w:shd w:val="clear" w:color="auto" w:fill="FFFFFF"/>
        </w:rPr>
        <w:t>(2024). Measurement of Cost of Boarding in the Emergency Department Using Time-Driven Activity-Based Costing. </w:t>
      </w:r>
      <w:r w:rsidRPr="00FE4843">
        <w:rPr>
          <w:rFonts w:ascii="Times New Roman" w:hAnsi="Times New Roman" w:cs="Times New Roman"/>
          <w:i/>
          <w:iCs/>
          <w:sz w:val="24"/>
          <w:szCs w:val="24"/>
          <w:shd w:val="clear" w:color="auto" w:fill="FFFFFF"/>
        </w:rPr>
        <w:t>Annals of Emergency Medicine</w:t>
      </w:r>
      <w:r w:rsidRPr="00FE4843">
        <w:rPr>
          <w:rFonts w:ascii="Times New Roman" w:hAnsi="Times New Roman" w:cs="Times New Roman"/>
          <w:sz w:val="24"/>
          <w:szCs w:val="24"/>
          <w:shd w:val="clear" w:color="auto" w:fill="FFFFFF"/>
        </w:rPr>
        <w:t>.</w:t>
      </w:r>
    </w:p>
    <w:p w14:paraId="2F841981" w14:textId="1E333DFF" w:rsidR="000D73B0" w:rsidRPr="00FE4843" w:rsidRDefault="000D73B0" w:rsidP="00CB64B9">
      <w:pPr>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t>Creswell, J. W. (</w:t>
      </w:r>
      <w:r w:rsidR="00067760">
        <w:rPr>
          <w:rFonts w:ascii="Times New Roman" w:hAnsi="Times New Roman" w:cs="Times New Roman"/>
          <w:sz w:val="24"/>
          <w:szCs w:val="24"/>
        </w:rPr>
        <w:t>2024</w:t>
      </w:r>
      <w:r w:rsidRPr="00FE4843">
        <w:rPr>
          <w:rFonts w:ascii="Times New Roman" w:hAnsi="Times New Roman" w:cs="Times New Roman"/>
          <w:sz w:val="24"/>
          <w:szCs w:val="24"/>
        </w:rPr>
        <w:t xml:space="preserve">). </w:t>
      </w:r>
      <w:r w:rsidRPr="00FE4843">
        <w:rPr>
          <w:rStyle w:val="Emphasis"/>
          <w:rFonts w:ascii="Times New Roman" w:hAnsi="Times New Roman" w:cs="Times New Roman"/>
          <w:sz w:val="24"/>
          <w:szCs w:val="24"/>
        </w:rPr>
        <w:t xml:space="preserve">Research design: Qualitative, quantitative, and mixed methods </w:t>
      </w:r>
      <w:proofErr w:type="gramStart"/>
      <w:r w:rsidRPr="00FE4843">
        <w:rPr>
          <w:rStyle w:val="Emphasis"/>
          <w:rFonts w:ascii="Times New Roman" w:hAnsi="Times New Roman" w:cs="Times New Roman"/>
          <w:sz w:val="24"/>
          <w:szCs w:val="24"/>
        </w:rPr>
        <w:t>approaches</w:t>
      </w:r>
      <w:proofErr w:type="gramEnd"/>
      <w:r w:rsidRPr="00FE4843">
        <w:rPr>
          <w:rFonts w:ascii="Times New Roman" w:hAnsi="Times New Roman" w:cs="Times New Roman"/>
          <w:sz w:val="24"/>
          <w:szCs w:val="24"/>
        </w:rPr>
        <w:t xml:space="preserve"> (4th ed.). SAGE Publications.</w:t>
      </w:r>
    </w:p>
    <w:p w14:paraId="424604D4" w14:textId="79D338D6" w:rsidR="00FF428B" w:rsidRPr="00FE4843" w:rsidRDefault="00FF428B" w:rsidP="00CB64B9">
      <w:pPr>
        <w:spacing w:line="360" w:lineRule="auto"/>
        <w:jc w:val="both"/>
        <w:rPr>
          <w:rFonts w:ascii="Times New Roman" w:eastAsia="Calibri" w:hAnsi="Times New Roman" w:cs="Times New Roman"/>
          <w:i/>
          <w:sz w:val="24"/>
          <w:szCs w:val="24"/>
          <w:lang w:val="en-GB"/>
        </w:rPr>
      </w:pPr>
      <w:r w:rsidRPr="00FE4843">
        <w:rPr>
          <w:rFonts w:ascii="Times New Roman" w:hAnsi="Times New Roman" w:cs="Times New Roman"/>
          <w:sz w:val="24"/>
          <w:szCs w:val="24"/>
          <w:lang w:val="en-GB"/>
        </w:rPr>
        <w:t xml:space="preserve">Cooper &amp; Kaplan. (2009). </w:t>
      </w:r>
      <w:r w:rsidRPr="00FE4843">
        <w:rPr>
          <w:rFonts w:ascii="Times New Roman" w:hAnsi="Times New Roman" w:cs="Times New Roman"/>
          <w:i/>
          <w:sz w:val="24"/>
          <w:szCs w:val="24"/>
          <w:lang w:val="en-GB"/>
        </w:rPr>
        <w:t>‘</w:t>
      </w:r>
      <w:r w:rsidRPr="00FE4843">
        <w:rPr>
          <w:rFonts w:ascii="Times New Roman" w:eastAsia="Calibri" w:hAnsi="Times New Roman" w:cs="Times New Roman"/>
          <w:sz w:val="24"/>
          <w:szCs w:val="24"/>
          <w:lang w:val="en-GB"/>
        </w:rPr>
        <w:t xml:space="preserve">Management accounting: this century and beyond’. </w:t>
      </w:r>
      <w:r w:rsidRPr="00FE4843">
        <w:rPr>
          <w:rFonts w:ascii="Times New Roman" w:eastAsia="Calibri" w:hAnsi="Times New Roman" w:cs="Times New Roman"/>
          <w:i/>
          <w:sz w:val="24"/>
          <w:szCs w:val="24"/>
          <w:lang w:val="en-GB"/>
        </w:rPr>
        <w:t xml:space="preserve">Management </w:t>
      </w:r>
    </w:p>
    <w:p w14:paraId="13341B40" w14:textId="77777777" w:rsidR="00FF428B" w:rsidRPr="00FE4843" w:rsidRDefault="00FF428B" w:rsidP="00CB64B9">
      <w:pPr>
        <w:spacing w:line="360" w:lineRule="auto"/>
        <w:ind w:firstLine="720"/>
        <w:jc w:val="both"/>
        <w:rPr>
          <w:rFonts w:ascii="Times New Roman" w:hAnsi="Times New Roman" w:cs="Times New Roman"/>
          <w:sz w:val="24"/>
          <w:szCs w:val="24"/>
          <w:shd w:val="clear" w:color="auto" w:fill="FFFFFF"/>
        </w:rPr>
      </w:pPr>
      <w:r w:rsidRPr="00FE4843">
        <w:rPr>
          <w:rFonts w:ascii="Times New Roman" w:eastAsia="Calibri" w:hAnsi="Times New Roman" w:cs="Times New Roman"/>
          <w:i/>
          <w:sz w:val="24"/>
          <w:szCs w:val="24"/>
          <w:lang w:val="en-GB"/>
        </w:rPr>
        <w:t>Accounting Research, 6</w:t>
      </w:r>
      <w:r w:rsidRPr="00FE4843">
        <w:rPr>
          <w:rFonts w:ascii="Times New Roman" w:eastAsia="Calibri" w:hAnsi="Times New Roman" w:cs="Times New Roman"/>
          <w:sz w:val="24"/>
          <w:szCs w:val="24"/>
          <w:lang w:val="en-GB"/>
        </w:rPr>
        <w:t>, 281-286.</w:t>
      </w:r>
    </w:p>
    <w:p w14:paraId="51061EBF" w14:textId="77777777" w:rsidR="00FF428B" w:rsidRPr="00FE4843" w:rsidRDefault="00FF428B" w:rsidP="00CB64B9">
      <w:pPr>
        <w:spacing w:line="360" w:lineRule="auto"/>
        <w:jc w:val="both"/>
        <w:rPr>
          <w:rFonts w:ascii="Times New Roman" w:hAnsi="Times New Roman" w:cs="Times New Roman"/>
          <w:sz w:val="24"/>
          <w:szCs w:val="24"/>
          <w:lang w:val="en-GB"/>
        </w:rPr>
      </w:pPr>
      <w:r w:rsidRPr="00FE4843">
        <w:rPr>
          <w:rFonts w:ascii="Times New Roman" w:hAnsi="Times New Roman" w:cs="Times New Roman"/>
          <w:sz w:val="24"/>
          <w:szCs w:val="24"/>
          <w:lang w:val="en-GB"/>
        </w:rPr>
        <w:t xml:space="preserve">Cooper, R., Kaplan, R.S. &amp; Weiss, L. A. (2003). </w:t>
      </w:r>
      <w:r w:rsidRPr="00FE4843">
        <w:rPr>
          <w:rFonts w:ascii="Times New Roman" w:hAnsi="Times New Roman" w:cs="Times New Roman"/>
          <w:i/>
          <w:sz w:val="24"/>
          <w:szCs w:val="24"/>
          <w:lang w:val="en-GB"/>
        </w:rPr>
        <w:t>“The Design of Cost Management Systems”</w:t>
      </w:r>
      <w:r w:rsidRPr="00FE4843">
        <w:rPr>
          <w:rFonts w:ascii="Times New Roman" w:hAnsi="Times New Roman" w:cs="Times New Roman"/>
          <w:sz w:val="24"/>
          <w:szCs w:val="24"/>
          <w:lang w:val="en-GB"/>
        </w:rPr>
        <w:t xml:space="preserve">, </w:t>
      </w:r>
    </w:p>
    <w:p w14:paraId="72D65D93" w14:textId="77777777" w:rsidR="00FF428B" w:rsidRPr="00FE4843" w:rsidRDefault="00FF428B" w:rsidP="00CB64B9">
      <w:pPr>
        <w:spacing w:line="360" w:lineRule="auto"/>
        <w:ind w:firstLine="720"/>
        <w:jc w:val="both"/>
        <w:rPr>
          <w:rFonts w:ascii="Times New Roman" w:hAnsi="Times New Roman" w:cs="Times New Roman"/>
          <w:sz w:val="24"/>
          <w:szCs w:val="24"/>
          <w:shd w:val="clear" w:color="auto" w:fill="FFFFFF"/>
        </w:rPr>
      </w:pPr>
      <w:r w:rsidRPr="00FE4843">
        <w:rPr>
          <w:rFonts w:ascii="Times New Roman" w:hAnsi="Times New Roman" w:cs="Times New Roman"/>
          <w:sz w:val="24"/>
          <w:szCs w:val="24"/>
          <w:lang w:val="en-GB"/>
        </w:rPr>
        <w:t>Englewood Cliffs, NJ: Prentice Hall.</w:t>
      </w:r>
    </w:p>
    <w:p w14:paraId="24D0C897" w14:textId="60EDF147" w:rsidR="00FF428B" w:rsidRPr="00FE4843" w:rsidRDefault="00FF428B" w:rsidP="00CB64B9">
      <w:pPr>
        <w:autoSpaceDE w:val="0"/>
        <w:autoSpaceDN w:val="0"/>
        <w:adjustRightInd w:val="0"/>
        <w:spacing w:line="360" w:lineRule="auto"/>
        <w:ind w:left="720" w:hanging="720"/>
        <w:jc w:val="both"/>
        <w:rPr>
          <w:rFonts w:ascii="Times New Roman" w:hAnsi="Times New Roman" w:cs="Times New Roman"/>
          <w:sz w:val="24"/>
          <w:szCs w:val="24"/>
          <w:lang w:val="en-GB"/>
        </w:rPr>
      </w:pPr>
      <w:r w:rsidRPr="00FE4843">
        <w:rPr>
          <w:rFonts w:ascii="Times New Roman" w:hAnsi="Times New Roman" w:cs="Times New Roman"/>
          <w:sz w:val="24"/>
          <w:szCs w:val="24"/>
          <w:lang w:val="en-GB"/>
        </w:rPr>
        <w:t xml:space="preserve">Cokins, T.S. &amp; Gary, F.D. (1999) </w:t>
      </w:r>
      <w:r w:rsidRPr="00FE4843">
        <w:rPr>
          <w:rFonts w:ascii="Times New Roman" w:hAnsi="Times New Roman" w:cs="Times New Roman"/>
          <w:i/>
          <w:sz w:val="24"/>
          <w:szCs w:val="24"/>
          <w:lang w:val="en-GB"/>
        </w:rPr>
        <w:t>“TOC vs. ABC: Friends or Foes?</w:t>
      </w:r>
      <w:r w:rsidR="0099362F" w:rsidRPr="00FE4843">
        <w:rPr>
          <w:rFonts w:ascii="Times New Roman" w:hAnsi="Times New Roman" w:cs="Times New Roman"/>
          <w:i/>
          <w:sz w:val="24"/>
          <w:szCs w:val="24"/>
          <w:lang w:val="en-GB"/>
        </w:rPr>
        <w:t>”</w:t>
      </w:r>
      <w:r w:rsidRPr="00FE4843">
        <w:rPr>
          <w:rFonts w:ascii="Times New Roman" w:hAnsi="Times New Roman" w:cs="Times New Roman"/>
          <w:sz w:val="24"/>
          <w:szCs w:val="24"/>
          <w:lang w:val="en-GB"/>
        </w:rPr>
        <w:t xml:space="preserve"> APICS 1999 Constraints Management Symposium, Phoenix.</w:t>
      </w:r>
    </w:p>
    <w:p w14:paraId="78AC09D1" w14:textId="77777777" w:rsidR="00FF428B" w:rsidRPr="00FE4843" w:rsidRDefault="00FF428B" w:rsidP="00CB64B9">
      <w:pPr>
        <w:autoSpaceDE w:val="0"/>
        <w:autoSpaceDN w:val="0"/>
        <w:adjustRightInd w:val="0"/>
        <w:spacing w:line="360" w:lineRule="auto"/>
        <w:ind w:left="720" w:hanging="720"/>
        <w:jc w:val="both"/>
        <w:rPr>
          <w:rFonts w:ascii="Times New Roman" w:eastAsia="Calibri" w:hAnsi="Times New Roman" w:cs="Times New Roman"/>
          <w:sz w:val="24"/>
          <w:szCs w:val="24"/>
          <w:lang w:val="en-GB"/>
        </w:rPr>
      </w:pPr>
      <w:r w:rsidRPr="00FE4843">
        <w:rPr>
          <w:rFonts w:ascii="Times New Roman" w:hAnsi="Times New Roman" w:cs="Times New Roman"/>
          <w:sz w:val="24"/>
          <w:szCs w:val="24"/>
          <w:lang w:val="en-GB"/>
        </w:rPr>
        <w:t xml:space="preserve">Cooper &amp; Kaplan. (2009). </w:t>
      </w:r>
      <w:r w:rsidRPr="00FE4843">
        <w:rPr>
          <w:rFonts w:ascii="Times New Roman" w:hAnsi="Times New Roman" w:cs="Times New Roman"/>
          <w:i/>
          <w:sz w:val="24"/>
          <w:szCs w:val="24"/>
          <w:lang w:val="en-GB"/>
        </w:rPr>
        <w:t>‘</w:t>
      </w:r>
      <w:r w:rsidRPr="00FE4843">
        <w:rPr>
          <w:rFonts w:ascii="Times New Roman" w:eastAsia="Calibri" w:hAnsi="Times New Roman" w:cs="Times New Roman"/>
          <w:sz w:val="24"/>
          <w:szCs w:val="24"/>
          <w:lang w:val="en-GB"/>
        </w:rPr>
        <w:t xml:space="preserve">Management accounting: this century and beyond’. </w:t>
      </w:r>
      <w:r w:rsidRPr="00FE4843">
        <w:rPr>
          <w:rFonts w:ascii="Times New Roman" w:eastAsia="Calibri" w:hAnsi="Times New Roman" w:cs="Times New Roman"/>
          <w:i/>
          <w:sz w:val="24"/>
          <w:szCs w:val="24"/>
          <w:lang w:val="en-GB"/>
        </w:rPr>
        <w:t>Management Accounting Research, 6</w:t>
      </w:r>
      <w:r w:rsidRPr="00FE4843">
        <w:rPr>
          <w:rFonts w:ascii="Times New Roman" w:eastAsia="Calibri" w:hAnsi="Times New Roman" w:cs="Times New Roman"/>
          <w:sz w:val="24"/>
          <w:szCs w:val="24"/>
          <w:lang w:val="en-GB"/>
        </w:rPr>
        <w:t>, 281-286.</w:t>
      </w:r>
    </w:p>
    <w:p w14:paraId="7B018345" w14:textId="77777777" w:rsidR="00FF428B" w:rsidRDefault="00FF428B" w:rsidP="00CB64B9">
      <w:pPr>
        <w:autoSpaceDE w:val="0"/>
        <w:autoSpaceDN w:val="0"/>
        <w:adjustRightInd w:val="0"/>
        <w:spacing w:line="360" w:lineRule="auto"/>
        <w:ind w:left="720" w:hanging="720"/>
        <w:jc w:val="both"/>
        <w:rPr>
          <w:rFonts w:ascii="Times New Roman" w:hAnsi="Times New Roman" w:cs="Times New Roman"/>
          <w:sz w:val="24"/>
          <w:szCs w:val="24"/>
          <w:lang w:val="en-GB"/>
        </w:rPr>
      </w:pPr>
      <w:r w:rsidRPr="00FE4843">
        <w:rPr>
          <w:rFonts w:ascii="Times New Roman" w:hAnsi="Times New Roman" w:cs="Times New Roman"/>
          <w:sz w:val="24"/>
          <w:szCs w:val="24"/>
          <w:lang w:val="en-GB"/>
        </w:rPr>
        <w:t xml:space="preserve">Cooper, R., Kaplan, R.S. &amp; Weiss, L. A. (2003). </w:t>
      </w:r>
      <w:r w:rsidRPr="00FE4843">
        <w:rPr>
          <w:rFonts w:ascii="Times New Roman" w:hAnsi="Times New Roman" w:cs="Times New Roman"/>
          <w:i/>
          <w:sz w:val="24"/>
          <w:szCs w:val="24"/>
          <w:lang w:val="en-GB"/>
        </w:rPr>
        <w:t>“The Design of Cost Management Systems”</w:t>
      </w:r>
      <w:r w:rsidRPr="00FE4843">
        <w:rPr>
          <w:rFonts w:ascii="Times New Roman" w:hAnsi="Times New Roman" w:cs="Times New Roman"/>
          <w:sz w:val="24"/>
          <w:szCs w:val="24"/>
          <w:lang w:val="en-GB"/>
        </w:rPr>
        <w:t>, Englewood Cliffs, NJ: Prentice Hall.</w:t>
      </w:r>
    </w:p>
    <w:p w14:paraId="57D09E46" w14:textId="5F0E2456" w:rsidR="004F0F82" w:rsidRPr="00FE4843" w:rsidRDefault="004F0F82" w:rsidP="00CB64B9">
      <w:pPr>
        <w:autoSpaceDE w:val="0"/>
        <w:autoSpaceDN w:val="0"/>
        <w:adjustRightInd w:val="0"/>
        <w:spacing w:line="360" w:lineRule="auto"/>
        <w:ind w:left="720" w:hanging="720"/>
        <w:jc w:val="both"/>
        <w:rPr>
          <w:rFonts w:ascii="Times New Roman" w:hAnsi="Times New Roman" w:cs="Times New Roman"/>
          <w:sz w:val="24"/>
          <w:szCs w:val="24"/>
          <w:lang w:val="en-GB"/>
        </w:rPr>
      </w:pPr>
      <w:proofErr w:type="spellStart"/>
      <w:proofErr w:type="gramStart"/>
      <w:r>
        <w:rPr>
          <w:rFonts w:ascii="Times New Roman" w:hAnsi="Times New Roman" w:cs="Times New Roman"/>
          <w:sz w:val="24"/>
          <w:szCs w:val="24"/>
          <w:lang w:val="en-GB"/>
        </w:rPr>
        <w:t>Babbie,E</w:t>
      </w:r>
      <w:proofErr w:type="gramEnd"/>
      <w:r>
        <w:rPr>
          <w:rFonts w:ascii="Times New Roman" w:hAnsi="Times New Roman" w:cs="Times New Roman"/>
          <w:sz w:val="24"/>
          <w:szCs w:val="24"/>
          <w:lang w:val="en-GB"/>
        </w:rPr>
        <w:t>,R</w:t>
      </w:r>
      <w:proofErr w:type="spellEnd"/>
      <w:r>
        <w:rPr>
          <w:rFonts w:ascii="Times New Roman" w:hAnsi="Times New Roman" w:cs="Times New Roman"/>
          <w:sz w:val="24"/>
          <w:szCs w:val="24"/>
          <w:lang w:val="en-GB"/>
        </w:rPr>
        <w:t xml:space="preserve"> 2013.</w:t>
      </w:r>
      <w:r w:rsidRPr="0062478E">
        <w:rPr>
          <w:rFonts w:ascii="Times New Roman" w:hAnsi="Times New Roman" w:cs="Times New Roman"/>
          <w:i/>
          <w:iCs/>
          <w:sz w:val="24"/>
          <w:szCs w:val="24"/>
          <w:lang w:val="en-GB"/>
        </w:rPr>
        <w:t>The practice of social research 13</w:t>
      </w:r>
      <w:r w:rsidRPr="0062478E">
        <w:rPr>
          <w:rFonts w:ascii="Times New Roman" w:hAnsi="Times New Roman" w:cs="Times New Roman"/>
          <w:i/>
          <w:iCs/>
          <w:sz w:val="24"/>
          <w:szCs w:val="24"/>
          <w:vertAlign w:val="superscript"/>
          <w:lang w:val="en-GB"/>
        </w:rPr>
        <w:t>th</w:t>
      </w:r>
      <w:r w:rsidRPr="0062478E">
        <w:rPr>
          <w:rFonts w:ascii="Times New Roman" w:hAnsi="Times New Roman" w:cs="Times New Roman"/>
          <w:i/>
          <w:iCs/>
          <w:sz w:val="24"/>
          <w:szCs w:val="24"/>
          <w:lang w:val="en-GB"/>
        </w:rPr>
        <w:t xml:space="preserve"> </w:t>
      </w:r>
      <w:proofErr w:type="spellStart"/>
      <w:proofErr w:type="gramStart"/>
      <w:r w:rsidRPr="0062478E">
        <w:rPr>
          <w:rFonts w:ascii="Times New Roman" w:hAnsi="Times New Roman" w:cs="Times New Roman"/>
          <w:i/>
          <w:iCs/>
          <w:sz w:val="24"/>
          <w:szCs w:val="24"/>
          <w:lang w:val="en-GB"/>
        </w:rPr>
        <w:t>edition.Wadsworth</w:t>
      </w:r>
      <w:proofErr w:type="spellEnd"/>
      <w:proofErr w:type="gramEnd"/>
      <w:r w:rsidRPr="0062478E">
        <w:rPr>
          <w:rFonts w:ascii="Times New Roman" w:hAnsi="Times New Roman" w:cs="Times New Roman"/>
          <w:i/>
          <w:iCs/>
          <w:sz w:val="24"/>
          <w:szCs w:val="24"/>
          <w:lang w:val="en-GB"/>
        </w:rPr>
        <w:t xml:space="preserve"> Cengage Learning</w:t>
      </w:r>
    </w:p>
    <w:p w14:paraId="0415E116" w14:textId="11FEC97E" w:rsidR="00FF428B" w:rsidRPr="00FE4843" w:rsidRDefault="00FF428B" w:rsidP="00CB64B9">
      <w:pPr>
        <w:spacing w:line="360" w:lineRule="auto"/>
        <w:ind w:left="720" w:hanging="720"/>
        <w:jc w:val="both"/>
        <w:rPr>
          <w:rFonts w:ascii="Times New Roman" w:hAnsi="Times New Roman" w:cs="Times New Roman"/>
          <w:sz w:val="24"/>
          <w:szCs w:val="24"/>
          <w:lang w:val="en-GB"/>
        </w:rPr>
      </w:pPr>
      <w:r w:rsidRPr="00FE4843">
        <w:rPr>
          <w:rFonts w:ascii="Times New Roman" w:hAnsi="Times New Roman" w:cs="Times New Roman"/>
          <w:sz w:val="24"/>
          <w:szCs w:val="24"/>
          <w:lang w:val="en-GB"/>
        </w:rPr>
        <w:t>Dodd, A.S. &amp; Lavelle (</w:t>
      </w:r>
      <w:r w:rsidR="00067760">
        <w:rPr>
          <w:rFonts w:ascii="Times New Roman" w:hAnsi="Times New Roman" w:cs="Times New Roman"/>
          <w:sz w:val="24"/>
          <w:szCs w:val="24"/>
          <w:lang w:val="en-GB"/>
        </w:rPr>
        <w:t>2024</w:t>
      </w:r>
      <w:r w:rsidRPr="00FE4843">
        <w:rPr>
          <w:rFonts w:ascii="Times New Roman" w:hAnsi="Times New Roman" w:cs="Times New Roman"/>
          <w:sz w:val="24"/>
          <w:szCs w:val="24"/>
          <w:lang w:val="en-GB"/>
        </w:rPr>
        <w:t xml:space="preserve">). Accounting lag: the obsolescence </w:t>
      </w:r>
      <w:r w:rsidR="0099362F" w:rsidRPr="00FE4843">
        <w:rPr>
          <w:rFonts w:ascii="Times New Roman" w:hAnsi="Times New Roman" w:cs="Times New Roman"/>
          <w:sz w:val="24"/>
          <w:szCs w:val="24"/>
          <w:lang w:val="en-GB"/>
        </w:rPr>
        <w:t xml:space="preserve">of </w:t>
      </w:r>
      <w:proofErr w:type="gramStart"/>
      <w:r w:rsidR="0099362F" w:rsidRPr="00FE4843">
        <w:rPr>
          <w:rFonts w:ascii="Times New Roman" w:hAnsi="Times New Roman" w:cs="Times New Roman"/>
          <w:sz w:val="24"/>
          <w:szCs w:val="24"/>
          <w:lang w:val="en-GB"/>
        </w:rPr>
        <w:t>cost</w:t>
      </w:r>
      <w:r w:rsidRPr="00FE4843">
        <w:rPr>
          <w:rFonts w:ascii="Times New Roman" w:hAnsi="Times New Roman" w:cs="Times New Roman"/>
          <w:sz w:val="24"/>
          <w:szCs w:val="24"/>
          <w:lang w:val="en-GB"/>
        </w:rPr>
        <w:t xml:space="preserve">  accounting</w:t>
      </w:r>
      <w:proofErr w:type="gramEnd"/>
      <w:r w:rsidRPr="00FE4843">
        <w:rPr>
          <w:rFonts w:ascii="Times New Roman" w:hAnsi="Times New Roman" w:cs="Times New Roman"/>
          <w:sz w:val="24"/>
          <w:szCs w:val="24"/>
          <w:lang w:val="en-GB"/>
        </w:rPr>
        <w:t xml:space="preserve"> systems. In Kim B. Clack et al., The </w:t>
      </w:r>
      <w:r w:rsidR="0099362F" w:rsidRPr="00FE4843">
        <w:rPr>
          <w:rFonts w:ascii="Times New Roman" w:hAnsi="Times New Roman" w:cs="Times New Roman"/>
          <w:sz w:val="24"/>
          <w:szCs w:val="24"/>
          <w:lang w:val="en-GB"/>
        </w:rPr>
        <w:t>uneasy alliance</w:t>
      </w:r>
      <w:r w:rsidRPr="00FE4843">
        <w:rPr>
          <w:rFonts w:ascii="Times New Roman" w:hAnsi="Times New Roman" w:cs="Times New Roman"/>
          <w:sz w:val="24"/>
          <w:szCs w:val="24"/>
          <w:lang w:val="en-GB"/>
        </w:rPr>
        <w:t>:  Managing the productivity-technology dilemma.</w:t>
      </w:r>
    </w:p>
    <w:p w14:paraId="592B343C" w14:textId="35848774" w:rsidR="00E35C29" w:rsidRPr="00FE4843" w:rsidRDefault="00E35C29" w:rsidP="00CB64B9">
      <w:pPr>
        <w:autoSpaceDE w:val="0"/>
        <w:autoSpaceDN w:val="0"/>
        <w:adjustRightInd w:val="0"/>
        <w:spacing w:line="360" w:lineRule="auto"/>
        <w:ind w:left="720" w:hanging="720"/>
        <w:jc w:val="both"/>
        <w:rPr>
          <w:rFonts w:ascii="Times New Roman" w:hAnsi="Times New Roman" w:cs="Times New Roman"/>
          <w:sz w:val="24"/>
          <w:szCs w:val="24"/>
        </w:rPr>
      </w:pPr>
      <w:r w:rsidRPr="00FE4843">
        <w:rPr>
          <w:rFonts w:ascii="Times New Roman" w:hAnsi="Times New Roman" w:cs="Times New Roman"/>
          <w:sz w:val="24"/>
          <w:szCs w:val="24"/>
        </w:rPr>
        <w:t>Drury, C. (</w:t>
      </w:r>
      <w:r w:rsidR="00067760">
        <w:rPr>
          <w:rFonts w:ascii="Times New Roman" w:hAnsi="Times New Roman" w:cs="Times New Roman"/>
          <w:sz w:val="24"/>
          <w:szCs w:val="24"/>
        </w:rPr>
        <w:t>2022</w:t>
      </w:r>
      <w:r w:rsidRPr="00FE4843">
        <w:rPr>
          <w:rFonts w:ascii="Times New Roman" w:hAnsi="Times New Roman" w:cs="Times New Roman"/>
          <w:sz w:val="24"/>
          <w:szCs w:val="24"/>
        </w:rPr>
        <w:t xml:space="preserve">). </w:t>
      </w:r>
      <w:r w:rsidRPr="00FE4843">
        <w:rPr>
          <w:rStyle w:val="Emphasis"/>
          <w:rFonts w:ascii="Times New Roman" w:hAnsi="Times New Roman" w:cs="Times New Roman"/>
          <w:sz w:val="24"/>
          <w:szCs w:val="24"/>
        </w:rPr>
        <w:t>Management and cost accounting</w:t>
      </w:r>
      <w:r w:rsidRPr="00FE4843">
        <w:rPr>
          <w:rFonts w:ascii="Times New Roman" w:hAnsi="Times New Roman" w:cs="Times New Roman"/>
          <w:sz w:val="24"/>
          <w:szCs w:val="24"/>
        </w:rPr>
        <w:t>. Cengage Learning.</w:t>
      </w:r>
    </w:p>
    <w:p w14:paraId="5668B593" w14:textId="0B61683E" w:rsidR="00FF428B" w:rsidRPr="00FE4843" w:rsidRDefault="00FF428B" w:rsidP="00CB64B9">
      <w:pPr>
        <w:autoSpaceDE w:val="0"/>
        <w:autoSpaceDN w:val="0"/>
        <w:adjustRightInd w:val="0"/>
        <w:spacing w:line="360" w:lineRule="auto"/>
        <w:ind w:left="720" w:hanging="720"/>
        <w:jc w:val="both"/>
        <w:rPr>
          <w:rFonts w:ascii="Times New Roman" w:hAnsi="Times New Roman" w:cs="Times New Roman"/>
          <w:sz w:val="24"/>
          <w:szCs w:val="24"/>
          <w:lang w:val="en-GB"/>
        </w:rPr>
      </w:pPr>
      <w:proofErr w:type="spellStart"/>
      <w:r w:rsidRPr="00FE4843">
        <w:rPr>
          <w:rFonts w:ascii="Times New Roman" w:hAnsi="Times New Roman" w:cs="Times New Roman"/>
          <w:sz w:val="24"/>
          <w:szCs w:val="24"/>
          <w:lang w:val="en-GB"/>
        </w:rPr>
        <w:lastRenderedPageBreak/>
        <w:t>Elhaman</w:t>
      </w:r>
      <w:proofErr w:type="spellEnd"/>
      <w:r w:rsidRPr="00FE4843">
        <w:rPr>
          <w:rFonts w:ascii="Times New Roman" w:hAnsi="Times New Roman" w:cs="Times New Roman"/>
          <w:sz w:val="24"/>
          <w:szCs w:val="24"/>
          <w:lang w:val="en-GB"/>
        </w:rPr>
        <w:t>, D. (</w:t>
      </w:r>
      <w:r w:rsidR="00067760">
        <w:rPr>
          <w:rFonts w:ascii="Times New Roman" w:hAnsi="Times New Roman" w:cs="Times New Roman"/>
          <w:sz w:val="24"/>
          <w:szCs w:val="24"/>
          <w:lang w:val="en-GB"/>
        </w:rPr>
        <w:t>2024</w:t>
      </w:r>
      <w:r w:rsidRPr="00FE4843">
        <w:rPr>
          <w:rFonts w:ascii="Times New Roman" w:hAnsi="Times New Roman" w:cs="Times New Roman"/>
          <w:sz w:val="24"/>
          <w:szCs w:val="24"/>
          <w:lang w:val="en-GB"/>
        </w:rPr>
        <w:t xml:space="preserve">). The activity based costing in morocco: Adoption and diffusion. </w:t>
      </w:r>
      <w:r w:rsidRPr="00FE4843">
        <w:rPr>
          <w:rFonts w:ascii="Times New Roman" w:hAnsi="Times New Roman" w:cs="Times New Roman"/>
          <w:i/>
          <w:sz w:val="24"/>
          <w:szCs w:val="24"/>
          <w:lang w:val="en-GB"/>
        </w:rPr>
        <w:t>Arabian J. Bus. Manage. Rev. (Oman Chapter), 1</w:t>
      </w:r>
      <w:r w:rsidRPr="00FE4843">
        <w:rPr>
          <w:rFonts w:ascii="Times New Roman" w:hAnsi="Times New Roman" w:cs="Times New Roman"/>
          <w:sz w:val="24"/>
          <w:szCs w:val="24"/>
          <w:lang w:val="en-GB"/>
        </w:rPr>
        <w:t>(6), 80-87</w:t>
      </w:r>
    </w:p>
    <w:p w14:paraId="0A0AA52B" w14:textId="26D5A19D" w:rsidR="00FF428B" w:rsidRPr="00FE4843" w:rsidRDefault="00FF428B" w:rsidP="00CB64B9">
      <w:pPr>
        <w:autoSpaceDE w:val="0"/>
        <w:autoSpaceDN w:val="0"/>
        <w:adjustRightInd w:val="0"/>
        <w:spacing w:line="360" w:lineRule="auto"/>
        <w:ind w:left="720" w:hanging="720"/>
        <w:jc w:val="both"/>
        <w:rPr>
          <w:rFonts w:ascii="Times New Roman" w:eastAsia="Calibri" w:hAnsi="Times New Roman" w:cs="Times New Roman"/>
          <w:sz w:val="24"/>
          <w:szCs w:val="24"/>
          <w:lang w:val="en-GB"/>
        </w:rPr>
      </w:pPr>
      <w:r w:rsidRPr="00FE4843">
        <w:rPr>
          <w:rFonts w:ascii="Times New Roman" w:hAnsi="Times New Roman" w:cs="Times New Roman"/>
          <w:sz w:val="24"/>
          <w:szCs w:val="24"/>
          <w:lang w:val="en-GB"/>
        </w:rPr>
        <w:t>Eze, W. (</w:t>
      </w:r>
      <w:r w:rsidR="00067760">
        <w:rPr>
          <w:rFonts w:ascii="Times New Roman" w:hAnsi="Times New Roman" w:cs="Times New Roman"/>
          <w:sz w:val="24"/>
          <w:szCs w:val="24"/>
          <w:lang w:val="en-GB"/>
        </w:rPr>
        <w:t>2024</w:t>
      </w:r>
      <w:r w:rsidRPr="00FE4843">
        <w:rPr>
          <w:rFonts w:ascii="Times New Roman" w:hAnsi="Times New Roman" w:cs="Times New Roman"/>
          <w:sz w:val="24"/>
          <w:szCs w:val="24"/>
          <w:lang w:val="en-GB"/>
        </w:rPr>
        <w:t xml:space="preserve">). </w:t>
      </w:r>
      <w:r w:rsidRPr="00FE4843">
        <w:rPr>
          <w:rFonts w:ascii="Times New Roman" w:eastAsia="Calibri" w:hAnsi="Times New Roman" w:cs="Times New Roman"/>
          <w:sz w:val="24"/>
          <w:szCs w:val="24"/>
          <w:lang w:val="en-GB"/>
        </w:rPr>
        <w:t xml:space="preserve">The association between activity-based costing and improvement in financial performance. </w:t>
      </w:r>
      <w:r w:rsidRPr="00FE4843">
        <w:rPr>
          <w:rFonts w:ascii="Times New Roman" w:eastAsia="Calibri" w:hAnsi="Times New Roman" w:cs="Times New Roman"/>
          <w:i/>
          <w:sz w:val="24"/>
          <w:szCs w:val="24"/>
          <w:lang w:val="en-GB"/>
        </w:rPr>
        <w:t>Management Accounting Research, 13,</w:t>
      </w:r>
      <w:r w:rsidRPr="00FE4843">
        <w:rPr>
          <w:rFonts w:ascii="Times New Roman" w:eastAsia="Calibri" w:hAnsi="Times New Roman" w:cs="Times New Roman"/>
          <w:sz w:val="24"/>
          <w:szCs w:val="24"/>
          <w:lang w:val="en-GB"/>
        </w:rPr>
        <w:t xml:space="preserve"> 1- 39.</w:t>
      </w:r>
    </w:p>
    <w:p w14:paraId="556F1127" w14:textId="1A397E12" w:rsidR="00FF428B" w:rsidRPr="00FE4843" w:rsidRDefault="00FF428B" w:rsidP="00CB64B9">
      <w:pPr>
        <w:autoSpaceDE w:val="0"/>
        <w:autoSpaceDN w:val="0"/>
        <w:adjustRightInd w:val="0"/>
        <w:spacing w:line="360" w:lineRule="auto"/>
        <w:ind w:left="720" w:hanging="720"/>
        <w:jc w:val="both"/>
        <w:rPr>
          <w:rFonts w:ascii="Times New Roman" w:hAnsi="Times New Roman" w:cs="Times New Roman"/>
          <w:bCs/>
          <w:sz w:val="24"/>
          <w:szCs w:val="24"/>
        </w:rPr>
      </w:pPr>
      <w:r w:rsidRPr="00FE4843">
        <w:rPr>
          <w:rFonts w:ascii="Times New Roman" w:hAnsi="Times New Roman" w:cs="Times New Roman"/>
          <w:bCs/>
          <w:sz w:val="24"/>
          <w:szCs w:val="24"/>
        </w:rPr>
        <w:t>Ezeagba, C. E. (</w:t>
      </w:r>
      <w:r w:rsidR="00067760">
        <w:rPr>
          <w:rFonts w:ascii="Times New Roman" w:hAnsi="Times New Roman" w:cs="Times New Roman"/>
          <w:bCs/>
          <w:sz w:val="24"/>
          <w:szCs w:val="24"/>
        </w:rPr>
        <w:t>2024</w:t>
      </w:r>
      <w:r w:rsidRPr="00FE4843">
        <w:rPr>
          <w:rFonts w:ascii="Times New Roman" w:hAnsi="Times New Roman" w:cs="Times New Roman"/>
          <w:bCs/>
          <w:i/>
          <w:sz w:val="24"/>
          <w:szCs w:val="24"/>
        </w:rPr>
        <w:t xml:space="preserve">). </w:t>
      </w:r>
      <w:r w:rsidRPr="00FE4843">
        <w:rPr>
          <w:rFonts w:ascii="Times New Roman" w:hAnsi="Times New Roman" w:cs="Times New Roman"/>
          <w:bCs/>
          <w:sz w:val="24"/>
          <w:szCs w:val="24"/>
        </w:rPr>
        <w:t>Activity–Based Costing and Organizational Performance in Selected Manufacturing Firms in South Eastern Nigeria</w:t>
      </w:r>
      <w:r w:rsidRPr="00FE4843">
        <w:rPr>
          <w:rFonts w:ascii="Times New Roman" w:hAnsi="Times New Roman" w:cs="Times New Roman"/>
          <w:bCs/>
          <w:i/>
          <w:sz w:val="24"/>
          <w:szCs w:val="24"/>
        </w:rPr>
        <w:t>.</w:t>
      </w:r>
      <w:r w:rsidRPr="00FE4843">
        <w:rPr>
          <w:rFonts w:ascii="Times New Roman" w:hAnsi="Times New Roman" w:cs="Times New Roman"/>
          <w:i/>
          <w:iCs/>
          <w:sz w:val="24"/>
          <w:szCs w:val="24"/>
        </w:rPr>
        <w:t xml:space="preserve"> International Journal of Finance and Management in Practice, 3</w:t>
      </w:r>
      <w:r w:rsidRPr="00FE4843">
        <w:rPr>
          <w:rFonts w:ascii="Times New Roman" w:hAnsi="Times New Roman" w:cs="Times New Roman"/>
          <w:iCs/>
          <w:sz w:val="24"/>
          <w:szCs w:val="24"/>
        </w:rPr>
        <w:t xml:space="preserve">(2), </w:t>
      </w:r>
      <w:r w:rsidRPr="00FE4843">
        <w:rPr>
          <w:rFonts w:ascii="Times New Roman" w:hAnsi="Times New Roman" w:cs="Times New Roman"/>
          <w:bCs/>
          <w:sz w:val="24"/>
          <w:szCs w:val="24"/>
        </w:rPr>
        <w:t>2360-7459</w:t>
      </w:r>
    </w:p>
    <w:p w14:paraId="4C5F1E1E" w14:textId="5B76F462" w:rsidR="000D73B0" w:rsidRPr="00FE4843" w:rsidRDefault="000D73B0" w:rsidP="00CB64B9">
      <w:pPr>
        <w:spacing w:line="360" w:lineRule="auto"/>
        <w:ind w:left="720" w:hanging="720"/>
        <w:jc w:val="both"/>
        <w:rPr>
          <w:rFonts w:ascii="Times New Roman" w:hAnsi="Times New Roman" w:cs="Times New Roman"/>
          <w:sz w:val="24"/>
          <w:szCs w:val="24"/>
        </w:rPr>
      </w:pPr>
      <w:r w:rsidRPr="00FE4843">
        <w:rPr>
          <w:rFonts w:ascii="Times New Roman" w:hAnsi="Times New Roman" w:cs="Times New Roman"/>
          <w:sz w:val="24"/>
          <w:szCs w:val="24"/>
        </w:rPr>
        <w:t>Field, A. (</w:t>
      </w:r>
      <w:r w:rsidR="00067760">
        <w:rPr>
          <w:rFonts w:ascii="Times New Roman" w:hAnsi="Times New Roman" w:cs="Times New Roman"/>
          <w:sz w:val="24"/>
          <w:szCs w:val="24"/>
        </w:rPr>
        <w:t>2024</w:t>
      </w:r>
      <w:r w:rsidRPr="00FE4843">
        <w:rPr>
          <w:rFonts w:ascii="Times New Roman" w:hAnsi="Times New Roman" w:cs="Times New Roman"/>
          <w:sz w:val="24"/>
          <w:szCs w:val="24"/>
        </w:rPr>
        <w:t xml:space="preserve">). </w:t>
      </w:r>
      <w:r w:rsidRPr="00FE4843">
        <w:rPr>
          <w:rStyle w:val="Emphasis"/>
          <w:rFonts w:ascii="Times New Roman" w:hAnsi="Times New Roman" w:cs="Times New Roman"/>
          <w:sz w:val="24"/>
          <w:szCs w:val="24"/>
        </w:rPr>
        <w:t>Discovering statistics using IBM SPSS statistics</w:t>
      </w:r>
      <w:r w:rsidRPr="00FE4843">
        <w:rPr>
          <w:rFonts w:ascii="Times New Roman" w:hAnsi="Times New Roman" w:cs="Times New Roman"/>
          <w:sz w:val="24"/>
          <w:szCs w:val="24"/>
        </w:rPr>
        <w:t xml:space="preserve"> (4th </w:t>
      </w:r>
      <w:r w:rsidR="0099362F" w:rsidRPr="00FE4843">
        <w:rPr>
          <w:rFonts w:ascii="Times New Roman" w:hAnsi="Times New Roman" w:cs="Times New Roman"/>
          <w:sz w:val="24"/>
          <w:szCs w:val="24"/>
        </w:rPr>
        <w:t>Ed</w:t>
      </w:r>
      <w:r w:rsidRPr="00FE4843">
        <w:rPr>
          <w:rFonts w:ascii="Times New Roman" w:hAnsi="Times New Roman" w:cs="Times New Roman"/>
          <w:sz w:val="24"/>
          <w:szCs w:val="24"/>
        </w:rPr>
        <w:t>.). SAGE Publications.</w:t>
      </w:r>
    </w:p>
    <w:p w14:paraId="20F1D74B" w14:textId="1AF2AA48" w:rsidR="00FF428B" w:rsidRPr="00FE4843" w:rsidRDefault="00FF428B" w:rsidP="00CB64B9">
      <w:pPr>
        <w:spacing w:line="360" w:lineRule="auto"/>
        <w:ind w:left="720" w:hanging="720"/>
        <w:jc w:val="both"/>
        <w:rPr>
          <w:rFonts w:ascii="Times New Roman" w:hAnsi="Times New Roman" w:cs="Times New Roman"/>
          <w:sz w:val="24"/>
          <w:szCs w:val="24"/>
        </w:rPr>
      </w:pPr>
      <w:r w:rsidRPr="00FE4843">
        <w:rPr>
          <w:rFonts w:ascii="Times New Roman" w:hAnsi="Times New Roman" w:cs="Times New Roman"/>
          <w:sz w:val="24"/>
          <w:szCs w:val="24"/>
        </w:rPr>
        <w:t xml:space="preserve">Government </w:t>
      </w:r>
      <w:r w:rsidR="00D77384" w:rsidRPr="00FE4843">
        <w:rPr>
          <w:rFonts w:ascii="Times New Roman" w:hAnsi="Times New Roman" w:cs="Times New Roman"/>
          <w:sz w:val="24"/>
          <w:szCs w:val="24"/>
        </w:rPr>
        <w:t>of</w:t>
      </w:r>
      <w:r w:rsidRPr="00FE4843">
        <w:rPr>
          <w:rFonts w:ascii="Times New Roman" w:hAnsi="Times New Roman" w:cs="Times New Roman"/>
          <w:sz w:val="24"/>
          <w:szCs w:val="24"/>
        </w:rPr>
        <w:t xml:space="preserve"> Kenya (</w:t>
      </w:r>
      <w:r w:rsidR="00067760">
        <w:rPr>
          <w:rFonts w:ascii="Times New Roman" w:hAnsi="Times New Roman" w:cs="Times New Roman"/>
          <w:sz w:val="24"/>
          <w:szCs w:val="24"/>
        </w:rPr>
        <w:t>2021</w:t>
      </w:r>
      <w:r w:rsidRPr="00FE4843">
        <w:rPr>
          <w:rFonts w:ascii="Times New Roman" w:hAnsi="Times New Roman" w:cs="Times New Roman"/>
          <w:sz w:val="24"/>
          <w:szCs w:val="24"/>
        </w:rPr>
        <w:t xml:space="preserve">). Kenya Vision 2030: A Globally Competitive </w:t>
      </w:r>
      <w:r w:rsidR="0099362F" w:rsidRPr="00FE4843">
        <w:rPr>
          <w:rFonts w:ascii="Times New Roman" w:hAnsi="Times New Roman" w:cs="Times New Roman"/>
          <w:sz w:val="24"/>
          <w:szCs w:val="24"/>
        </w:rPr>
        <w:t>and</w:t>
      </w:r>
      <w:r w:rsidRPr="00FE4843">
        <w:rPr>
          <w:rFonts w:ascii="Times New Roman" w:hAnsi="Times New Roman" w:cs="Times New Roman"/>
          <w:sz w:val="24"/>
          <w:szCs w:val="24"/>
        </w:rPr>
        <w:t xml:space="preserve"> Prosperous Kenya. Nairobi, KE: Government Printers</w:t>
      </w:r>
    </w:p>
    <w:p w14:paraId="78DD0EB7" w14:textId="135D121D" w:rsidR="00FF428B" w:rsidRPr="00FE4843" w:rsidRDefault="00FF428B" w:rsidP="00CB64B9">
      <w:pPr>
        <w:autoSpaceDE w:val="0"/>
        <w:autoSpaceDN w:val="0"/>
        <w:adjustRightInd w:val="0"/>
        <w:spacing w:line="360" w:lineRule="auto"/>
        <w:ind w:left="720" w:hanging="720"/>
        <w:jc w:val="both"/>
        <w:rPr>
          <w:rFonts w:ascii="Times New Roman" w:hAnsi="Times New Roman" w:cs="Times New Roman"/>
          <w:sz w:val="24"/>
          <w:szCs w:val="24"/>
          <w:lang w:val="en-GB"/>
        </w:rPr>
      </w:pPr>
      <w:proofErr w:type="spellStart"/>
      <w:r w:rsidRPr="00FE4843">
        <w:rPr>
          <w:rFonts w:ascii="Times New Roman" w:hAnsi="Times New Roman" w:cs="Times New Roman"/>
          <w:sz w:val="24"/>
          <w:szCs w:val="24"/>
          <w:lang w:val="en-GB"/>
        </w:rPr>
        <w:t>Granof</w:t>
      </w:r>
      <w:proofErr w:type="spellEnd"/>
      <w:r w:rsidRPr="00FE4843">
        <w:rPr>
          <w:rFonts w:ascii="Times New Roman" w:hAnsi="Times New Roman" w:cs="Times New Roman"/>
          <w:sz w:val="24"/>
          <w:szCs w:val="24"/>
          <w:lang w:val="en-GB"/>
        </w:rPr>
        <w:t>, Platt &amp; Vaysman. (</w:t>
      </w:r>
      <w:r w:rsidR="00067760">
        <w:rPr>
          <w:rFonts w:ascii="Times New Roman" w:hAnsi="Times New Roman" w:cs="Times New Roman"/>
          <w:sz w:val="24"/>
          <w:szCs w:val="24"/>
          <w:lang w:val="en-GB"/>
        </w:rPr>
        <w:t>2022</w:t>
      </w:r>
      <w:r w:rsidRPr="00FE4843">
        <w:rPr>
          <w:rFonts w:ascii="Times New Roman" w:hAnsi="Times New Roman" w:cs="Times New Roman"/>
          <w:sz w:val="24"/>
          <w:szCs w:val="24"/>
          <w:lang w:val="en-GB"/>
        </w:rPr>
        <w:t xml:space="preserve">). The Effect of Strategy and Organizational Structure on the Adoption and Implementation of Activity-Based Costing. </w:t>
      </w:r>
      <w:r w:rsidRPr="00FE4843">
        <w:rPr>
          <w:rFonts w:ascii="Times New Roman" w:hAnsi="Times New Roman" w:cs="Times New Roman"/>
          <w:i/>
          <w:sz w:val="24"/>
          <w:szCs w:val="24"/>
          <w:lang w:val="en-GB"/>
        </w:rPr>
        <w:t xml:space="preserve">Accounting, Organizations, and Society, </w:t>
      </w:r>
      <w:r w:rsidRPr="00FE4843">
        <w:rPr>
          <w:rFonts w:ascii="Times New Roman" w:hAnsi="Times New Roman" w:cs="Times New Roman"/>
          <w:bCs/>
          <w:i/>
          <w:sz w:val="24"/>
          <w:szCs w:val="24"/>
          <w:lang w:val="en-GB"/>
        </w:rPr>
        <w:t>22</w:t>
      </w:r>
      <w:r w:rsidRPr="00FE4843">
        <w:rPr>
          <w:rFonts w:ascii="Times New Roman" w:hAnsi="Times New Roman" w:cs="Times New Roman"/>
          <w:sz w:val="24"/>
          <w:szCs w:val="24"/>
          <w:lang w:val="en-GB"/>
        </w:rPr>
        <w:t>(2), 105-122.</w:t>
      </w:r>
    </w:p>
    <w:p w14:paraId="538A84B4" w14:textId="3EA9DFBE" w:rsidR="00FF428B" w:rsidRPr="00FE4843" w:rsidRDefault="00FF428B" w:rsidP="00CB64B9">
      <w:pPr>
        <w:autoSpaceDE w:val="0"/>
        <w:autoSpaceDN w:val="0"/>
        <w:adjustRightInd w:val="0"/>
        <w:spacing w:line="360" w:lineRule="auto"/>
        <w:ind w:left="720" w:hanging="720"/>
        <w:jc w:val="both"/>
        <w:rPr>
          <w:rFonts w:ascii="Times New Roman" w:hAnsi="Times New Roman" w:cs="Times New Roman"/>
          <w:sz w:val="24"/>
          <w:szCs w:val="24"/>
        </w:rPr>
      </w:pPr>
      <w:r w:rsidRPr="00FE4843">
        <w:rPr>
          <w:rFonts w:ascii="Times New Roman" w:hAnsi="Times New Roman" w:cs="Times New Roman"/>
          <w:sz w:val="24"/>
          <w:szCs w:val="24"/>
        </w:rPr>
        <w:t>Gunasekaran, K. &amp;Sarhadi, M.  (</w:t>
      </w:r>
      <w:r w:rsidR="00067760">
        <w:rPr>
          <w:rFonts w:ascii="Times New Roman" w:hAnsi="Times New Roman" w:cs="Times New Roman"/>
          <w:sz w:val="24"/>
          <w:szCs w:val="24"/>
        </w:rPr>
        <w:t>2024</w:t>
      </w:r>
      <w:r w:rsidRPr="00FE4843">
        <w:rPr>
          <w:rFonts w:ascii="Times New Roman" w:hAnsi="Times New Roman" w:cs="Times New Roman"/>
          <w:sz w:val="24"/>
          <w:szCs w:val="24"/>
        </w:rPr>
        <w:t xml:space="preserve">). Implementation of activity- </w:t>
      </w:r>
      <w:r w:rsidR="0099362F" w:rsidRPr="00FE4843">
        <w:rPr>
          <w:rFonts w:ascii="Times New Roman" w:hAnsi="Times New Roman" w:cs="Times New Roman"/>
          <w:sz w:val="24"/>
          <w:szCs w:val="24"/>
        </w:rPr>
        <w:t>based costing</w:t>
      </w:r>
      <w:r w:rsidRPr="00FE4843">
        <w:rPr>
          <w:rFonts w:ascii="Times New Roman" w:hAnsi="Times New Roman" w:cs="Times New Roman"/>
          <w:sz w:val="24"/>
          <w:szCs w:val="24"/>
        </w:rPr>
        <w:t xml:space="preserve"> in manufacturing. International Journal </w:t>
      </w:r>
      <w:r w:rsidR="0099362F" w:rsidRPr="00FE4843">
        <w:rPr>
          <w:rFonts w:ascii="Times New Roman" w:hAnsi="Times New Roman" w:cs="Times New Roman"/>
          <w:sz w:val="24"/>
          <w:szCs w:val="24"/>
        </w:rPr>
        <w:t xml:space="preserve">of </w:t>
      </w:r>
      <w:proofErr w:type="gramStart"/>
      <w:r w:rsidR="0099362F" w:rsidRPr="00FE4843">
        <w:rPr>
          <w:rFonts w:ascii="Times New Roman" w:hAnsi="Times New Roman" w:cs="Times New Roman"/>
          <w:sz w:val="24"/>
          <w:szCs w:val="24"/>
        </w:rPr>
        <w:t>Production</w:t>
      </w:r>
      <w:r w:rsidRPr="00FE4843">
        <w:rPr>
          <w:rFonts w:ascii="Times New Roman" w:hAnsi="Times New Roman" w:cs="Times New Roman"/>
          <w:sz w:val="24"/>
          <w:szCs w:val="24"/>
        </w:rPr>
        <w:t xml:space="preserve">  Economics</w:t>
      </w:r>
      <w:proofErr w:type="gramEnd"/>
      <w:r w:rsidRPr="00FE4843">
        <w:rPr>
          <w:rFonts w:ascii="Times New Roman" w:hAnsi="Times New Roman" w:cs="Times New Roman"/>
          <w:sz w:val="24"/>
          <w:szCs w:val="24"/>
        </w:rPr>
        <w:t>, 5(6):231-242.</w:t>
      </w:r>
    </w:p>
    <w:p w14:paraId="0411E1E8" w14:textId="45355FBF" w:rsidR="00FF428B" w:rsidRPr="00FE4843" w:rsidRDefault="00FF428B" w:rsidP="00CB64B9">
      <w:pPr>
        <w:spacing w:line="360" w:lineRule="auto"/>
        <w:ind w:left="720" w:hanging="720"/>
        <w:jc w:val="both"/>
        <w:rPr>
          <w:rFonts w:ascii="Times New Roman" w:eastAsia="Calibri" w:hAnsi="Times New Roman" w:cs="Times New Roman"/>
          <w:sz w:val="24"/>
          <w:szCs w:val="24"/>
        </w:rPr>
      </w:pPr>
      <w:proofErr w:type="spellStart"/>
      <w:r w:rsidRPr="00FE4843">
        <w:rPr>
          <w:rFonts w:ascii="Times New Roman" w:eastAsia="Calibri" w:hAnsi="Times New Roman" w:cs="Times New Roman"/>
          <w:sz w:val="24"/>
          <w:szCs w:val="24"/>
        </w:rPr>
        <w:t>Henriken</w:t>
      </w:r>
      <w:proofErr w:type="spellEnd"/>
      <w:r w:rsidRPr="00FE4843">
        <w:rPr>
          <w:rFonts w:ascii="Times New Roman" w:eastAsia="Calibri" w:hAnsi="Times New Roman" w:cs="Times New Roman"/>
          <w:sz w:val="24"/>
          <w:szCs w:val="24"/>
        </w:rPr>
        <w:t xml:space="preserve">, G. L., &amp; </w:t>
      </w:r>
      <w:proofErr w:type="spellStart"/>
      <w:r w:rsidRPr="00FE4843">
        <w:rPr>
          <w:rFonts w:ascii="Times New Roman" w:eastAsia="Calibri" w:hAnsi="Times New Roman" w:cs="Times New Roman"/>
          <w:sz w:val="24"/>
          <w:szCs w:val="24"/>
        </w:rPr>
        <w:t>Svoldal</w:t>
      </w:r>
      <w:proofErr w:type="spellEnd"/>
      <w:r w:rsidRPr="00FE4843">
        <w:rPr>
          <w:rFonts w:ascii="Times New Roman" w:eastAsia="Calibri" w:hAnsi="Times New Roman" w:cs="Times New Roman"/>
          <w:sz w:val="24"/>
          <w:szCs w:val="24"/>
        </w:rPr>
        <w:t>, E. O. (</w:t>
      </w:r>
      <w:r w:rsidR="00067760">
        <w:rPr>
          <w:rFonts w:ascii="Times New Roman" w:eastAsia="Calibri" w:hAnsi="Times New Roman" w:cs="Times New Roman"/>
          <w:sz w:val="24"/>
          <w:szCs w:val="24"/>
        </w:rPr>
        <w:t>2020</w:t>
      </w:r>
      <w:r w:rsidRPr="00FE4843">
        <w:rPr>
          <w:rFonts w:ascii="Times New Roman" w:eastAsia="Calibri" w:hAnsi="Times New Roman" w:cs="Times New Roman"/>
          <w:sz w:val="24"/>
          <w:szCs w:val="24"/>
        </w:rPr>
        <w:t xml:space="preserve">). The impact of providing business training to microfinance clients: Empirical Evidence from Tanzania. Thesis Submitted in the University of </w:t>
      </w:r>
      <w:proofErr w:type="spellStart"/>
      <w:r w:rsidRPr="00FE4843">
        <w:rPr>
          <w:rFonts w:ascii="Times New Roman" w:eastAsia="Calibri" w:hAnsi="Times New Roman" w:cs="Times New Roman"/>
          <w:sz w:val="24"/>
          <w:szCs w:val="24"/>
        </w:rPr>
        <w:t>Norges</w:t>
      </w:r>
      <w:proofErr w:type="spellEnd"/>
      <w:r w:rsidRPr="00FE4843">
        <w:rPr>
          <w:rFonts w:ascii="Times New Roman" w:eastAsia="Calibri" w:hAnsi="Times New Roman" w:cs="Times New Roman"/>
          <w:sz w:val="24"/>
          <w:szCs w:val="24"/>
        </w:rPr>
        <w:t xml:space="preserve"> </w:t>
      </w:r>
      <w:proofErr w:type="spellStart"/>
      <w:r w:rsidRPr="00FE4843">
        <w:rPr>
          <w:rFonts w:ascii="Times New Roman" w:eastAsia="Calibri" w:hAnsi="Times New Roman" w:cs="Times New Roman"/>
          <w:sz w:val="24"/>
          <w:szCs w:val="24"/>
        </w:rPr>
        <w:t>Handelshoyskole</w:t>
      </w:r>
      <w:proofErr w:type="spellEnd"/>
      <w:r w:rsidRPr="00FE4843">
        <w:rPr>
          <w:rFonts w:ascii="Times New Roman" w:eastAsia="Calibri" w:hAnsi="Times New Roman" w:cs="Times New Roman"/>
          <w:sz w:val="24"/>
          <w:szCs w:val="24"/>
        </w:rPr>
        <w:t>.</w:t>
      </w:r>
    </w:p>
    <w:p w14:paraId="3D144611" w14:textId="77777777" w:rsidR="00FF428B" w:rsidRPr="00FE4843" w:rsidRDefault="00FF428B" w:rsidP="00CB64B9">
      <w:pPr>
        <w:autoSpaceDE w:val="0"/>
        <w:autoSpaceDN w:val="0"/>
        <w:adjustRightInd w:val="0"/>
        <w:spacing w:line="360" w:lineRule="auto"/>
        <w:ind w:left="720" w:hanging="720"/>
        <w:jc w:val="both"/>
        <w:rPr>
          <w:rFonts w:ascii="Times New Roman" w:eastAsia="Calibri" w:hAnsi="Times New Roman" w:cs="Times New Roman"/>
          <w:sz w:val="24"/>
          <w:szCs w:val="24"/>
          <w:lang w:val="en-GB"/>
        </w:rPr>
      </w:pPr>
      <w:r w:rsidRPr="00FE4843">
        <w:rPr>
          <w:rFonts w:ascii="Times New Roman" w:eastAsia="Calibri" w:hAnsi="Times New Roman" w:cs="Times New Roman"/>
          <w:sz w:val="24"/>
          <w:szCs w:val="24"/>
          <w:lang w:val="en-GB"/>
        </w:rPr>
        <w:t xml:space="preserve">Hilton, R.W. (1998). </w:t>
      </w:r>
      <w:r w:rsidRPr="00FE4843">
        <w:rPr>
          <w:rFonts w:ascii="Times New Roman" w:eastAsia="Calibri" w:hAnsi="Times New Roman" w:cs="Times New Roman"/>
          <w:i/>
          <w:sz w:val="24"/>
          <w:szCs w:val="24"/>
          <w:lang w:val="en-GB"/>
        </w:rPr>
        <w:t>Managerial Accounting–Creating value in a dynamic business environment</w:t>
      </w:r>
      <w:r w:rsidRPr="00FE4843">
        <w:rPr>
          <w:rFonts w:ascii="Times New Roman" w:eastAsia="Calibri" w:hAnsi="Times New Roman" w:cs="Times New Roman"/>
          <w:sz w:val="24"/>
          <w:szCs w:val="24"/>
          <w:lang w:val="en-GB"/>
        </w:rPr>
        <w:t>. New York: McGraw-Hill Irwin.</w:t>
      </w:r>
    </w:p>
    <w:p w14:paraId="4DD0CA46" w14:textId="170FAB9A" w:rsidR="00FF428B" w:rsidRPr="00FE4843" w:rsidRDefault="00FF428B" w:rsidP="00CB64B9">
      <w:pPr>
        <w:spacing w:line="360" w:lineRule="auto"/>
        <w:ind w:left="720" w:hanging="720"/>
        <w:jc w:val="both"/>
        <w:rPr>
          <w:rFonts w:ascii="Times New Roman" w:eastAsia="Calibri" w:hAnsi="Times New Roman" w:cs="Times New Roman"/>
          <w:sz w:val="24"/>
          <w:szCs w:val="24"/>
        </w:rPr>
      </w:pPr>
      <w:proofErr w:type="spellStart"/>
      <w:r w:rsidRPr="00FE4843">
        <w:rPr>
          <w:rFonts w:ascii="Times New Roman" w:eastAsia="Calibri" w:hAnsi="Times New Roman" w:cs="Times New Roman"/>
          <w:sz w:val="24"/>
          <w:szCs w:val="24"/>
        </w:rPr>
        <w:t>Hospes</w:t>
      </w:r>
      <w:proofErr w:type="spellEnd"/>
      <w:r w:rsidRPr="00FE4843">
        <w:rPr>
          <w:rFonts w:ascii="Times New Roman" w:eastAsia="Calibri" w:hAnsi="Times New Roman" w:cs="Times New Roman"/>
          <w:sz w:val="24"/>
          <w:szCs w:val="24"/>
        </w:rPr>
        <w:t xml:space="preserve">, O., Musinga, M., &amp; </w:t>
      </w:r>
      <w:proofErr w:type="spellStart"/>
      <w:r w:rsidRPr="00FE4843">
        <w:rPr>
          <w:rFonts w:ascii="Times New Roman" w:eastAsia="Calibri" w:hAnsi="Times New Roman" w:cs="Times New Roman"/>
          <w:sz w:val="24"/>
          <w:szCs w:val="24"/>
        </w:rPr>
        <w:t>Ongoaya</w:t>
      </w:r>
      <w:proofErr w:type="spellEnd"/>
      <w:r w:rsidRPr="00FE4843">
        <w:rPr>
          <w:rFonts w:ascii="Times New Roman" w:eastAsia="Calibri" w:hAnsi="Times New Roman" w:cs="Times New Roman"/>
          <w:sz w:val="24"/>
          <w:szCs w:val="24"/>
        </w:rPr>
        <w:t xml:space="preserve">, M. (2002). An Evaluation </w:t>
      </w:r>
      <w:proofErr w:type="gramStart"/>
      <w:r w:rsidRPr="00FE4843">
        <w:rPr>
          <w:rFonts w:ascii="Times New Roman" w:eastAsia="Calibri" w:hAnsi="Times New Roman" w:cs="Times New Roman"/>
          <w:sz w:val="24"/>
          <w:szCs w:val="24"/>
        </w:rPr>
        <w:t>Of</w:t>
      </w:r>
      <w:proofErr w:type="gramEnd"/>
      <w:r w:rsidRPr="00FE4843">
        <w:rPr>
          <w:rFonts w:ascii="Times New Roman" w:eastAsia="Calibri" w:hAnsi="Times New Roman" w:cs="Times New Roman"/>
          <w:sz w:val="24"/>
          <w:szCs w:val="24"/>
        </w:rPr>
        <w:t xml:space="preserve"> Microfinance Programs </w:t>
      </w:r>
      <w:proofErr w:type="gramStart"/>
      <w:r w:rsidR="0099362F" w:rsidRPr="00FE4843">
        <w:rPr>
          <w:rFonts w:ascii="Times New Roman" w:eastAsia="Calibri" w:hAnsi="Times New Roman" w:cs="Times New Roman"/>
          <w:sz w:val="24"/>
          <w:szCs w:val="24"/>
        </w:rPr>
        <w:t>In</w:t>
      </w:r>
      <w:proofErr w:type="gramEnd"/>
      <w:r w:rsidR="0099362F" w:rsidRPr="00FE4843">
        <w:rPr>
          <w:rFonts w:ascii="Times New Roman" w:eastAsia="Calibri" w:hAnsi="Times New Roman" w:cs="Times New Roman"/>
          <w:sz w:val="24"/>
          <w:szCs w:val="24"/>
        </w:rPr>
        <w:t xml:space="preserve"> Kenya</w:t>
      </w:r>
      <w:r w:rsidRPr="00FE4843">
        <w:rPr>
          <w:rFonts w:ascii="Times New Roman" w:eastAsia="Calibri" w:hAnsi="Times New Roman" w:cs="Times New Roman"/>
          <w:sz w:val="24"/>
          <w:szCs w:val="24"/>
        </w:rPr>
        <w:t xml:space="preserve"> </w:t>
      </w:r>
      <w:proofErr w:type="gramStart"/>
      <w:r w:rsidRPr="00FE4843">
        <w:rPr>
          <w:rFonts w:ascii="Times New Roman" w:eastAsia="Calibri" w:hAnsi="Times New Roman" w:cs="Times New Roman"/>
          <w:sz w:val="24"/>
          <w:szCs w:val="24"/>
        </w:rPr>
        <w:t>As</w:t>
      </w:r>
      <w:proofErr w:type="gramEnd"/>
      <w:r w:rsidRPr="00FE4843">
        <w:rPr>
          <w:rFonts w:ascii="Times New Roman" w:eastAsia="Calibri" w:hAnsi="Times New Roman" w:cs="Times New Roman"/>
          <w:sz w:val="24"/>
          <w:szCs w:val="24"/>
        </w:rPr>
        <w:t xml:space="preserve"> Supported Through </w:t>
      </w:r>
      <w:proofErr w:type="gramStart"/>
      <w:r w:rsidRPr="00FE4843">
        <w:rPr>
          <w:rFonts w:ascii="Times New Roman" w:eastAsia="Calibri" w:hAnsi="Times New Roman" w:cs="Times New Roman"/>
          <w:sz w:val="24"/>
          <w:szCs w:val="24"/>
        </w:rPr>
        <w:t>The</w:t>
      </w:r>
      <w:proofErr w:type="gramEnd"/>
      <w:r w:rsidRPr="00FE4843">
        <w:rPr>
          <w:rFonts w:ascii="Times New Roman" w:eastAsia="Calibri" w:hAnsi="Times New Roman" w:cs="Times New Roman"/>
          <w:sz w:val="24"/>
          <w:szCs w:val="24"/>
        </w:rPr>
        <w:t xml:space="preserve"> Dutch Co-Financing </w:t>
      </w:r>
      <w:proofErr w:type="spellStart"/>
      <w:r w:rsidRPr="00FE4843">
        <w:rPr>
          <w:rFonts w:ascii="Times New Roman" w:eastAsia="Calibri" w:hAnsi="Times New Roman" w:cs="Times New Roman"/>
          <w:sz w:val="24"/>
          <w:szCs w:val="24"/>
        </w:rPr>
        <w:t>Programme</w:t>
      </w:r>
      <w:proofErr w:type="spellEnd"/>
      <w:r w:rsidRPr="00FE4843">
        <w:rPr>
          <w:rFonts w:ascii="Times New Roman" w:eastAsia="Calibri" w:hAnsi="Times New Roman" w:cs="Times New Roman"/>
          <w:sz w:val="24"/>
          <w:szCs w:val="24"/>
        </w:rPr>
        <w:t xml:space="preserve">: With A Focus On KWFT, Netherlands Cofinancing </w:t>
      </w:r>
      <w:proofErr w:type="spellStart"/>
      <w:r w:rsidRPr="00FE4843">
        <w:rPr>
          <w:rFonts w:ascii="Times New Roman" w:eastAsia="Calibri" w:hAnsi="Times New Roman" w:cs="Times New Roman"/>
          <w:sz w:val="24"/>
          <w:szCs w:val="24"/>
        </w:rPr>
        <w:t>Programme</w:t>
      </w:r>
      <w:proofErr w:type="spellEnd"/>
      <w:r w:rsidRPr="00FE4843">
        <w:rPr>
          <w:rFonts w:ascii="Times New Roman" w:eastAsia="Calibri" w:hAnsi="Times New Roman" w:cs="Times New Roman"/>
          <w:sz w:val="24"/>
          <w:szCs w:val="24"/>
        </w:rPr>
        <w:t xml:space="preserve">. International Food Policy Research (IPFR). Retrieved On 11th July, </w:t>
      </w:r>
      <w:r w:rsidR="00067760">
        <w:rPr>
          <w:rFonts w:ascii="Times New Roman" w:eastAsia="Calibri" w:hAnsi="Times New Roman" w:cs="Times New Roman"/>
          <w:sz w:val="24"/>
          <w:szCs w:val="24"/>
        </w:rPr>
        <w:t>2021</w:t>
      </w:r>
      <w:r w:rsidRPr="00FE4843">
        <w:rPr>
          <w:rFonts w:ascii="Times New Roman" w:eastAsia="Calibri" w:hAnsi="Times New Roman" w:cs="Times New Roman"/>
          <w:sz w:val="24"/>
          <w:szCs w:val="24"/>
        </w:rPr>
        <w:t xml:space="preserve"> </w:t>
      </w:r>
      <w:proofErr w:type="gramStart"/>
      <w:r w:rsidRPr="00FE4843">
        <w:rPr>
          <w:rFonts w:ascii="Times New Roman" w:eastAsia="Calibri" w:hAnsi="Times New Roman" w:cs="Times New Roman"/>
          <w:sz w:val="24"/>
          <w:szCs w:val="24"/>
        </w:rPr>
        <w:t>From</w:t>
      </w:r>
      <w:proofErr w:type="gramEnd"/>
      <w:r w:rsidRPr="00FE4843">
        <w:rPr>
          <w:rFonts w:ascii="Times New Roman" w:eastAsia="Calibri" w:hAnsi="Times New Roman" w:cs="Times New Roman"/>
          <w:sz w:val="24"/>
          <w:szCs w:val="24"/>
        </w:rPr>
        <w:t xml:space="preserve"> </w:t>
      </w:r>
      <w:hyperlink r:id="rId11" w:history="1">
        <w:r w:rsidRPr="00FE4843">
          <w:rPr>
            <w:rFonts w:ascii="Times New Roman" w:eastAsia="Calibri" w:hAnsi="Times New Roman" w:cs="Times New Roman"/>
            <w:sz w:val="24"/>
            <w:szCs w:val="24"/>
            <w:u w:val="single"/>
          </w:rPr>
          <w:t>Www.Gdrc.Org/Icm/</w:t>
        </w:r>
      </w:hyperlink>
    </w:p>
    <w:p w14:paraId="699209B4" w14:textId="77777777" w:rsidR="00E35C29" w:rsidRPr="00FE4843" w:rsidRDefault="00E35C29" w:rsidP="00CB64B9">
      <w:pPr>
        <w:spacing w:line="360" w:lineRule="auto"/>
        <w:ind w:left="720" w:hanging="720"/>
        <w:jc w:val="both"/>
        <w:rPr>
          <w:rFonts w:ascii="Times New Roman" w:hAnsi="Times New Roman" w:cs="Times New Roman"/>
          <w:sz w:val="24"/>
          <w:szCs w:val="24"/>
        </w:rPr>
      </w:pPr>
      <w:r w:rsidRPr="00FE4843">
        <w:rPr>
          <w:rFonts w:ascii="Times New Roman" w:hAnsi="Times New Roman" w:cs="Times New Roman"/>
          <w:sz w:val="24"/>
          <w:szCs w:val="24"/>
        </w:rPr>
        <w:t xml:space="preserve">Innes, J., &amp; Mitchell, F. (1995). A survey of activity-based costing in the UK’s largest companies. </w:t>
      </w:r>
      <w:r w:rsidRPr="00FE4843">
        <w:rPr>
          <w:rStyle w:val="Emphasis"/>
          <w:rFonts w:ascii="Times New Roman" w:hAnsi="Times New Roman" w:cs="Times New Roman"/>
          <w:sz w:val="24"/>
          <w:szCs w:val="24"/>
        </w:rPr>
        <w:t>Management Accounting Research</w:t>
      </w:r>
      <w:r w:rsidRPr="00FE4843">
        <w:rPr>
          <w:rFonts w:ascii="Times New Roman" w:hAnsi="Times New Roman" w:cs="Times New Roman"/>
          <w:sz w:val="24"/>
          <w:szCs w:val="24"/>
        </w:rPr>
        <w:t xml:space="preserve">, </w:t>
      </w:r>
      <w:r w:rsidRPr="00FE4843">
        <w:rPr>
          <w:rStyle w:val="Emphasis"/>
          <w:rFonts w:ascii="Times New Roman" w:hAnsi="Times New Roman" w:cs="Times New Roman"/>
          <w:sz w:val="24"/>
          <w:szCs w:val="24"/>
        </w:rPr>
        <w:t>6</w:t>
      </w:r>
      <w:r w:rsidRPr="00FE4843">
        <w:rPr>
          <w:rFonts w:ascii="Times New Roman" w:hAnsi="Times New Roman" w:cs="Times New Roman"/>
          <w:sz w:val="24"/>
          <w:szCs w:val="24"/>
        </w:rPr>
        <w:t>(2), 137–153.</w:t>
      </w:r>
    </w:p>
    <w:p w14:paraId="5DECBFF0" w14:textId="2FF0668F" w:rsidR="00FF428B" w:rsidRPr="00FE4843" w:rsidRDefault="00FF428B" w:rsidP="00CB64B9">
      <w:pPr>
        <w:spacing w:line="360" w:lineRule="auto"/>
        <w:ind w:left="720" w:hanging="720"/>
        <w:jc w:val="both"/>
        <w:rPr>
          <w:rFonts w:ascii="Times New Roman" w:hAnsi="Times New Roman" w:cs="Times New Roman"/>
          <w:sz w:val="24"/>
          <w:szCs w:val="24"/>
          <w:lang w:val="en-GB"/>
        </w:rPr>
      </w:pPr>
      <w:proofErr w:type="spellStart"/>
      <w:r w:rsidRPr="00FE4843">
        <w:rPr>
          <w:rFonts w:ascii="Times New Roman" w:hAnsi="Times New Roman" w:cs="Times New Roman"/>
          <w:sz w:val="24"/>
          <w:szCs w:val="24"/>
          <w:lang w:val="en-GB"/>
        </w:rPr>
        <w:lastRenderedPageBreak/>
        <w:t>Jänkälä</w:t>
      </w:r>
      <w:proofErr w:type="spellEnd"/>
      <w:r w:rsidRPr="00FE4843">
        <w:rPr>
          <w:rFonts w:ascii="Times New Roman" w:hAnsi="Times New Roman" w:cs="Times New Roman"/>
          <w:sz w:val="24"/>
          <w:szCs w:val="24"/>
          <w:lang w:val="en-GB"/>
        </w:rPr>
        <w:t xml:space="preserve">, S., </w:t>
      </w:r>
      <w:proofErr w:type="spellStart"/>
      <w:r w:rsidRPr="00FE4843">
        <w:rPr>
          <w:rFonts w:ascii="Times New Roman" w:hAnsi="Times New Roman" w:cs="Times New Roman"/>
          <w:sz w:val="24"/>
          <w:szCs w:val="24"/>
          <w:lang w:val="en-GB"/>
        </w:rPr>
        <w:t>Silvola</w:t>
      </w:r>
      <w:proofErr w:type="spellEnd"/>
      <w:r w:rsidRPr="00FE4843">
        <w:rPr>
          <w:rFonts w:ascii="Times New Roman" w:hAnsi="Times New Roman" w:cs="Times New Roman"/>
          <w:sz w:val="24"/>
          <w:szCs w:val="24"/>
          <w:lang w:val="en-GB"/>
        </w:rPr>
        <w:t>, H. (</w:t>
      </w:r>
      <w:r w:rsidR="00067760">
        <w:rPr>
          <w:rFonts w:ascii="Times New Roman" w:hAnsi="Times New Roman" w:cs="Times New Roman"/>
          <w:sz w:val="24"/>
          <w:szCs w:val="24"/>
          <w:lang w:val="en-GB"/>
        </w:rPr>
        <w:t>2024</w:t>
      </w:r>
      <w:r w:rsidRPr="00FE4843">
        <w:rPr>
          <w:rFonts w:ascii="Times New Roman" w:hAnsi="Times New Roman" w:cs="Times New Roman"/>
          <w:sz w:val="24"/>
          <w:szCs w:val="24"/>
          <w:lang w:val="en-GB"/>
        </w:rPr>
        <w:t>), Lagging effects of the use of activity-based costing on the financial performance of small firms. Journal of Small Business Management, 50(3), 498-523.</w:t>
      </w:r>
    </w:p>
    <w:p w14:paraId="5E8C323A" w14:textId="77777777" w:rsidR="00FF428B" w:rsidRPr="00FE4843" w:rsidRDefault="00FF428B" w:rsidP="00CB64B9">
      <w:pPr>
        <w:spacing w:line="360" w:lineRule="auto"/>
        <w:jc w:val="both"/>
        <w:rPr>
          <w:rFonts w:ascii="Times New Roman" w:hAnsi="Times New Roman" w:cs="Times New Roman"/>
          <w:sz w:val="24"/>
          <w:szCs w:val="24"/>
          <w:shd w:val="clear" w:color="auto" w:fill="FFFFFF"/>
        </w:rPr>
      </w:pPr>
      <w:r w:rsidRPr="00FE4843">
        <w:rPr>
          <w:rFonts w:ascii="Times New Roman" w:hAnsi="Times New Roman" w:cs="Times New Roman"/>
          <w:sz w:val="24"/>
          <w:szCs w:val="24"/>
          <w:shd w:val="clear" w:color="auto" w:fill="FFFFFF"/>
        </w:rPr>
        <w:t xml:space="preserve">Kalisa, V., &amp; </w:t>
      </w:r>
      <w:proofErr w:type="spellStart"/>
      <w:r w:rsidRPr="00FE4843">
        <w:rPr>
          <w:rFonts w:ascii="Times New Roman" w:hAnsi="Times New Roman" w:cs="Times New Roman"/>
          <w:sz w:val="24"/>
          <w:szCs w:val="24"/>
          <w:shd w:val="clear" w:color="auto" w:fill="FFFFFF"/>
        </w:rPr>
        <w:t>Aforabi</w:t>
      </w:r>
      <w:proofErr w:type="spellEnd"/>
      <w:r w:rsidRPr="00FE4843">
        <w:rPr>
          <w:rFonts w:ascii="Times New Roman" w:hAnsi="Times New Roman" w:cs="Times New Roman"/>
          <w:sz w:val="24"/>
          <w:szCs w:val="24"/>
          <w:shd w:val="clear" w:color="auto" w:fill="FFFFFF"/>
        </w:rPr>
        <w:t xml:space="preserve">, L. (2023). The Influence of Project Cost Control and Performance of </w:t>
      </w:r>
    </w:p>
    <w:p w14:paraId="436FC552" w14:textId="77777777" w:rsidR="00FF428B" w:rsidRPr="00FE4843" w:rsidRDefault="00FF428B" w:rsidP="00CB64B9">
      <w:pPr>
        <w:spacing w:line="360" w:lineRule="auto"/>
        <w:ind w:firstLine="720"/>
        <w:jc w:val="both"/>
        <w:rPr>
          <w:rFonts w:ascii="Times New Roman" w:hAnsi="Times New Roman" w:cs="Times New Roman"/>
          <w:sz w:val="24"/>
          <w:szCs w:val="24"/>
          <w:lang w:val="en-GB"/>
        </w:rPr>
      </w:pPr>
      <w:r w:rsidRPr="00FE4843">
        <w:rPr>
          <w:rFonts w:ascii="Times New Roman" w:hAnsi="Times New Roman" w:cs="Times New Roman"/>
          <w:sz w:val="24"/>
          <w:szCs w:val="24"/>
          <w:shd w:val="clear" w:color="auto" w:fill="FFFFFF"/>
        </w:rPr>
        <w:t xml:space="preserve">Maize Project in Rwanda: A Case of </w:t>
      </w:r>
      <w:proofErr w:type="spellStart"/>
      <w:r w:rsidRPr="00FE4843">
        <w:rPr>
          <w:rFonts w:ascii="Times New Roman" w:hAnsi="Times New Roman" w:cs="Times New Roman"/>
          <w:sz w:val="24"/>
          <w:szCs w:val="24"/>
          <w:shd w:val="clear" w:color="auto" w:fill="FFFFFF"/>
        </w:rPr>
        <w:t>Nasho</w:t>
      </w:r>
      <w:proofErr w:type="spellEnd"/>
      <w:r w:rsidRPr="00FE4843">
        <w:rPr>
          <w:rFonts w:ascii="Times New Roman" w:hAnsi="Times New Roman" w:cs="Times New Roman"/>
          <w:sz w:val="24"/>
          <w:szCs w:val="24"/>
          <w:shd w:val="clear" w:color="auto" w:fill="FFFFFF"/>
        </w:rPr>
        <w:t xml:space="preserve"> Irrigation Project, </w:t>
      </w:r>
      <w:proofErr w:type="spellStart"/>
      <w:r w:rsidRPr="00FE4843">
        <w:rPr>
          <w:rFonts w:ascii="Times New Roman" w:hAnsi="Times New Roman" w:cs="Times New Roman"/>
          <w:sz w:val="24"/>
          <w:szCs w:val="24"/>
          <w:shd w:val="clear" w:color="auto" w:fill="FFFFFF"/>
        </w:rPr>
        <w:t>Kirehe</w:t>
      </w:r>
      <w:proofErr w:type="spellEnd"/>
      <w:r w:rsidRPr="00FE4843">
        <w:rPr>
          <w:rFonts w:ascii="Times New Roman" w:hAnsi="Times New Roman" w:cs="Times New Roman"/>
          <w:sz w:val="24"/>
          <w:szCs w:val="24"/>
          <w:shd w:val="clear" w:color="auto" w:fill="FFFFFF"/>
        </w:rPr>
        <w:t xml:space="preserve"> District.</w:t>
      </w:r>
    </w:p>
    <w:p w14:paraId="31F1A3FF" w14:textId="77777777" w:rsidR="00FF428B" w:rsidRPr="00FE4843" w:rsidRDefault="00FF428B" w:rsidP="00CB64B9">
      <w:pPr>
        <w:spacing w:line="360" w:lineRule="auto"/>
        <w:jc w:val="both"/>
        <w:rPr>
          <w:rFonts w:ascii="Times New Roman" w:hAnsi="Times New Roman" w:cs="Times New Roman"/>
          <w:sz w:val="24"/>
          <w:szCs w:val="24"/>
          <w:shd w:val="clear" w:color="auto" w:fill="FFFFFF"/>
        </w:rPr>
      </w:pPr>
      <w:proofErr w:type="spellStart"/>
      <w:r w:rsidRPr="00FE4843">
        <w:rPr>
          <w:rFonts w:ascii="Times New Roman" w:hAnsi="Times New Roman" w:cs="Times New Roman"/>
          <w:sz w:val="24"/>
          <w:szCs w:val="24"/>
          <w:shd w:val="clear" w:color="auto" w:fill="FFFFFF"/>
        </w:rPr>
        <w:t>Kundy</w:t>
      </w:r>
      <w:proofErr w:type="spellEnd"/>
      <w:r w:rsidRPr="00FE4843">
        <w:rPr>
          <w:rFonts w:ascii="Times New Roman" w:hAnsi="Times New Roman" w:cs="Times New Roman"/>
          <w:sz w:val="24"/>
          <w:szCs w:val="24"/>
          <w:shd w:val="clear" w:color="auto" w:fill="FFFFFF"/>
        </w:rPr>
        <w:t xml:space="preserve">, V. P., &amp; Shah, K. (2024). The Influence of Financing Decisions on the Performance of </w:t>
      </w:r>
    </w:p>
    <w:p w14:paraId="1E2D32DF" w14:textId="77777777" w:rsidR="00FF428B" w:rsidRPr="00FE4843" w:rsidRDefault="00FF428B" w:rsidP="00CB64B9">
      <w:pPr>
        <w:spacing w:line="360" w:lineRule="auto"/>
        <w:ind w:left="720"/>
        <w:jc w:val="both"/>
        <w:rPr>
          <w:rFonts w:ascii="Times New Roman" w:hAnsi="Times New Roman" w:cs="Times New Roman"/>
          <w:sz w:val="24"/>
          <w:szCs w:val="24"/>
        </w:rPr>
      </w:pPr>
      <w:r w:rsidRPr="00FE4843">
        <w:rPr>
          <w:rFonts w:ascii="Times New Roman" w:hAnsi="Times New Roman" w:cs="Times New Roman"/>
          <w:sz w:val="24"/>
          <w:szCs w:val="24"/>
          <w:shd w:val="clear" w:color="auto" w:fill="FFFFFF"/>
        </w:rPr>
        <w:t>Listed Non-Financial Firms in Tanzania. </w:t>
      </w:r>
      <w:r w:rsidRPr="00FE4843">
        <w:rPr>
          <w:rFonts w:ascii="Times New Roman" w:hAnsi="Times New Roman" w:cs="Times New Roman"/>
          <w:i/>
          <w:iCs/>
          <w:sz w:val="24"/>
          <w:szCs w:val="24"/>
          <w:shd w:val="clear" w:color="auto" w:fill="FFFFFF"/>
        </w:rPr>
        <w:t>International Journal of Management, Accounting &amp; Economics</w:t>
      </w:r>
      <w:r w:rsidRPr="00FE4843">
        <w:rPr>
          <w:rFonts w:ascii="Times New Roman" w:hAnsi="Times New Roman" w:cs="Times New Roman"/>
          <w:sz w:val="24"/>
          <w:szCs w:val="24"/>
          <w:shd w:val="clear" w:color="auto" w:fill="FFFFFF"/>
        </w:rPr>
        <w:t>, </w:t>
      </w:r>
      <w:r w:rsidRPr="00FE4843">
        <w:rPr>
          <w:rFonts w:ascii="Times New Roman" w:hAnsi="Times New Roman" w:cs="Times New Roman"/>
          <w:i/>
          <w:iCs/>
          <w:sz w:val="24"/>
          <w:szCs w:val="24"/>
          <w:shd w:val="clear" w:color="auto" w:fill="FFFFFF"/>
        </w:rPr>
        <w:t>11</w:t>
      </w:r>
      <w:r w:rsidRPr="00FE4843">
        <w:rPr>
          <w:rFonts w:ascii="Times New Roman" w:hAnsi="Times New Roman" w:cs="Times New Roman"/>
          <w:sz w:val="24"/>
          <w:szCs w:val="24"/>
          <w:shd w:val="clear" w:color="auto" w:fill="FFFFFF"/>
        </w:rPr>
        <w:t>(5).</w:t>
      </w:r>
    </w:p>
    <w:p w14:paraId="4705688F" w14:textId="774EAA36" w:rsidR="00FF428B" w:rsidRPr="00FE4843" w:rsidRDefault="00FF428B" w:rsidP="00CB64B9">
      <w:pPr>
        <w:spacing w:line="360" w:lineRule="auto"/>
        <w:ind w:left="720" w:hanging="720"/>
        <w:jc w:val="both"/>
        <w:rPr>
          <w:rFonts w:ascii="Times New Roman" w:hAnsi="Times New Roman" w:cs="Times New Roman"/>
          <w:sz w:val="24"/>
          <w:szCs w:val="24"/>
          <w:lang w:val="en-GB"/>
        </w:rPr>
      </w:pPr>
      <w:r w:rsidRPr="00FE4843">
        <w:rPr>
          <w:rFonts w:ascii="Times New Roman" w:hAnsi="Times New Roman" w:cs="Times New Roman"/>
          <w:sz w:val="24"/>
          <w:szCs w:val="24"/>
          <w:lang w:val="en-GB"/>
        </w:rPr>
        <w:t xml:space="preserve">Kaplan, R. (2004). In </w:t>
      </w:r>
      <w:proofErr w:type="spellStart"/>
      <w:r w:rsidRPr="00FE4843">
        <w:rPr>
          <w:rFonts w:ascii="Times New Roman" w:hAnsi="Times New Roman" w:cs="Times New Roman"/>
          <w:sz w:val="24"/>
          <w:szCs w:val="24"/>
          <w:lang w:val="en-GB"/>
        </w:rPr>
        <w:t>defense</w:t>
      </w:r>
      <w:proofErr w:type="spellEnd"/>
      <w:r w:rsidRPr="00FE4843">
        <w:rPr>
          <w:rFonts w:ascii="Times New Roman" w:hAnsi="Times New Roman" w:cs="Times New Roman"/>
          <w:sz w:val="24"/>
          <w:szCs w:val="24"/>
          <w:lang w:val="en-GB"/>
        </w:rPr>
        <w:t xml:space="preserve"> of activity-based cost management:  </w:t>
      </w:r>
      <w:r w:rsidR="0099362F" w:rsidRPr="00FE4843">
        <w:rPr>
          <w:rFonts w:ascii="Times New Roman" w:hAnsi="Times New Roman" w:cs="Times New Roman"/>
          <w:sz w:val="24"/>
          <w:szCs w:val="24"/>
          <w:lang w:val="en-GB"/>
        </w:rPr>
        <w:t>ABC models</w:t>
      </w:r>
      <w:r w:rsidRPr="00FE4843">
        <w:rPr>
          <w:rFonts w:ascii="Times New Roman" w:hAnsi="Times New Roman" w:cs="Times New Roman"/>
          <w:sz w:val="24"/>
          <w:szCs w:val="24"/>
          <w:lang w:val="en-GB"/>
        </w:rPr>
        <w:t xml:space="preserve"> can play many different roles to support </w:t>
      </w:r>
      <w:r w:rsidR="0099362F" w:rsidRPr="00FE4843">
        <w:rPr>
          <w:rFonts w:ascii="Times New Roman" w:hAnsi="Times New Roman" w:cs="Times New Roman"/>
          <w:sz w:val="24"/>
          <w:szCs w:val="24"/>
          <w:lang w:val="en-GB"/>
        </w:rPr>
        <w:t>a company’s</w:t>
      </w:r>
      <w:r w:rsidRPr="00FE4843">
        <w:rPr>
          <w:rFonts w:ascii="Times New Roman" w:hAnsi="Times New Roman" w:cs="Times New Roman"/>
          <w:sz w:val="24"/>
          <w:szCs w:val="24"/>
          <w:lang w:val="en-GB"/>
        </w:rPr>
        <w:t xml:space="preserve"> operational improvement and </w:t>
      </w:r>
      <w:r w:rsidR="0099362F" w:rsidRPr="00FE4843">
        <w:rPr>
          <w:rFonts w:ascii="Times New Roman" w:hAnsi="Times New Roman" w:cs="Times New Roman"/>
          <w:sz w:val="24"/>
          <w:szCs w:val="24"/>
          <w:lang w:val="en-GB"/>
        </w:rPr>
        <w:t>customer satisfaction programs</w:t>
      </w:r>
      <w:r w:rsidRPr="00FE4843">
        <w:rPr>
          <w:rFonts w:ascii="Times New Roman" w:hAnsi="Times New Roman" w:cs="Times New Roman"/>
          <w:sz w:val="24"/>
          <w:szCs w:val="24"/>
          <w:lang w:val="en-GB"/>
        </w:rPr>
        <w:t>, Management Accounting Review 74(5):12-20. 34</w:t>
      </w:r>
    </w:p>
    <w:p w14:paraId="28939861" w14:textId="3329042B" w:rsidR="00E35C29" w:rsidRPr="00FE4843" w:rsidRDefault="00E35C29" w:rsidP="00CB64B9">
      <w:pPr>
        <w:spacing w:line="360" w:lineRule="auto"/>
        <w:ind w:left="720" w:hanging="720"/>
        <w:jc w:val="both"/>
        <w:rPr>
          <w:rFonts w:ascii="Times New Roman" w:hAnsi="Times New Roman" w:cs="Times New Roman"/>
          <w:sz w:val="24"/>
          <w:szCs w:val="24"/>
        </w:rPr>
      </w:pPr>
      <w:r w:rsidRPr="00FE4843">
        <w:rPr>
          <w:rFonts w:ascii="Times New Roman" w:hAnsi="Times New Roman" w:cs="Times New Roman"/>
          <w:sz w:val="24"/>
          <w:szCs w:val="24"/>
        </w:rPr>
        <w:t>Kaplan, R. S., &amp; Anderson, S. R. (</w:t>
      </w:r>
      <w:r w:rsidR="00067760">
        <w:rPr>
          <w:rFonts w:ascii="Times New Roman" w:hAnsi="Times New Roman" w:cs="Times New Roman"/>
          <w:sz w:val="24"/>
          <w:szCs w:val="24"/>
        </w:rPr>
        <w:t>2021</w:t>
      </w:r>
      <w:r w:rsidRPr="00FE4843">
        <w:rPr>
          <w:rFonts w:ascii="Times New Roman" w:hAnsi="Times New Roman" w:cs="Times New Roman"/>
          <w:sz w:val="24"/>
          <w:szCs w:val="24"/>
        </w:rPr>
        <w:t xml:space="preserve">). </w:t>
      </w:r>
      <w:r w:rsidRPr="00FE4843">
        <w:rPr>
          <w:rStyle w:val="Emphasis"/>
          <w:rFonts w:ascii="Times New Roman" w:hAnsi="Times New Roman" w:cs="Times New Roman"/>
          <w:sz w:val="24"/>
          <w:szCs w:val="24"/>
        </w:rPr>
        <w:t>Time-driven activity-based costing: A simpler and more powerful path to higher profits</w:t>
      </w:r>
      <w:r w:rsidRPr="00FE4843">
        <w:rPr>
          <w:rFonts w:ascii="Times New Roman" w:hAnsi="Times New Roman" w:cs="Times New Roman"/>
          <w:sz w:val="24"/>
          <w:szCs w:val="24"/>
        </w:rPr>
        <w:t>. Harvard Business Review Press.</w:t>
      </w:r>
    </w:p>
    <w:p w14:paraId="3588FDBB" w14:textId="00D91CCB" w:rsidR="00FF428B" w:rsidRPr="00FE4843" w:rsidRDefault="0099362F" w:rsidP="00CB64B9">
      <w:pPr>
        <w:spacing w:line="360" w:lineRule="auto"/>
        <w:ind w:left="720" w:hanging="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Kenya </w:t>
      </w:r>
      <w:r w:rsidR="00FF428B" w:rsidRPr="00FE4843">
        <w:rPr>
          <w:rFonts w:ascii="Times New Roman" w:eastAsia="Calibri" w:hAnsi="Times New Roman" w:cs="Times New Roman"/>
          <w:sz w:val="24"/>
          <w:szCs w:val="24"/>
        </w:rPr>
        <w:t>Open Data (</w:t>
      </w:r>
      <w:r w:rsidR="00067760">
        <w:rPr>
          <w:rFonts w:ascii="Times New Roman" w:eastAsia="Calibri" w:hAnsi="Times New Roman" w:cs="Times New Roman"/>
          <w:sz w:val="24"/>
          <w:szCs w:val="24"/>
        </w:rPr>
        <w:t>2024</w:t>
      </w:r>
      <w:r>
        <w:rPr>
          <w:rFonts w:ascii="Times New Roman" w:eastAsia="Calibri" w:hAnsi="Times New Roman" w:cs="Times New Roman"/>
          <w:sz w:val="24"/>
          <w:szCs w:val="24"/>
        </w:rPr>
        <w:t xml:space="preserve">). Kiambu </w:t>
      </w:r>
      <w:r w:rsidR="00FF428B" w:rsidRPr="00FE4843">
        <w:rPr>
          <w:rFonts w:ascii="Times New Roman" w:eastAsia="Calibri" w:hAnsi="Times New Roman" w:cs="Times New Roman"/>
          <w:sz w:val="24"/>
          <w:szCs w:val="24"/>
        </w:rPr>
        <w:t xml:space="preserve">County. Retrieved from: http://www.investmentkenya.com/kenya-by-county?id=95&amp;tmpl=component </w:t>
      </w:r>
    </w:p>
    <w:p w14:paraId="637AC938" w14:textId="3B14FE70" w:rsidR="00FF428B" w:rsidRPr="00FE4843" w:rsidRDefault="00FF428B" w:rsidP="00CB64B9">
      <w:pPr>
        <w:autoSpaceDE w:val="0"/>
        <w:autoSpaceDN w:val="0"/>
        <w:adjustRightInd w:val="0"/>
        <w:spacing w:line="360" w:lineRule="auto"/>
        <w:ind w:left="720" w:hanging="720"/>
        <w:jc w:val="both"/>
        <w:rPr>
          <w:rFonts w:ascii="Times New Roman" w:hAnsi="Times New Roman" w:cs="Times New Roman"/>
          <w:sz w:val="24"/>
          <w:szCs w:val="24"/>
        </w:rPr>
      </w:pPr>
      <w:r w:rsidRPr="00FE4843">
        <w:rPr>
          <w:rFonts w:ascii="Times New Roman" w:hAnsi="Times New Roman" w:cs="Times New Roman"/>
          <w:sz w:val="24"/>
          <w:szCs w:val="24"/>
        </w:rPr>
        <w:t xml:space="preserve">Kim, G., Park, </w:t>
      </w:r>
      <w:proofErr w:type="gramStart"/>
      <w:r w:rsidRPr="00FE4843">
        <w:rPr>
          <w:rFonts w:ascii="Times New Roman" w:hAnsi="Times New Roman" w:cs="Times New Roman"/>
          <w:sz w:val="24"/>
          <w:szCs w:val="24"/>
        </w:rPr>
        <w:t>C.S  &amp;</w:t>
      </w:r>
      <w:proofErr w:type="gramEnd"/>
      <w:r w:rsidRPr="00FE4843">
        <w:rPr>
          <w:rFonts w:ascii="Times New Roman" w:hAnsi="Times New Roman" w:cs="Times New Roman"/>
          <w:sz w:val="24"/>
          <w:szCs w:val="24"/>
        </w:rPr>
        <w:t xml:space="preserve"> Kaiser, M. J. (</w:t>
      </w:r>
      <w:r w:rsidR="00067760">
        <w:rPr>
          <w:rFonts w:ascii="Times New Roman" w:hAnsi="Times New Roman" w:cs="Times New Roman"/>
          <w:sz w:val="24"/>
          <w:szCs w:val="24"/>
        </w:rPr>
        <w:t>2021</w:t>
      </w:r>
      <w:r w:rsidRPr="00FE4843">
        <w:rPr>
          <w:rFonts w:ascii="Times New Roman" w:hAnsi="Times New Roman" w:cs="Times New Roman"/>
          <w:sz w:val="24"/>
          <w:szCs w:val="24"/>
        </w:rPr>
        <w:t xml:space="preserve">). Pricing </w:t>
      </w:r>
      <w:proofErr w:type="gramStart"/>
      <w:r w:rsidRPr="00FE4843">
        <w:rPr>
          <w:rFonts w:ascii="Times New Roman" w:hAnsi="Times New Roman" w:cs="Times New Roman"/>
          <w:sz w:val="24"/>
          <w:szCs w:val="24"/>
        </w:rPr>
        <w:t>investment  and</w:t>
      </w:r>
      <w:proofErr w:type="gramEnd"/>
      <w:r w:rsidRPr="00FE4843">
        <w:rPr>
          <w:rFonts w:ascii="Times New Roman" w:hAnsi="Times New Roman" w:cs="Times New Roman"/>
          <w:sz w:val="24"/>
          <w:szCs w:val="24"/>
        </w:rPr>
        <w:t xml:space="preserve">  production activities for an advanced </w:t>
      </w:r>
      <w:proofErr w:type="gramStart"/>
      <w:r w:rsidRPr="00FE4843">
        <w:rPr>
          <w:rFonts w:ascii="Times New Roman" w:hAnsi="Times New Roman" w:cs="Times New Roman"/>
          <w:sz w:val="24"/>
          <w:szCs w:val="24"/>
        </w:rPr>
        <w:t>manufacturing  system</w:t>
      </w:r>
      <w:proofErr w:type="gramEnd"/>
      <w:r w:rsidRPr="00FE4843">
        <w:rPr>
          <w:rFonts w:ascii="Times New Roman" w:hAnsi="Times New Roman" w:cs="Times New Roman"/>
          <w:sz w:val="24"/>
          <w:szCs w:val="24"/>
        </w:rPr>
        <w:t>.  Engineering Economist, 42(4):303-324.</w:t>
      </w:r>
    </w:p>
    <w:p w14:paraId="047855EB" w14:textId="77D6F792" w:rsidR="00E35C29" w:rsidRPr="00FE4843" w:rsidRDefault="00E35C29" w:rsidP="00CB64B9">
      <w:pPr>
        <w:spacing w:line="360" w:lineRule="auto"/>
        <w:ind w:left="720" w:hanging="720"/>
        <w:jc w:val="both"/>
        <w:rPr>
          <w:rFonts w:ascii="Times New Roman" w:hAnsi="Times New Roman" w:cs="Times New Roman"/>
          <w:sz w:val="24"/>
          <w:szCs w:val="24"/>
        </w:rPr>
      </w:pPr>
      <w:r w:rsidRPr="00FE4843">
        <w:rPr>
          <w:rFonts w:ascii="Times New Roman" w:hAnsi="Times New Roman" w:cs="Times New Roman"/>
          <w:sz w:val="24"/>
          <w:szCs w:val="24"/>
        </w:rPr>
        <w:t>Kiprop, B., &amp; Sirma, A. (</w:t>
      </w:r>
      <w:r w:rsidR="00067760">
        <w:rPr>
          <w:rFonts w:ascii="Times New Roman" w:hAnsi="Times New Roman" w:cs="Times New Roman"/>
          <w:sz w:val="24"/>
          <w:szCs w:val="24"/>
        </w:rPr>
        <w:t>2023</w:t>
      </w:r>
      <w:r w:rsidRPr="00FE4843">
        <w:rPr>
          <w:rFonts w:ascii="Times New Roman" w:hAnsi="Times New Roman" w:cs="Times New Roman"/>
          <w:sz w:val="24"/>
          <w:szCs w:val="24"/>
        </w:rPr>
        <w:t xml:space="preserve">). Cost management strategies and performance of manufacturing firms in Kenya. </w:t>
      </w:r>
      <w:r w:rsidRPr="00FE4843">
        <w:rPr>
          <w:rStyle w:val="Emphasis"/>
          <w:rFonts w:ascii="Times New Roman" w:hAnsi="Times New Roman" w:cs="Times New Roman"/>
          <w:sz w:val="24"/>
          <w:szCs w:val="24"/>
        </w:rPr>
        <w:t>International Journal of Finance and Accounting</w:t>
      </w:r>
      <w:r w:rsidRPr="00FE4843">
        <w:rPr>
          <w:rFonts w:ascii="Times New Roman" w:hAnsi="Times New Roman" w:cs="Times New Roman"/>
          <w:sz w:val="24"/>
          <w:szCs w:val="24"/>
        </w:rPr>
        <w:t xml:space="preserve">, </w:t>
      </w:r>
      <w:r w:rsidRPr="00FE4843">
        <w:rPr>
          <w:rStyle w:val="Emphasis"/>
          <w:rFonts w:ascii="Times New Roman" w:hAnsi="Times New Roman" w:cs="Times New Roman"/>
          <w:sz w:val="24"/>
          <w:szCs w:val="24"/>
        </w:rPr>
        <w:t>4</w:t>
      </w:r>
      <w:r w:rsidRPr="00FE4843">
        <w:rPr>
          <w:rFonts w:ascii="Times New Roman" w:hAnsi="Times New Roman" w:cs="Times New Roman"/>
          <w:sz w:val="24"/>
          <w:szCs w:val="24"/>
        </w:rPr>
        <w:t>(3), 45–53.</w:t>
      </w:r>
    </w:p>
    <w:p w14:paraId="788664D3" w14:textId="4477A12D" w:rsidR="00FF428B" w:rsidRPr="00FE4843" w:rsidRDefault="00FF428B" w:rsidP="00CB64B9">
      <w:pPr>
        <w:spacing w:line="360" w:lineRule="auto"/>
        <w:ind w:left="720" w:hanging="720"/>
        <w:jc w:val="both"/>
        <w:rPr>
          <w:rFonts w:ascii="Times New Roman" w:hAnsi="Times New Roman" w:cs="Times New Roman"/>
          <w:sz w:val="24"/>
          <w:szCs w:val="24"/>
          <w:lang w:val="en-GB"/>
        </w:rPr>
      </w:pPr>
      <w:proofErr w:type="spellStart"/>
      <w:r w:rsidRPr="00FE4843">
        <w:rPr>
          <w:rFonts w:ascii="Times New Roman" w:hAnsi="Times New Roman" w:cs="Times New Roman"/>
          <w:sz w:val="24"/>
          <w:szCs w:val="24"/>
          <w:lang w:val="en-GB"/>
        </w:rPr>
        <w:t>Knápková</w:t>
      </w:r>
      <w:proofErr w:type="spellEnd"/>
      <w:r w:rsidRPr="00FE4843">
        <w:rPr>
          <w:rFonts w:ascii="Times New Roman" w:hAnsi="Times New Roman" w:cs="Times New Roman"/>
          <w:sz w:val="24"/>
          <w:szCs w:val="24"/>
          <w:lang w:val="en-GB"/>
        </w:rPr>
        <w:t>, A., Homolka, L., Pavelková, D. (</w:t>
      </w:r>
      <w:r w:rsidR="00067760">
        <w:rPr>
          <w:rFonts w:ascii="Times New Roman" w:hAnsi="Times New Roman" w:cs="Times New Roman"/>
          <w:sz w:val="24"/>
          <w:szCs w:val="24"/>
          <w:lang w:val="en-GB"/>
        </w:rPr>
        <w:t>2024</w:t>
      </w:r>
      <w:r w:rsidRPr="00FE4843">
        <w:rPr>
          <w:rFonts w:ascii="Times New Roman" w:hAnsi="Times New Roman" w:cs="Times New Roman"/>
          <w:sz w:val="24"/>
          <w:szCs w:val="24"/>
          <w:lang w:val="en-GB"/>
        </w:rPr>
        <w:t xml:space="preserve">), </w:t>
      </w:r>
      <w:proofErr w:type="spellStart"/>
      <w:r w:rsidRPr="00FE4843">
        <w:rPr>
          <w:rFonts w:ascii="Times New Roman" w:hAnsi="Times New Roman" w:cs="Times New Roman"/>
          <w:sz w:val="24"/>
          <w:szCs w:val="24"/>
          <w:lang w:val="en-GB"/>
        </w:rPr>
        <w:t>Využití</w:t>
      </w:r>
      <w:proofErr w:type="spellEnd"/>
      <w:r w:rsidRPr="00FE4843">
        <w:rPr>
          <w:rFonts w:ascii="Times New Roman" w:hAnsi="Times New Roman" w:cs="Times New Roman"/>
          <w:sz w:val="24"/>
          <w:szCs w:val="24"/>
          <w:lang w:val="en-GB"/>
        </w:rPr>
        <w:t xml:space="preserve"> </w:t>
      </w:r>
      <w:proofErr w:type="spellStart"/>
      <w:r w:rsidRPr="00FE4843">
        <w:rPr>
          <w:rFonts w:ascii="Times New Roman" w:hAnsi="Times New Roman" w:cs="Times New Roman"/>
          <w:sz w:val="24"/>
          <w:szCs w:val="24"/>
          <w:lang w:val="en-GB"/>
        </w:rPr>
        <w:t>Konceptu</w:t>
      </w:r>
      <w:proofErr w:type="spellEnd"/>
      <w:r w:rsidRPr="00FE4843">
        <w:rPr>
          <w:rFonts w:ascii="Times New Roman" w:hAnsi="Times New Roman" w:cs="Times New Roman"/>
          <w:sz w:val="24"/>
          <w:szCs w:val="24"/>
          <w:lang w:val="en-GB"/>
        </w:rPr>
        <w:t xml:space="preserve"> Activity Based Costing a </w:t>
      </w:r>
      <w:proofErr w:type="spellStart"/>
      <w:r w:rsidRPr="00FE4843">
        <w:rPr>
          <w:rFonts w:ascii="Times New Roman" w:hAnsi="Times New Roman" w:cs="Times New Roman"/>
          <w:sz w:val="24"/>
          <w:szCs w:val="24"/>
          <w:lang w:val="en-GB"/>
        </w:rPr>
        <w:t>Vliv</w:t>
      </w:r>
      <w:proofErr w:type="spellEnd"/>
      <w:r w:rsidRPr="00FE4843">
        <w:rPr>
          <w:rFonts w:ascii="Times New Roman" w:hAnsi="Times New Roman" w:cs="Times New Roman"/>
          <w:sz w:val="24"/>
          <w:szCs w:val="24"/>
          <w:lang w:val="en-GB"/>
        </w:rPr>
        <w:t xml:space="preserve"> </w:t>
      </w:r>
      <w:proofErr w:type="spellStart"/>
      <w:r w:rsidRPr="00FE4843">
        <w:rPr>
          <w:rFonts w:ascii="Times New Roman" w:hAnsi="Times New Roman" w:cs="Times New Roman"/>
          <w:sz w:val="24"/>
          <w:szCs w:val="24"/>
          <w:lang w:val="en-GB"/>
        </w:rPr>
        <w:t>Jeho</w:t>
      </w:r>
      <w:proofErr w:type="spellEnd"/>
      <w:r w:rsidRPr="00FE4843">
        <w:rPr>
          <w:rFonts w:ascii="Times New Roman" w:hAnsi="Times New Roman" w:cs="Times New Roman"/>
          <w:sz w:val="24"/>
          <w:szCs w:val="24"/>
          <w:lang w:val="en-GB"/>
        </w:rPr>
        <w:t xml:space="preserve"> </w:t>
      </w:r>
      <w:proofErr w:type="spellStart"/>
      <w:r w:rsidRPr="00FE4843">
        <w:rPr>
          <w:rFonts w:ascii="Times New Roman" w:hAnsi="Times New Roman" w:cs="Times New Roman"/>
          <w:sz w:val="24"/>
          <w:szCs w:val="24"/>
          <w:lang w:val="en-GB"/>
        </w:rPr>
        <w:t>Využívání</w:t>
      </w:r>
      <w:proofErr w:type="spellEnd"/>
      <w:r w:rsidRPr="00FE4843">
        <w:rPr>
          <w:rFonts w:ascii="Times New Roman" w:hAnsi="Times New Roman" w:cs="Times New Roman"/>
          <w:sz w:val="24"/>
          <w:szCs w:val="24"/>
          <w:lang w:val="en-GB"/>
        </w:rPr>
        <w:t xml:space="preserve"> Na </w:t>
      </w:r>
      <w:proofErr w:type="spellStart"/>
      <w:r w:rsidRPr="00FE4843">
        <w:rPr>
          <w:rFonts w:ascii="Times New Roman" w:hAnsi="Times New Roman" w:cs="Times New Roman"/>
          <w:sz w:val="24"/>
          <w:szCs w:val="24"/>
          <w:lang w:val="en-GB"/>
        </w:rPr>
        <w:t>Finanční</w:t>
      </w:r>
      <w:proofErr w:type="spellEnd"/>
      <w:r w:rsidRPr="00FE4843">
        <w:rPr>
          <w:rFonts w:ascii="Times New Roman" w:hAnsi="Times New Roman" w:cs="Times New Roman"/>
          <w:sz w:val="24"/>
          <w:szCs w:val="24"/>
          <w:lang w:val="en-GB"/>
        </w:rPr>
        <w:t xml:space="preserve"> </w:t>
      </w:r>
      <w:proofErr w:type="spellStart"/>
      <w:r w:rsidRPr="00FE4843">
        <w:rPr>
          <w:rFonts w:ascii="Times New Roman" w:hAnsi="Times New Roman" w:cs="Times New Roman"/>
          <w:sz w:val="24"/>
          <w:szCs w:val="24"/>
          <w:lang w:val="en-GB"/>
        </w:rPr>
        <w:t>Výkonnost</w:t>
      </w:r>
      <w:proofErr w:type="spellEnd"/>
      <w:r w:rsidRPr="00FE4843">
        <w:rPr>
          <w:rFonts w:ascii="Times New Roman" w:hAnsi="Times New Roman" w:cs="Times New Roman"/>
          <w:sz w:val="24"/>
          <w:szCs w:val="24"/>
          <w:lang w:val="en-GB"/>
        </w:rPr>
        <w:t xml:space="preserve"> </w:t>
      </w:r>
      <w:proofErr w:type="spellStart"/>
      <w:r w:rsidRPr="00FE4843">
        <w:rPr>
          <w:rFonts w:ascii="Times New Roman" w:hAnsi="Times New Roman" w:cs="Times New Roman"/>
          <w:sz w:val="24"/>
          <w:szCs w:val="24"/>
          <w:lang w:val="en-GB"/>
        </w:rPr>
        <w:t>Podniků</w:t>
      </w:r>
      <w:proofErr w:type="spellEnd"/>
      <w:r w:rsidRPr="00FE4843">
        <w:rPr>
          <w:rFonts w:ascii="Times New Roman" w:hAnsi="Times New Roman" w:cs="Times New Roman"/>
          <w:sz w:val="24"/>
          <w:szCs w:val="24"/>
          <w:lang w:val="en-GB"/>
        </w:rPr>
        <w:t xml:space="preserve"> v ČR. Scientific Papers of the University of Pardubice, 41.</w:t>
      </w:r>
    </w:p>
    <w:p w14:paraId="56D6D9AD" w14:textId="37320A41" w:rsidR="00FF428B" w:rsidRPr="00FE4843" w:rsidRDefault="00FF428B" w:rsidP="00CB64B9">
      <w:pPr>
        <w:spacing w:line="360" w:lineRule="auto"/>
        <w:ind w:left="720" w:hanging="720"/>
        <w:jc w:val="both"/>
        <w:rPr>
          <w:rFonts w:ascii="Times New Roman" w:eastAsia="Calibri" w:hAnsi="Times New Roman" w:cs="Times New Roman"/>
          <w:sz w:val="24"/>
          <w:szCs w:val="24"/>
          <w:lang w:val="en-GB"/>
        </w:rPr>
      </w:pPr>
      <w:r w:rsidRPr="00FE4843">
        <w:rPr>
          <w:rFonts w:ascii="Times New Roman" w:eastAsia="Calibri" w:hAnsi="Times New Roman" w:cs="Times New Roman"/>
          <w:sz w:val="24"/>
          <w:szCs w:val="24"/>
          <w:lang w:val="en-GB"/>
        </w:rPr>
        <w:t>Koskela, K. (</w:t>
      </w:r>
      <w:r w:rsidR="00067760">
        <w:rPr>
          <w:rFonts w:ascii="Times New Roman" w:eastAsia="Calibri" w:hAnsi="Times New Roman" w:cs="Times New Roman"/>
          <w:sz w:val="24"/>
          <w:szCs w:val="24"/>
          <w:lang w:val="en-GB"/>
        </w:rPr>
        <w:t>2020</w:t>
      </w:r>
      <w:r w:rsidRPr="00FE4843">
        <w:rPr>
          <w:rFonts w:ascii="Times New Roman" w:eastAsia="Calibri" w:hAnsi="Times New Roman" w:cs="Times New Roman"/>
          <w:sz w:val="24"/>
          <w:szCs w:val="24"/>
          <w:lang w:val="en-GB"/>
        </w:rPr>
        <w:t xml:space="preserve">). Design for product variety: Key to product </w:t>
      </w:r>
      <w:r w:rsidR="0099362F" w:rsidRPr="00FE4843">
        <w:rPr>
          <w:rFonts w:ascii="Times New Roman" w:eastAsia="Calibri" w:hAnsi="Times New Roman" w:cs="Times New Roman"/>
          <w:sz w:val="24"/>
          <w:szCs w:val="24"/>
          <w:lang w:val="en-GB"/>
        </w:rPr>
        <w:t>line structuring</w:t>
      </w:r>
      <w:r w:rsidRPr="00FE4843">
        <w:rPr>
          <w:rFonts w:ascii="Times New Roman" w:eastAsia="Calibri" w:hAnsi="Times New Roman" w:cs="Times New Roman"/>
          <w:sz w:val="24"/>
          <w:szCs w:val="24"/>
          <w:lang w:val="en-GB"/>
        </w:rPr>
        <w:t>. ASME Design Engineering Technical conference</w:t>
      </w:r>
    </w:p>
    <w:p w14:paraId="0B69B8C3" w14:textId="77777777" w:rsidR="00FF428B" w:rsidRPr="00FE4843" w:rsidRDefault="00FF428B" w:rsidP="00CB64B9">
      <w:pPr>
        <w:spacing w:line="360" w:lineRule="auto"/>
        <w:ind w:left="720" w:hanging="720"/>
        <w:jc w:val="both"/>
        <w:rPr>
          <w:rFonts w:ascii="Times New Roman" w:hAnsi="Times New Roman" w:cs="Times New Roman"/>
          <w:sz w:val="24"/>
          <w:szCs w:val="24"/>
          <w:lang w:val="en-GB"/>
        </w:rPr>
      </w:pPr>
      <w:proofErr w:type="spellStart"/>
      <w:r w:rsidRPr="00FE4843">
        <w:rPr>
          <w:rFonts w:ascii="Times New Roman" w:hAnsi="Times New Roman" w:cs="Times New Roman"/>
          <w:sz w:val="24"/>
          <w:szCs w:val="24"/>
          <w:lang w:val="en-GB"/>
        </w:rPr>
        <w:t>Küçüksavaş</w:t>
      </w:r>
      <w:proofErr w:type="spellEnd"/>
      <w:r w:rsidRPr="00FE4843">
        <w:rPr>
          <w:rFonts w:ascii="Times New Roman" w:hAnsi="Times New Roman" w:cs="Times New Roman"/>
          <w:sz w:val="24"/>
          <w:szCs w:val="24"/>
          <w:lang w:val="en-GB"/>
        </w:rPr>
        <w:t xml:space="preserve"> N (2006) </w:t>
      </w:r>
      <w:proofErr w:type="spellStart"/>
      <w:r w:rsidRPr="00FE4843">
        <w:rPr>
          <w:rFonts w:ascii="Times New Roman" w:hAnsi="Times New Roman" w:cs="Times New Roman"/>
          <w:sz w:val="24"/>
          <w:szCs w:val="24"/>
          <w:lang w:val="en-GB"/>
        </w:rPr>
        <w:t>Yönetim</w:t>
      </w:r>
      <w:proofErr w:type="spellEnd"/>
      <w:r w:rsidRPr="00FE4843">
        <w:rPr>
          <w:rFonts w:ascii="Times New Roman" w:hAnsi="Times New Roman" w:cs="Times New Roman"/>
          <w:sz w:val="24"/>
          <w:szCs w:val="24"/>
          <w:lang w:val="en-GB"/>
        </w:rPr>
        <w:t xml:space="preserve"> </w:t>
      </w:r>
      <w:proofErr w:type="spellStart"/>
      <w:r w:rsidRPr="00FE4843">
        <w:rPr>
          <w:rFonts w:ascii="Times New Roman" w:hAnsi="Times New Roman" w:cs="Times New Roman"/>
          <w:sz w:val="24"/>
          <w:szCs w:val="24"/>
          <w:lang w:val="en-GB"/>
        </w:rPr>
        <w:t>Açısından</w:t>
      </w:r>
      <w:proofErr w:type="spellEnd"/>
      <w:r w:rsidRPr="00FE4843">
        <w:rPr>
          <w:rFonts w:ascii="Times New Roman" w:hAnsi="Times New Roman" w:cs="Times New Roman"/>
          <w:sz w:val="24"/>
          <w:szCs w:val="24"/>
          <w:lang w:val="en-GB"/>
        </w:rPr>
        <w:t xml:space="preserve"> </w:t>
      </w:r>
      <w:proofErr w:type="spellStart"/>
      <w:r w:rsidRPr="00FE4843">
        <w:rPr>
          <w:rFonts w:ascii="Times New Roman" w:hAnsi="Times New Roman" w:cs="Times New Roman"/>
          <w:sz w:val="24"/>
          <w:szCs w:val="24"/>
          <w:lang w:val="en-GB"/>
        </w:rPr>
        <w:t>Maliyet</w:t>
      </w:r>
      <w:proofErr w:type="spellEnd"/>
      <w:r w:rsidRPr="00FE4843">
        <w:rPr>
          <w:rFonts w:ascii="Times New Roman" w:hAnsi="Times New Roman" w:cs="Times New Roman"/>
          <w:sz w:val="24"/>
          <w:szCs w:val="24"/>
          <w:lang w:val="en-GB"/>
        </w:rPr>
        <w:t xml:space="preserve"> Muhasebesi (Administrative Cost Accounting). Istanbul: Kare Yayınları, p.50.</w:t>
      </w:r>
    </w:p>
    <w:p w14:paraId="71E1CE6E" w14:textId="50544C87" w:rsidR="00FF428B" w:rsidRPr="00FE4843" w:rsidRDefault="00FF428B" w:rsidP="00CB64B9">
      <w:pPr>
        <w:autoSpaceDE w:val="0"/>
        <w:autoSpaceDN w:val="0"/>
        <w:adjustRightInd w:val="0"/>
        <w:spacing w:line="360" w:lineRule="auto"/>
        <w:ind w:left="720" w:hanging="720"/>
        <w:jc w:val="both"/>
        <w:rPr>
          <w:rFonts w:ascii="Times New Roman" w:eastAsia="Calibri" w:hAnsi="Times New Roman" w:cs="Times New Roman"/>
          <w:i/>
          <w:sz w:val="24"/>
          <w:szCs w:val="24"/>
          <w:lang w:val="en-GB"/>
        </w:rPr>
      </w:pPr>
      <w:r w:rsidRPr="00FE4843">
        <w:rPr>
          <w:rFonts w:ascii="Times New Roman" w:eastAsia="Calibri" w:hAnsi="Times New Roman" w:cs="Times New Roman"/>
          <w:sz w:val="24"/>
          <w:szCs w:val="24"/>
          <w:lang w:val="en-GB"/>
        </w:rPr>
        <w:lastRenderedPageBreak/>
        <w:t>Lawan, B. (</w:t>
      </w:r>
      <w:r w:rsidR="00067760">
        <w:rPr>
          <w:rFonts w:ascii="Times New Roman" w:eastAsia="Calibri" w:hAnsi="Times New Roman" w:cs="Times New Roman"/>
          <w:sz w:val="24"/>
          <w:szCs w:val="24"/>
          <w:lang w:val="en-GB"/>
        </w:rPr>
        <w:t>2020</w:t>
      </w:r>
      <w:r w:rsidRPr="00FE4843">
        <w:rPr>
          <w:rFonts w:ascii="Times New Roman" w:eastAsia="Calibri" w:hAnsi="Times New Roman" w:cs="Times New Roman"/>
          <w:sz w:val="24"/>
          <w:szCs w:val="24"/>
          <w:lang w:val="en-GB"/>
        </w:rPr>
        <w:t>). The impact of management accounting, product structure, product mix algorithm, and planning horizon on manufacturing performance</w:t>
      </w:r>
      <w:r w:rsidRPr="00FE4843">
        <w:rPr>
          <w:rFonts w:ascii="Times New Roman" w:eastAsia="Calibri" w:hAnsi="Times New Roman" w:cs="Times New Roman"/>
          <w:i/>
          <w:sz w:val="24"/>
          <w:szCs w:val="24"/>
          <w:lang w:val="en-GB"/>
        </w:rPr>
        <w:t>. International Journal of Production Economics.</w:t>
      </w:r>
    </w:p>
    <w:p w14:paraId="7EB937A3" w14:textId="08597096" w:rsidR="00FF428B" w:rsidRPr="00FE4843" w:rsidRDefault="00FF428B" w:rsidP="00CB64B9">
      <w:pPr>
        <w:autoSpaceDE w:val="0"/>
        <w:autoSpaceDN w:val="0"/>
        <w:adjustRightInd w:val="0"/>
        <w:spacing w:line="360" w:lineRule="auto"/>
        <w:ind w:left="720" w:hanging="720"/>
        <w:jc w:val="both"/>
        <w:rPr>
          <w:rFonts w:ascii="Times New Roman" w:hAnsi="Times New Roman" w:cs="Times New Roman"/>
          <w:sz w:val="24"/>
          <w:szCs w:val="24"/>
        </w:rPr>
      </w:pPr>
      <w:r w:rsidRPr="00FE4843">
        <w:rPr>
          <w:rFonts w:ascii="Times New Roman" w:hAnsi="Times New Roman" w:cs="Times New Roman"/>
          <w:sz w:val="24"/>
          <w:szCs w:val="24"/>
        </w:rPr>
        <w:t>Lewis, R. J. (</w:t>
      </w:r>
      <w:r w:rsidR="00067760">
        <w:rPr>
          <w:rFonts w:ascii="Times New Roman" w:hAnsi="Times New Roman" w:cs="Times New Roman"/>
          <w:sz w:val="24"/>
          <w:szCs w:val="24"/>
        </w:rPr>
        <w:t>2023</w:t>
      </w:r>
      <w:r w:rsidRPr="00FE4843">
        <w:rPr>
          <w:rFonts w:ascii="Times New Roman" w:hAnsi="Times New Roman" w:cs="Times New Roman"/>
          <w:sz w:val="24"/>
          <w:szCs w:val="24"/>
        </w:rPr>
        <w:t xml:space="preserve">). Activity-based models for cost </w:t>
      </w:r>
      <w:r w:rsidR="0099362F" w:rsidRPr="00FE4843">
        <w:rPr>
          <w:rFonts w:ascii="Times New Roman" w:hAnsi="Times New Roman" w:cs="Times New Roman"/>
          <w:sz w:val="24"/>
          <w:szCs w:val="24"/>
        </w:rPr>
        <w:t>management systems</w:t>
      </w:r>
      <w:r w:rsidRPr="00FE4843">
        <w:rPr>
          <w:rFonts w:ascii="Times New Roman" w:hAnsi="Times New Roman" w:cs="Times New Roman"/>
          <w:sz w:val="24"/>
          <w:szCs w:val="24"/>
        </w:rPr>
        <w:t>. Quorum Books, Westport, CT.</w:t>
      </w:r>
    </w:p>
    <w:p w14:paraId="229854CA" w14:textId="77777777" w:rsidR="00FF428B" w:rsidRPr="00FE4843" w:rsidRDefault="00FF428B" w:rsidP="00CB64B9">
      <w:pPr>
        <w:spacing w:after="0" w:line="360" w:lineRule="auto"/>
        <w:ind w:left="720" w:hanging="720"/>
        <w:jc w:val="both"/>
        <w:rPr>
          <w:rFonts w:ascii="Times New Roman" w:hAnsi="Times New Roman" w:cs="Times New Roman"/>
          <w:sz w:val="24"/>
          <w:szCs w:val="24"/>
          <w:shd w:val="clear" w:color="auto" w:fill="FFFFFF"/>
        </w:rPr>
      </w:pPr>
      <w:r w:rsidRPr="00FE4843">
        <w:rPr>
          <w:rFonts w:ascii="Times New Roman" w:hAnsi="Times New Roman" w:cs="Times New Roman"/>
          <w:sz w:val="24"/>
          <w:szCs w:val="24"/>
          <w:shd w:val="clear" w:color="auto" w:fill="FFFFFF"/>
        </w:rPr>
        <w:t>Mbogo, M. (2011). Influence of Managerial Accounting Skills on SME’s on the Success and Growth of Small and Medium Enterprises in Kenya. </w:t>
      </w:r>
      <w:r w:rsidRPr="00FE4843">
        <w:rPr>
          <w:rFonts w:ascii="Times New Roman" w:hAnsi="Times New Roman" w:cs="Times New Roman"/>
          <w:i/>
          <w:iCs/>
          <w:sz w:val="24"/>
          <w:szCs w:val="24"/>
          <w:shd w:val="clear" w:color="auto" w:fill="FFFFFF"/>
        </w:rPr>
        <w:t>Journal of Language, Technology &amp; Entrepreneurship in Africa</w:t>
      </w:r>
      <w:r w:rsidRPr="00FE4843">
        <w:rPr>
          <w:rFonts w:ascii="Times New Roman" w:hAnsi="Times New Roman" w:cs="Times New Roman"/>
          <w:sz w:val="24"/>
          <w:szCs w:val="24"/>
          <w:shd w:val="clear" w:color="auto" w:fill="FFFFFF"/>
        </w:rPr>
        <w:t>, </w:t>
      </w:r>
      <w:r w:rsidRPr="00FE4843">
        <w:rPr>
          <w:rFonts w:ascii="Times New Roman" w:hAnsi="Times New Roman" w:cs="Times New Roman"/>
          <w:i/>
          <w:iCs/>
          <w:sz w:val="24"/>
          <w:szCs w:val="24"/>
          <w:shd w:val="clear" w:color="auto" w:fill="FFFFFF"/>
        </w:rPr>
        <w:t>3</w:t>
      </w:r>
      <w:r w:rsidRPr="00FE4843">
        <w:rPr>
          <w:rFonts w:ascii="Times New Roman" w:hAnsi="Times New Roman" w:cs="Times New Roman"/>
          <w:sz w:val="24"/>
          <w:szCs w:val="24"/>
          <w:shd w:val="clear" w:color="auto" w:fill="FFFFFF"/>
        </w:rPr>
        <w:t>(1), 109-132.</w:t>
      </w:r>
    </w:p>
    <w:p w14:paraId="48F98480" w14:textId="64F1B7AE" w:rsidR="00FF428B" w:rsidRPr="00FE4843" w:rsidRDefault="00FF428B" w:rsidP="00CB64B9">
      <w:pPr>
        <w:spacing w:after="0" w:line="360" w:lineRule="auto"/>
        <w:ind w:left="720" w:hanging="720"/>
        <w:jc w:val="both"/>
        <w:rPr>
          <w:rFonts w:ascii="Times New Roman" w:hAnsi="Times New Roman" w:cs="Times New Roman"/>
          <w:sz w:val="24"/>
          <w:szCs w:val="24"/>
          <w:shd w:val="clear" w:color="auto" w:fill="FFFFFF"/>
        </w:rPr>
      </w:pPr>
      <w:r w:rsidRPr="00FE4843">
        <w:rPr>
          <w:rFonts w:ascii="Times New Roman" w:hAnsi="Times New Roman" w:cs="Times New Roman"/>
          <w:sz w:val="24"/>
          <w:szCs w:val="24"/>
          <w:shd w:val="clear" w:color="auto" w:fill="FFFFFF"/>
        </w:rPr>
        <w:t>McGrath, R. G. (</w:t>
      </w:r>
      <w:r w:rsidR="00067760">
        <w:rPr>
          <w:rFonts w:ascii="Times New Roman" w:hAnsi="Times New Roman" w:cs="Times New Roman"/>
          <w:sz w:val="24"/>
          <w:szCs w:val="24"/>
          <w:shd w:val="clear" w:color="auto" w:fill="FFFFFF"/>
        </w:rPr>
        <w:t>2020</w:t>
      </w:r>
      <w:r w:rsidRPr="00FE4843">
        <w:rPr>
          <w:rFonts w:ascii="Times New Roman" w:hAnsi="Times New Roman" w:cs="Times New Roman"/>
          <w:sz w:val="24"/>
          <w:szCs w:val="24"/>
          <w:shd w:val="clear" w:color="auto" w:fill="FFFFFF"/>
        </w:rPr>
        <w:t>). Business models: A discovery driven approach. </w:t>
      </w:r>
      <w:r w:rsidRPr="00FE4843">
        <w:rPr>
          <w:rFonts w:ascii="Times New Roman" w:hAnsi="Times New Roman" w:cs="Times New Roman"/>
          <w:i/>
          <w:iCs/>
          <w:sz w:val="24"/>
          <w:szCs w:val="24"/>
          <w:shd w:val="clear" w:color="auto" w:fill="FFFFFF"/>
        </w:rPr>
        <w:t>Long range planning</w:t>
      </w:r>
      <w:r w:rsidRPr="00FE4843">
        <w:rPr>
          <w:rFonts w:ascii="Times New Roman" w:hAnsi="Times New Roman" w:cs="Times New Roman"/>
          <w:sz w:val="24"/>
          <w:szCs w:val="24"/>
          <w:shd w:val="clear" w:color="auto" w:fill="FFFFFF"/>
        </w:rPr>
        <w:t>, </w:t>
      </w:r>
      <w:r w:rsidRPr="00FE4843">
        <w:rPr>
          <w:rFonts w:ascii="Times New Roman" w:hAnsi="Times New Roman" w:cs="Times New Roman"/>
          <w:i/>
          <w:iCs/>
          <w:sz w:val="24"/>
          <w:szCs w:val="24"/>
          <w:shd w:val="clear" w:color="auto" w:fill="FFFFFF"/>
        </w:rPr>
        <w:t>43</w:t>
      </w:r>
      <w:r w:rsidRPr="00FE4843">
        <w:rPr>
          <w:rFonts w:ascii="Times New Roman" w:hAnsi="Times New Roman" w:cs="Times New Roman"/>
          <w:sz w:val="24"/>
          <w:szCs w:val="24"/>
          <w:shd w:val="clear" w:color="auto" w:fill="FFFFFF"/>
        </w:rPr>
        <w:t>(2-3), 247-261.</w:t>
      </w:r>
    </w:p>
    <w:p w14:paraId="275D0868" w14:textId="77777777" w:rsidR="00FF428B" w:rsidRPr="00FE4843" w:rsidRDefault="00FF428B" w:rsidP="00CB64B9">
      <w:pPr>
        <w:spacing w:line="360" w:lineRule="auto"/>
        <w:jc w:val="both"/>
        <w:rPr>
          <w:rFonts w:ascii="Times New Roman" w:hAnsi="Times New Roman" w:cs="Times New Roman"/>
          <w:sz w:val="24"/>
          <w:szCs w:val="24"/>
          <w:shd w:val="clear" w:color="auto" w:fill="FFFFFF"/>
        </w:rPr>
      </w:pPr>
      <w:proofErr w:type="spellStart"/>
      <w:r w:rsidRPr="00FE4843">
        <w:rPr>
          <w:rFonts w:ascii="Times New Roman" w:hAnsi="Times New Roman" w:cs="Times New Roman"/>
          <w:sz w:val="24"/>
          <w:szCs w:val="24"/>
          <w:shd w:val="clear" w:color="auto" w:fill="FFFFFF"/>
        </w:rPr>
        <w:t>Molela</w:t>
      </w:r>
      <w:proofErr w:type="spellEnd"/>
      <w:r w:rsidRPr="00FE4843">
        <w:rPr>
          <w:rFonts w:ascii="Times New Roman" w:hAnsi="Times New Roman" w:cs="Times New Roman"/>
          <w:sz w:val="24"/>
          <w:szCs w:val="24"/>
          <w:shd w:val="clear" w:color="auto" w:fill="FFFFFF"/>
        </w:rPr>
        <w:t xml:space="preserve">, G., </w:t>
      </w:r>
      <w:proofErr w:type="spellStart"/>
      <w:r w:rsidRPr="00FE4843">
        <w:rPr>
          <w:rFonts w:ascii="Times New Roman" w:hAnsi="Times New Roman" w:cs="Times New Roman"/>
          <w:sz w:val="24"/>
          <w:szCs w:val="24"/>
          <w:shd w:val="clear" w:color="auto" w:fill="FFFFFF"/>
        </w:rPr>
        <w:t>Kasoga</w:t>
      </w:r>
      <w:proofErr w:type="spellEnd"/>
      <w:r w:rsidRPr="00FE4843">
        <w:rPr>
          <w:rFonts w:ascii="Times New Roman" w:hAnsi="Times New Roman" w:cs="Times New Roman"/>
          <w:sz w:val="24"/>
          <w:szCs w:val="24"/>
          <w:shd w:val="clear" w:color="auto" w:fill="FFFFFF"/>
        </w:rPr>
        <w:t xml:space="preserve">, P., &amp; Ismail, I. (2024). Modeling Emergent Variables to Assess the </w:t>
      </w:r>
    </w:p>
    <w:p w14:paraId="37183275" w14:textId="77777777" w:rsidR="00FF428B" w:rsidRPr="00FE4843" w:rsidRDefault="00FF428B" w:rsidP="00CB64B9">
      <w:pPr>
        <w:spacing w:line="360" w:lineRule="auto"/>
        <w:ind w:left="720"/>
        <w:jc w:val="both"/>
        <w:rPr>
          <w:rFonts w:ascii="Times New Roman" w:hAnsi="Times New Roman" w:cs="Times New Roman"/>
          <w:sz w:val="24"/>
          <w:szCs w:val="24"/>
          <w:lang w:val="en-GB"/>
        </w:rPr>
      </w:pPr>
      <w:r w:rsidRPr="00FE4843">
        <w:rPr>
          <w:rFonts w:ascii="Times New Roman" w:hAnsi="Times New Roman" w:cs="Times New Roman"/>
          <w:sz w:val="24"/>
          <w:szCs w:val="24"/>
          <w:shd w:val="clear" w:color="auto" w:fill="FFFFFF"/>
        </w:rPr>
        <w:t>Adoption of Activity-Based Costing in Tanzania: The Application of Confirmatory Composite Analysis: Composite Model and ABC Adoption in Tanzania. </w:t>
      </w:r>
      <w:r w:rsidRPr="00FE4843">
        <w:rPr>
          <w:rFonts w:ascii="Times New Roman" w:hAnsi="Times New Roman" w:cs="Times New Roman"/>
          <w:i/>
          <w:iCs/>
          <w:sz w:val="24"/>
          <w:szCs w:val="24"/>
          <w:shd w:val="clear" w:color="auto" w:fill="FFFFFF"/>
        </w:rPr>
        <w:t>Journal of Business and Management Review</w:t>
      </w:r>
      <w:r w:rsidRPr="00FE4843">
        <w:rPr>
          <w:rFonts w:ascii="Times New Roman" w:hAnsi="Times New Roman" w:cs="Times New Roman"/>
          <w:sz w:val="24"/>
          <w:szCs w:val="24"/>
          <w:shd w:val="clear" w:color="auto" w:fill="FFFFFF"/>
        </w:rPr>
        <w:t>, </w:t>
      </w:r>
      <w:r w:rsidRPr="00FE4843">
        <w:rPr>
          <w:rFonts w:ascii="Times New Roman" w:hAnsi="Times New Roman" w:cs="Times New Roman"/>
          <w:i/>
          <w:iCs/>
          <w:sz w:val="24"/>
          <w:szCs w:val="24"/>
          <w:shd w:val="clear" w:color="auto" w:fill="FFFFFF"/>
        </w:rPr>
        <w:t>5</w:t>
      </w:r>
      <w:r w:rsidRPr="00FE4843">
        <w:rPr>
          <w:rFonts w:ascii="Times New Roman" w:hAnsi="Times New Roman" w:cs="Times New Roman"/>
          <w:sz w:val="24"/>
          <w:szCs w:val="24"/>
          <w:shd w:val="clear" w:color="auto" w:fill="FFFFFF"/>
        </w:rPr>
        <w:t>(2), 162-188.</w:t>
      </w:r>
    </w:p>
    <w:p w14:paraId="36548095" w14:textId="033CAA4C" w:rsidR="00FF428B" w:rsidRPr="00FE4843" w:rsidRDefault="00FF428B" w:rsidP="00CB64B9">
      <w:pPr>
        <w:spacing w:after="0" w:line="360" w:lineRule="auto"/>
        <w:ind w:left="720" w:hanging="720"/>
        <w:jc w:val="both"/>
        <w:rPr>
          <w:rFonts w:ascii="Times New Roman" w:hAnsi="Times New Roman" w:cs="Times New Roman"/>
          <w:sz w:val="24"/>
          <w:szCs w:val="24"/>
          <w:shd w:val="clear" w:color="auto" w:fill="FFFFFF"/>
        </w:rPr>
      </w:pPr>
      <w:r w:rsidRPr="00FE4843">
        <w:rPr>
          <w:rFonts w:ascii="Times New Roman" w:hAnsi="Times New Roman" w:cs="Times New Roman"/>
          <w:sz w:val="24"/>
          <w:szCs w:val="24"/>
          <w:shd w:val="clear" w:color="auto" w:fill="FFFFFF"/>
        </w:rPr>
        <w:t xml:space="preserve">Mugenda, A.  &amp; Mugenda, O. (2003). Research Methods:  </w:t>
      </w:r>
      <w:r w:rsidR="0099362F" w:rsidRPr="00FE4843">
        <w:rPr>
          <w:rFonts w:ascii="Times New Roman" w:hAnsi="Times New Roman" w:cs="Times New Roman"/>
          <w:sz w:val="24"/>
          <w:szCs w:val="24"/>
          <w:shd w:val="clear" w:color="auto" w:fill="FFFFFF"/>
        </w:rPr>
        <w:t xml:space="preserve">Quantitative </w:t>
      </w:r>
      <w:proofErr w:type="gramStart"/>
      <w:r w:rsidR="0099362F" w:rsidRPr="00FE4843">
        <w:rPr>
          <w:rFonts w:ascii="Times New Roman" w:hAnsi="Times New Roman" w:cs="Times New Roman"/>
          <w:sz w:val="24"/>
          <w:szCs w:val="24"/>
          <w:shd w:val="clear" w:color="auto" w:fill="FFFFFF"/>
        </w:rPr>
        <w:t>And</w:t>
      </w:r>
      <w:r w:rsidRPr="00FE4843">
        <w:rPr>
          <w:rFonts w:ascii="Times New Roman" w:hAnsi="Times New Roman" w:cs="Times New Roman"/>
          <w:sz w:val="24"/>
          <w:szCs w:val="24"/>
          <w:shd w:val="clear" w:color="auto" w:fill="FFFFFF"/>
        </w:rPr>
        <w:t xml:space="preserve">  Qualitative</w:t>
      </w:r>
      <w:proofErr w:type="gramEnd"/>
      <w:r w:rsidRPr="00FE4843">
        <w:rPr>
          <w:rFonts w:ascii="Times New Roman" w:hAnsi="Times New Roman" w:cs="Times New Roman"/>
          <w:sz w:val="24"/>
          <w:szCs w:val="24"/>
          <w:shd w:val="clear" w:color="auto" w:fill="FFFFFF"/>
        </w:rPr>
        <w:t xml:space="preserve"> </w:t>
      </w:r>
      <w:proofErr w:type="spellStart"/>
      <w:proofErr w:type="gramStart"/>
      <w:r w:rsidRPr="00FE4843">
        <w:rPr>
          <w:rFonts w:ascii="Times New Roman" w:hAnsi="Times New Roman" w:cs="Times New Roman"/>
          <w:sz w:val="24"/>
          <w:szCs w:val="24"/>
          <w:shd w:val="clear" w:color="auto" w:fill="FFFFFF"/>
        </w:rPr>
        <w:t>Approaches,Nairobi</w:t>
      </w:r>
      <w:proofErr w:type="spellEnd"/>
      <w:proofErr w:type="gramEnd"/>
      <w:r w:rsidRPr="00FE4843">
        <w:rPr>
          <w:rFonts w:ascii="Times New Roman" w:hAnsi="Times New Roman" w:cs="Times New Roman"/>
          <w:sz w:val="24"/>
          <w:szCs w:val="24"/>
          <w:shd w:val="clear" w:color="auto" w:fill="FFFFFF"/>
        </w:rPr>
        <w:t xml:space="preserve">, KE: African Centre </w:t>
      </w:r>
      <w:proofErr w:type="gramStart"/>
      <w:r w:rsidRPr="00FE4843">
        <w:rPr>
          <w:rFonts w:ascii="Times New Roman" w:hAnsi="Times New Roman" w:cs="Times New Roman"/>
          <w:sz w:val="24"/>
          <w:szCs w:val="24"/>
          <w:shd w:val="clear" w:color="auto" w:fill="FFFFFF"/>
        </w:rPr>
        <w:t>For</w:t>
      </w:r>
      <w:proofErr w:type="gramEnd"/>
      <w:r w:rsidRPr="00FE4843">
        <w:rPr>
          <w:rFonts w:ascii="Times New Roman" w:hAnsi="Times New Roman" w:cs="Times New Roman"/>
          <w:sz w:val="24"/>
          <w:szCs w:val="24"/>
          <w:shd w:val="clear" w:color="auto" w:fill="FFFFFF"/>
        </w:rPr>
        <w:t xml:space="preserve"> Technology Studies.</w:t>
      </w:r>
    </w:p>
    <w:p w14:paraId="46D30D83" w14:textId="77777777" w:rsidR="00E35C29" w:rsidRPr="00FE4843" w:rsidRDefault="00E35C29" w:rsidP="00CB64B9">
      <w:pPr>
        <w:autoSpaceDE w:val="0"/>
        <w:autoSpaceDN w:val="0"/>
        <w:adjustRightInd w:val="0"/>
        <w:spacing w:line="360" w:lineRule="auto"/>
        <w:ind w:left="720" w:hanging="720"/>
        <w:jc w:val="both"/>
        <w:rPr>
          <w:rFonts w:ascii="Times New Roman" w:hAnsi="Times New Roman" w:cs="Times New Roman"/>
          <w:sz w:val="24"/>
          <w:szCs w:val="24"/>
        </w:rPr>
      </w:pPr>
    </w:p>
    <w:p w14:paraId="38293E7C" w14:textId="77777777" w:rsidR="00E35C29" w:rsidRPr="00FE4843" w:rsidRDefault="00E35C29" w:rsidP="00CB64B9">
      <w:pPr>
        <w:autoSpaceDE w:val="0"/>
        <w:autoSpaceDN w:val="0"/>
        <w:adjustRightInd w:val="0"/>
        <w:spacing w:line="360" w:lineRule="auto"/>
        <w:ind w:left="720" w:hanging="720"/>
        <w:jc w:val="both"/>
        <w:rPr>
          <w:rFonts w:ascii="Times New Roman" w:hAnsi="Times New Roman" w:cs="Times New Roman"/>
          <w:sz w:val="24"/>
          <w:szCs w:val="24"/>
        </w:rPr>
      </w:pPr>
      <w:r w:rsidRPr="00FE4843">
        <w:rPr>
          <w:rFonts w:ascii="Times New Roman" w:hAnsi="Times New Roman" w:cs="Times New Roman"/>
          <w:sz w:val="24"/>
          <w:szCs w:val="24"/>
        </w:rPr>
        <w:t xml:space="preserve">Ndegwa, M., Mukulu, E., &amp; Orwa, B. (2020). Cost management practices and firm performance in the manufacturing industry in Kenya. </w:t>
      </w:r>
      <w:r w:rsidRPr="00FE4843">
        <w:rPr>
          <w:rStyle w:val="Emphasis"/>
          <w:rFonts w:ascii="Times New Roman" w:hAnsi="Times New Roman" w:cs="Times New Roman"/>
          <w:sz w:val="24"/>
          <w:szCs w:val="24"/>
        </w:rPr>
        <w:t>Journal of Economics and Business Research</w:t>
      </w:r>
      <w:r w:rsidRPr="00FE4843">
        <w:rPr>
          <w:rFonts w:ascii="Times New Roman" w:hAnsi="Times New Roman" w:cs="Times New Roman"/>
          <w:sz w:val="24"/>
          <w:szCs w:val="24"/>
        </w:rPr>
        <w:t xml:space="preserve">, </w:t>
      </w:r>
      <w:r w:rsidRPr="00FE4843">
        <w:rPr>
          <w:rStyle w:val="Emphasis"/>
          <w:rFonts w:ascii="Times New Roman" w:hAnsi="Times New Roman" w:cs="Times New Roman"/>
          <w:sz w:val="24"/>
          <w:szCs w:val="24"/>
        </w:rPr>
        <w:t>26</w:t>
      </w:r>
      <w:r w:rsidRPr="00FE4843">
        <w:rPr>
          <w:rFonts w:ascii="Times New Roman" w:hAnsi="Times New Roman" w:cs="Times New Roman"/>
          <w:sz w:val="24"/>
          <w:szCs w:val="24"/>
        </w:rPr>
        <w:t>(2), 100–110.</w:t>
      </w:r>
    </w:p>
    <w:p w14:paraId="76976616" w14:textId="77777777" w:rsidR="00E35C29" w:rsidRPr="00FE4843" w:rsidRDefault="00E35C29" w:rsidP="00CB64B9">
      <w:pPr>
        <w:autoSpaceDE w:val="0"/>
        <w:autoSpaceDN w:val="0"/>
        <w:adjustRightInd w:val="0"/>
        <w:spacing w:line="360" w:lineRule="auto"/>
        <w:ind w:left="720" w:hanging="720"/>
        <w:jc w:val="both"/>
        <w:rPr>
          <w:rFonts w:ascii="Times New Roman" w:hAnsi="Times New Roman" w:cs="Times New Roman"/>
          <w:sz w:val="24"/>
          <w:szCs w:val="24"/>
        </w:rPr>
      </w:pPr>
      <w:r w:rsidRPr="00FE4843">
        <w:rPr>
          <w:rFonts w:ascii="Times New Roman" w:hAnsi="Times New Roman" w:cs="Times New Roman"/>
          <w:sz w:val="24"/>
          <w:szCs w:val="24"/>
        </w:rPr>
        <w:t xml:space="preserve">Otieno, J. A., &amp; Wanjohi, N. G. (2021). Costing systems and financial performance: A case of manufacturing companies in Kenya. </w:t>
      </w:r>
      <w:r w:rsidRPr="00FE4843">
        <w:rPr>
          <w:rStyle w:val="Emphasis"/>
          <w:rFonts w:ascii="Times New Roman" w:hAnsi="Times New Roman" w:cs="Times New Roman"/>
          <w:sz w:val="24"/>
          <w:szCs w:val="24"/>
        </w:rPr>
        <w:t>African Journal of Accounting and Business</w:t>
      </w:r>
      <w:r w:rsidRPr="00FE4843">
        <w:rPr>
          <w:rFonts w:ascii="Times New Roman" w:hAnsi="Times New Roman" w:cs="Times New Roman"/>
          <w:sz w:val="24"/>
          <w:szCs w:val="24"/>
        </w:rPr>
        <w:t xml:space="preserve">, </w:t>
      </w:r>
      <w:r w:rsidRPr="00FE4843">
        <w:rPr>
          <w:rStyle w:val="Emphasis"/>
          <w:rFonts w:ascii="Times New Roman" w:hAnsi="Times New Roman" w:cs="Times New Roman"/>
          <w:sz w:val="24"/>
          <w:szCs w:val="24"/>
        </w:rPr>
        <w:t>7</w:t>
      </w:r>
      <w:r w:rsidRPr="00FE4843">
        <w:rPr>
          <w:rFonts w:ascii="Times New Roman" w:hAnsi="Times New Roman" w:cs="Times New Roman"/>
          <w:sz w:val="24"/>
          <w:szCs w:val="24"/>
        </w:rPr>
        <w:t>(4), 321–334.</w:t>
      </w:r>
    </w:p>
    <w:p w14:paraId="62D591F1" w14:textId="44205D3C" w:rsidR="00FF428B" w:rsidRPr="00FE4843" w:rsidRDefault="00FF428B" w:rsidP="00CB64B9">
      <w:pPr>
        <w:autoSpaceDE w:val="0"/>
        <w:autoSpaceDN w:val="0"/>
        <w:adjustRightInd w:val="0"/>
        <w:spacing w:line="360" w:lineRule="auto"/>
        <w:ind w:left="720" w:hanging="720"/>
        <w:jc w:val="both"/>
        <w:rPr>
          <w:rFonts w:ascii="Times New Roman" w:hAnsi="Times New Roman" w:cs="Times New Roman"/>
          <w:sz w:val="24"/>
          <w:szCs w:val="24"/>
        </w:rPr>
      </w:pPr>
      <w:proofErr w:type="spellStart"/>
      <w:r w:rsidRPr="00FE4843">
        <w:rPr>
          <w:rFonts w:ascii="Times New Roman" w:hAnsi="Times New Roman" w:cs="Times New Roman"/>
          <w:sz w:val="24"/>
          <w:szCs w:val="24"/>
        </w:rPr>
        <w:t>Ozbayrak</w:t>
      </w:r>
      <w:proofErr w:type="spellEnd"/>
      <w:r w:rsidRPr="00FE4843">
        <w:rPr>
          <w:rFonts w:ascii="Times New Roman" w:hAnsi="Times New Roman" w:cs="Times New Roman"/>
          <w:sz w:val="24"/>
          <w:szCs w:val="24"/>
        </w:rPr>
        <w:t xml:space="preserve">, M., Akgun, M. &amp;Turker, A. K. (2004). Activity-based </w:t>
      </w:r>
      <w:r w:rsidR="0099362F" w:rsidRPr="00FE4843">
        <w:rPr>
          <w:rFonts w:ascii="Times New Roman" w:hAnsi="Times New Roman" w:cs="Times New Roman"/>
          <w:sz w:val="24"/>
          <w:szCs w:val="24"/>
        </w:rPr>
        <w:t>cost estimation</w:t>
      </w:r>
      <w:r w:rsidRPr="00FE4843">
        <w:rPr>
          <w:rFonts w:ascii="Times New Roman" w:hAnsi="Times New Roman" w:cs="Times New Roman"/>
          <w:sz w:val="24"/>
          <w:szCs w:val="24"/>
        </w:rPr>
        <w:t xml:space="preserve"> in a push/pull advanced </w:t>
      </w:r>
      <w:r w:rsidR="0099362F" w:rsidRPr="00FE4843">
        <w:rPr>
          <w:rFonts w:ascii="Times New Roman" w:hAnsi="Times New Roman" w:cs="Times New Roman"/>
          <w:sz w:val="24"/>
          <w:szCs w:val="24"/>
        </w:rPr>
        <w:t>manufacturing system</w:t>
      </w:r>
      <w:r w:rsidRPr="00FE4843">
        <w:rPr>
          <w:rFonts w:ascii="Times New Roman" w:hAnsi="Times New Roman" w:cs="Times New Roman"/>
          <w:sz w:val="24"/>
          <w:szCs w:val="24"/>
        </w:rPr>
        <w:t xml:space="preserve">.  International Journal of Production </w:t>
      </w:r>
      <w:proofErr w:type="gramStart"/>
      <w:r w:rsidRPr="00FE4843">
        <w:rPr>
          <w:rFonts w:ascii="Times New Roman" w:hAnsi="Times New Roman" w:cs="Times New Roman"/>
          <w:sz w:val="24"/>
          <w:szCs w:val="24"/>
        </w:rPr>
        <w:t>Economics,  87</w:t>
      </w:r>
      <w:proofErr w:type="gramEnd"/>
      <w:r w:rsidRPr="00FE4843">
        <w:rPr>
          <w:rFonts w:ascii="Times New Roman" w:hAnsi="Times New Roman" w:cs="Times New Roman"/>
          <w:sz w:val="24"/>
          <w:szCs w:val="24"/>
        </w:rPr>
        <w:t>:49–65.</w:t>
      </w:r>
    </w:p>
    <w:p w14:paraId="364CC522" w14:textId="218FA866" w:rsidR="00FF428B" w:rsidRPr="00FE4843" w:rsidRDefault="00FF428B" w:rsidP="00CB64B9">
      <w:pPr>
        <w:autoSpaceDE w:val="0"/>
        <w:autoSpaceDN w:val="0"/>
        <w:adjustRightInd w:val="0"/>
        <w:spacing w:line="360" w:lineRule="auto"/>
        <w:ind w:left="720" w:hanging="720"/>
        <w:jc w:val="both"/>
        <w:rPr>
          <w:rFonts w:ascii="Times New Roman" w:hAnsi="Times New Roman" w:cs="Times New Roman"/>
          <w:sz w:val="24"/>
          <w:szCs w:val="24"/>
        </w:rPr>
      </w:pPr>
      <w:proofErr w:type="spellStart"/>
      <w:r w:rsidRPr="00FE4843">
        <w:rPr>
          <w:rFonts w:ascii="Times New Roman" w:hAnsi="Times New Roman" w:cs="Times New Roman"/>
          <w:sz w:val="24"/>
          <w:szCs w:val="24"/>
        </w:rPr>
        <w:lastRenderedPageBreak/>
        <w:t>Pakorna</w:t>
      </w:r>
      <w:proofErr w:type="spellEnd"/>
      <w:r w:rsidRPr="00FE4843">
        <w:rPr>
          <w:rFonts w:ascii="Times New Roman" w:hAnsi="Times New Roman" w:cs="Times New Roman"/>
          <w:sz w:val="24"/>
          <w:szCs w:val="24"/>
        </w:rPr>
        <w:t>, Jana, (</w:t>
      </w:r>
      <w:r w:rsidR="00067760">
        <w:rPr>
          <w:rFonts w:ascii="Times New Roman" w:hAnsi="Times New Roman" w:cs="Times New Roman"/>
          <w:sz w:val="24"/>
          <w:szCs w:val="24"/>
        </w:rPr>
        <w:t>2023</w:t>
      </w:r>
      <w:r w:rsidRPr="00FE4843">
        <w:rPr>
          <w:rFonts w:ascii="Times New Roman" w:hAnsi="Times New Roman" w:cs="Times New Roman"/>
          <w:sz w:val="24"/>
          <w:szCs w:val="24"/>
        </w:rPr>
        <w:t xml:space="preserve">). </w:t>
      </w:r>
      <w:r w:rsidRPr="00FE4843">
        <w:rPr>
          <w:rFonts w:ascii="Times New Roman" w:hAnsi="Times New Roman" w:cs="Times New Roman"/>
          <w:i/>
          <w:sz w:val="24"/>
          <w:szCs w:val="24"/>
        </w:rPr>
        <w:t>Impact of Activity-Based Costing on Financial Performance in Czech Republic</w:t>
      </w:r>
      <w:r w:rsidRPr="00FE4843">
        <w:rPr>
          <w:rFonts w:ascii="Times New Roman" w:hAnsi="Times New Roman" w:cs="Times New Roman"/>
          <w:sz w:val="24"/>
          <w:szCs w:val="24"/>
        </w:rPr>
        <w:t xml:space="preserve">. The Journal Volume 64 76 Number 2, </w:t>
      </w:r>
      <w:r w:rsidR="00067760">
        <w:rPr>
          <w:rFonts w:ascii="Times New Roman" w:hAnsi="Times New Roman" w:cs="Times New Roman"/>
          <w:sz w:val="24"/>
          <w:szCs w:val="24"/>
        </w:rPr>
        <w:t>2023</w:t>
      </w:r>
      <w:r w:rsidRPr="00FE4843">
        <w:rPr>
          <w:rFonts w:ascii="Times New Roman" w:hAnsi="Times New Roman" w:cs="Times New Roman"/>
          <w:sz w:val="24"/>
          <w:szCs w:val="24"/>
        </w:rPr>
        <w:t xml:space="preserve"> http://dx.doi.org/10.11118/actaun</w:t>
      </w:r>
      <w:r w:rsidR="00067760">
        <w:rPr>
          <w:rFonts w:ascii="Times New Roman" w:hAnsi="Times New Roman" w:cs="Times New Roman"/>
          <w:sz w:val="24"/>
          <w:szCs w:val="24"/>
        </w:rPr>
        <w:t>2023</w:t>
      </w:r>
      <w:r w:rsidRPr="00FE4843">
        <w:rPr>
          <w:rFonts w:ascii="Times New Roman" w:hAnsi="Times New Roman" w:cs="Times New Roman"/>
          <w:sz w:val="24"/>
          <w:szCs w:val="24"/>
        </w:rPr>
        <w:t>64020643</w:t>
      </w:r>
    </w:p>
    <w:p w14:paraId="3A33897C" w14:textId="0D88A879" w:rsidR="00FF428B" w:rsidRPr="00FE4843" w:rsidRDefault="00FF428B" w:rsidP="00CB64B9">
      <w:pPr>
        <w:autoSpaceDE w:val="0"/>
        <w:autoSpaceDN w:val="0"/>
        <w:adjustRightInd w:val="0"/>
        <w:spacing w:line="360" w:lineRule="auto"/>
        <w:ind w:left="720" w:hanging="720"/>
        <w:jc w:val="both"/>
        <w:rPr>
          <w:rStyle w:val="HTMLCite"/>
          <w:rFonts w:ascii="Times New Roman" w:hAnsi="Times New Roman" w:cs="Times New Roman"/>
          <w:i w:val="0"/>
          <w:sz w:val="24"/>
          <w:szCs w:val="24"/>
        </w:rPr>
      </w:pPr>
      <w:r w:rsidRPr="00FE4843">
        <w:rPr>
          <w:rFonts w:ascii="Times New Roman" w:hAnsi="Times New Roman" w:cs="Times New Roman"/>
          <w:sz w:val="24"/>
          <w:szCs w:val="24"/>
          <w:lang w:val="en-GB"/>
        </w:rPr>
        <w:t>Peter, M. G. (</w:t>
      </w:r>
      <w:r w:rsidR="00067760">
        <w:rPr>
          <w:rFonts w:ascii="Times New Roman" w:hAnsi="Times New Roman" w:cs="Times New Roman"/>
          <w:sz w:val="24"/>
          <w:szCs w:val="24"/>
          <w:lang w:val="en-GB"/>
        </w:rPr>
        <w:t>2024</w:t>
      </w:r>
      <w:r w:rsidRPr="00FE4843">
        <w:rPr>
          <w:rFonts w:ascii="Times New Roman" w:hAnsi="Times New Roman" w:cs="Times New Roman"/>
          <w:sz w:val="24"/>
          <w:szCs w:val="24"/>
          <w:lang w:val="en-GB"/>
        </w:rPr>
        <w:t xml:space="preserve">).  </w:t>
      </w:r>
      <w:r w:rsidRPr="00FE4843">
        <w:rPr>
          <w:rFonts w:ascii="Times New Roman" w:hAnsi="Times New Roman" w:cs="Times New Roman"/>
          <w:bCs/>
          <w:sz w:val="24"/>
          <w:szCs w:val="24"/>
          <w:lang w:val="en-GB"/>
        </w:rPr>
        <w:t>Effects of Management Accounting Practices on Financial Performance of Manufacturing Companies in Kenya</w:t>
      </w:r>
      <w:r w:rsidRPr="00FE4843">
        <w:rPr>
          <w:rFonts w:ascii="Times New Roman" w:hAnsi="Times New Roman" w:cs="Times New Roman"/>
          <w:sz w:val="24"/>
          <w:szCs w:val="24"/>
          <w:lang w:val="en-GB"/>
        </w:rPr>
        <w:t xml:space="preserve">. </w:t>
      </w:r>
      <w:r w:rsidRPr="00FE4843">
        <w:rPr>
          <w:rFonts w:ascii="Times New Roman" w:hAnsi="Times New Roman" w:cs="Times New Roman"/>
          <w:bCs/>
          <w:sz w:val="24"/>
          <w:szCs w:val="24"/>
          <w:lang w:val="en-GB"/>
        </w:rPr>
        <w:t xml:space="preserve"> </w:t>
      </w:r>
      <w:r w:rsidRPr="00FE4843">
        <w:rPr>
          <w:rFonts w:ascii="Times New Roman" w:hAnsi="Times New Roman" w:cs="Times New Roman"/>
          <w:bCs/>
          <w:i/>
          <w:sz w:val="24"/>
          <w:szCs w:val="24"/>
          <w:lang w:val="en-GB"/>
        </w:rPr>
        <w:t>(</w:t>
      </w:r>
      <w:proofErr w:type="spellStart"/>
      <w:proofErr w:type="gramStart"/>
      <w:r w:rsidRPr="00FE4843">
        <w:rPr>
          <w:rFonts w:ascii="Times New Roman" w:hAnsi="Times New Roman" w:cs="Times New Roman"/>
          <w:bCs/>
          <w:i/>
          <w:sz w:val="24"/>
          <w:szCs w:val="24"/>
          <w:lang w:val="en-GB"/>
        </w:rPr>
        <w:t>M.Sc</w:t>
      </w:r>
      <w:proofErr w:type="spellEnd"/>
      <w:proofErr w:type="gramEnd"/>
      <w:r w:rsidRPr="00FE4843">
        <w:rPr>
          <w:rFonts w:ascii="Times New Roman" w:hAnsi="Times New Roman" w:cs="Times New Roman"/>
          <w:bCs/>
          <w:i/>
          <w:sz w:val="24"/>
          <w:szCs w:val="24"/>
          <w:lang w:val="en-GB"/>
        </w:rPr>
        <w:t xml:space="preserve"> Dissertation) School of Business, University of Nairobi Kenya. </w:t>
      </w:r>
      <w:r w:rsidRPr="00FE4843">
        <w:rPr>
          <w:rFonts w:ascii="Times New Roman" w:hAnsi="Times New Roman" w:cs="Times New Roman"/>
          <w:bCs/>
          <w:sz w:val="24"/>
          <w:szCs w:val="24"/>
          <w:lang w:val="en-GB"/>
        </w:rPr>
        <w:t xml:space="preserve">Retrieved from </w:t>
      </w:r>
      <w:proofErr w:type="spellStart"/>
      <w:r w:rsidRPr="00FE4843">
        <w:rPr>
          <w:rFonts w:ascii="Times New Roman" w:hAnsi="Times New Roman" w:cs="Times New Roman"/>
          <w:bCs/>
          <w:sz w:val="24"/>
          <w:szCs w:val="24"/>
          <w:lang w:val="en-GB"/>
        </w:rPr>
        <w:t>htt</w:t>
      </w:r>
      <w:proofErr w:type="spellEnd"/>
      <w:r w:rsidRPr="00FE4843">
        <w:rPr>
          <w:rFonts w:ascii="Times New Roman" w:hAnsi="Times New Roman" w:cs="Times New Roman"/>
          <w:bCs/>
          <w:sz w:val="24"/>
          <w:szCs w:val="24"/>
          <w:lang w:val="en-GB"/>
        </w:rPr>
        <w:t>/</w:t>
      </w:r>
      <w:proofErr w:type="gramStart"/>
      <w:r w:rsidRPr="00FE4843">
        <w:rPr>
          <w:rFonts w:ascii="Times New Roman" w:hAnsi="Times New Roman" w:cs="Times New Roman"/>
          <w:bCs/>
          <w:sz w:val="24"/>
          <w:szCs w:val="24"/>
          <w:lang w:val="en-GB"/>
        </w:rPr>
        <w:t>/:www.</w:t>
      </w:r>
      <w:r w:rsidRPr="00FE4843">
        <w:rPr>
          <w:rFonts w:ascii="Times New Roman" w:hAnsi="Times New Roman" w:cs="Times New Roman"/>
          <w:sz w:val="24"/>
          <w:szCs w:val="24"/>
        </w:rPr>
        <w:t>erepository.uonbi.ac.ke</w:t>
      </w:r>
      <w:proofErr w:type="gramEnd"/>
      <w:r w:rsidRPr="00FE4843">
        <w:rPr>
          <w:rStyle w:val="HTMLCite"/>
          <w:rFonts w:ascii="Times New Roman" w:hAnsi="Times New Roman" w:cs="Times New Roman"/>
          <w:sz w:val="24"/>
          <w:szCs w:val="24"/>
        </w:rPr>
        <w:t xml:space="preserve"> on the 15</w:t>
      </w:r>
      <w:r w:rsidRPr="00FE4843">
        <w:rPr>
          <w:rStyle w:val="HTMLCite"/>
          <w:rFonts w:ascii="Times New Roman" w:hAnsi="Times New Roman" w:cs="Times New Roman"/>
          <w:sz w:val="24"/>
          <w:szCs w:val="24"/>
          <w:vertAlign w:val="superscript"/>
        </w:rPr>
        <w:t>th</w:t>
      </w:r>
      <w:r w:rsidRPr="00FE4843">
        <w:rPr>
          <w:rStyle w:val="HTMLCite"/>
          <w:rFonts w:ascii="Times New Roman" w:hAnsi="Times New Roman" w:cs="Times New Roman"/>
          <w:sz w:val="24"/>
          <w:szCs w:val="24"/>
        </w:rPr>
        <w:t xml:space="preserve"> of November, </w:t>
      </w:r>
      <w:r w:rsidR="00067760">
        <w:rPr>
          <w:rStyle w:val="HTMLCite"/>
          <w:rFonts w:ascii="Times New Roman" w:hAnsi="Times New Roman" w:cs="Times New Roman"/>
          <w:sz w:val="24"/>
          <w:szCs w:val="24"/>
        </w:rPr>
        <w:t>2021</w:t>
      </w:r>
      <w:r w:rsidRPr="00FE4843">
        <w:rPr>
          <w:rStyle w:val="HTMLCite"/>
          <w:rFonts w:ascii="Times New Roman" w:hAnsi="Times New Roman" w:cs="Times New Roman"/>
          <w:sz w:val="24"/>
          <w:szCs w:val="24"/>
        </w:rPr>
        <w:t>.</w:t>
      </w:r>
    </w:p>
    <w:p w14:paraId="662E359B" w14:textId="5C95066E" w:rsidR="00FF428B" w:rsidRPr="00FE4843" w:rsidRDefault="00FF428B" w:rsidP="00CB64B9">
      <w:pPr>
        <w:spacing w:line="360" w:lineRule="auto"/>
        <w:ind w:left="720" w:hanging="720"/>
        <w:jc w:val="both"/>
        <w:rPr>
          <w:rFonts w:ascii="Times New Roman" w:hAnsi="Times New Roman" w:cs="Times New Roman"/>
          <w:sz w:val="24"/>
          <w:szCs w:val="24"/>
          <w:lang w:val="en-GB"/>
        </w:rPr>
      </w:pPr>
      <w:r w:rsidRPr="00FE4843">
        <w:rPr>
          <w:rFonts w:ascii="Times New Roman" w:hAnsi="Times New Roman" w:cs="Times New Roman"/>
          <w:sz w:val="24"/>
          <w:szCs w:val="24"/>
          <w:lang w:val="en-GB"/>
        </w:rPr>
        <w:t>Pokorná, J. (</w:t>
      </w:r>
      <w:r w:rsidR="00067760">
        <w:rPr>
          <w:rFonts w:ascii="Times New Roman" w:hAnsi="Times New Roman" w:cs="Times New Roman"/>
          <w:sz w:val="24"/>
          <w:szCs w:val="24"/>
          <w:lang w:val="en-GB"/>
        </w:rPr>
        <w:t>2023</w:t>
      </w:r>
      <w:r w:rsidRPr="00FE4843">
        <w:rPr>
          <w:rFonts w:ascii="Times New Roman" w:hAnsi="Times New Roman" w:cs="Times New Roman"/>
          <w:sz w:val="24"/>
          <w:szCs w:val="24"/>
          <w:lang w:val="en-GB"/>
        </w:rPr>
        <w:t xml:space="preserve">), Impact of activity-Based costing on financial performance in the Czech Republic. Acta Universitatis </w:t>
      </w:r>
      <w:proofErr w:type="spellStart"/>
      <w:r w:rsidRPr="00FE4843">
        <w:rPr>
          <w:rFonts w:ascii="Times New Roman" w:hAnsi="Times New Roman" w:cs="Times New Roman"/>
          <w:sz w:val="24"/>
          <w:szCs w:val="24"/>
          <w:lang w:val="en-GB"/>
        </w:rPr>
        <w:t>Agriculturae</w:t>
      </w:r>
      <w:proofErr w:type="spellEnd"/>
      <w:r w:rsidRPr="00FE4843">
        <w:rPr>
          <w:rFonts w:ascii="Times New Roman" w:hAnsi="Times New Roman" w:cs="Times New Roman"/>
          <w:sz w:val="24"/>
          <w:szCs w:val="24"/>
          <w:lang w:val="en-GB"/>
        </w:rPr>
        <w:t xml:space="preserve"> et </w:t>
      </w:r>
      <w:proofErr w:type="spellStart"/>
      <w:r w:rsidRPr="00FE4843">
        <w:rPr>
          <w:rFonts w:ascii="Times New Roman" w:hAnsi="Times New Roman" w:cs="Times New Roman"/>
          <w:sz w:val="24"/>
          <w:szCs w:val="24"/>
          <w:lang w:val="en-GB"/>
        </w:rPr>
        <w:t>Silviculturae</w:t>
      </w:r>
      <w:proofErr w:type="spellEnd"/>
      <w:r w:rsidRPr="00FE4843">
        <w:rPr>
          <w:rFonts w:ascii="Times New Roman" w:hAnsi="Times New Roman" w:cs="Times New Roman"/>
          <w:sz w:val="24"/>
          <w:szCs w:val="24"/>
          <w:lang w:val="en-GB"/>
        </w:rPr>
        <w:t xml:space="preserve"> </w:t>
      </w:r>
      <w:proofErr w:type="spellStart"/>
      <w:r w:rsidRPr="00FE4843">
        <w:rPr>
          <w:rFonts w:ascii="Times New Roman" w:hAnsi="Times New Roman" w:cs="Times New Roman"/>
          <w:sz w:val="24"/>
          <w:szCs w:val="24"/>
          <w:lang w:val="en-GB"/>
        </w:rPr>
        <w:t>Mendelianae</w:t>
      </w:r>
      <w:proofErr w:type="spellEnd"/>
      <w:r w:rsidRPr="00FE4843">
        <w:rPr>
          <w:rFonts w:ascii="Times New Roman" w:hAnsi="Times New Roman" w:cs="Times New Roman"/>
          <w:sz w:val="24"/>
          <w:szCs w:val="24"/>
          <w:lang w:val="en-GB"/>
        </w:rPr>
        <w:t xml:space="preserve"> </w:t>
      </w:r>
      <w:proofErr w:type="spellStart"/>
      <w:r w:rsidRPr="00FE4843">
        <w:rPr>
          <w:rFonts w:ascii="Times New Roman" w:hAnsi="Times New Roman" w:cs="Times New Roman"/>
          <w:sz w:val="24"/>
          <w:szCs w:val="24"/>
          <w:lang w:val="en-GB"/>
        </w:rPr>
        <w:t>Brunensis</w:t>
      </w:r>
      <w:proofErr w:type="spellEnd"/>
      <w:r w:rsidRPr="00FE4843">
        <w:rPr>
          <w:rFonts w:ascii="Times New Roman" w:hAnsi="Times New Roman" w:cs="Times New Roman"/>
          <w:sz w:val="24"/>
          <w:szCs w:val="24"/>
          <w:lang w:val="en-GB"/>
        </w:rPr>
        <w:t>, 64(2), 643-652.</w:t>
      </w:r>
    </w:p>
    <w:p w14:paraId="15CB7A2A" w14:textId="36178D0E" w:rsidR="00FF428B" w:rsidRPr="00FE4843" w:rsidRDefault="00FF428B" w:rsidP="00CB64B9">
      <w:pPr>
        <w:spacing w:line="360" w:lineRule="auto"/>
        <w:rPr>
          <w:rFonts w:ascii="Times New Roman" w:hAnsi="Times New Roman" w:cs="Times New Roman"/>
          <w:sz w:val="24"/>
          <w:szCs w:val="24"/>
          <w:shd w:val="clear" w:color="auto" w:fill="FFFFFF"/>
        </w:rPr>
      </w:pPr>
      <w:proofErr w:type="spellStart"/>
      <w:r w:rsidRPr="00FE4843">
        <w:rPr>
          <w:rFonts w:ascii="Times New Roman" w:hAnsi="Times New Roman" w:cs="Times New Roman"/>
          <w:sz w:val="24"/>
          <w:szCs w:val="24"/>
          <w:shd w:val="clear" w:color="auto" w:fill="FFFFFF"/>
        </w:rPr>
        <w:t>Priyatmo</w:t>
      </w:r>
      <w:proofErr w:type="spellEnd"/>
      <w:r w:rsidRPr="00FE4843">
        <w:rPr>
          <w:rFonts w:ascii="Times New Roman" w:hAnsi="Times New Roman" w:cs="Times New Roman"/>
          <w:sz w:val="24"/>
          <w:szCs w:val="24"/>
          <w:shd w:val="clear" w:color="auto" w:fill="FFFFFF"/>
        </w:rPr>
        <w:t>, T., &amp; Akbar, R. (</w:t>
      </w:r>
      <w:r w:rsidR="00067760">
        <w:rPr>
          <w:rFonts w:ascii="Times New Roman" w:hAnsi="Times New Roman" w:cs="Times New Roman"/>
          <w:sz w:val="24"/>
          <w:szCs w:val="24"/>
          <w:shd w:val="clear" w:color="auto" w:fill="FFFFFF"/>
        </w:rPr>
        <w:t>2023</w:t>
      </w:r>
      <w:r w:rsidRPr="00FE4843">
        <w:rPr>
          <w:rFonts w:ascii="Times New Roman" w:hAnsi="Times New Roman" w:cs="Times New Roman"/>
          <w:sz w:val="24"/>
          <w:szCs w:val="24"/>
          <w:shd w:val="clear" w:color="auto" w:fill="FFFFFF"/>
        </w:rPr>
        <w:t xml:space="preserve">). Analysis of the Prospect of Implementing Activity-Based </w:t>
      </w:r>
    </w:p>
    <w:p w14:paraId="3A1A6497" w14:textId="750A9F24" w:rsidR="00FF428B" w:rsidRPr="00FE4843" w:rsidRDefault="00FF428B" w:rsidP="00CB64B9">
      <w:pPr>
        <w:spacing w:line="360" w:lineRule="auto"/>
        <w:ind w:left="720"/>
        <w:rPr>
          <w:rFonts w:ascii="Times New Roman" w:hAnsi="Times New Roman" w:cs="Times New Roman"/>
          <w:sz w:val="24"/>
          <w:szCs w:val="24"/>
          <w:shd w:val="clear" w:color="auto" w:fill="FFFFFF"/>
        </w:rPr>
      </w:pPr>
      <w:r w:rsidRPr="00FE4843">
        <w:rPr>
          <w:rFonts w:ascii="Times New Roman" w:hAnsi="Times New Roman" w:cs="Times New Roman"/>
          <w:sz w:val="24"/>
          <w:szCs w:val="24"/>
          <w:shd w:val="clear" w:color="auto" w:fill="FFFFFF"/>
        </w:rPr>
        <w:t xml:space="preserve">Costing </w:t>
      </w:r>
      <w:proofErr w:type="gramStart"/>
      <w:r w:rsidRPr="00FE4843">
        <w:rPr>
          <w:rFonts w:ascii="Times New Roman" w:hAnsi="Times New Roman" w:cs="Times New Roman"/>
          <w:sz w:val="24"/>
          <w:szCs w:val="24"/>
          <w:shd w:val="clear" w:color="auto" w:fill="FFFFFF"/>
        </w:rPr>
        <w:t>( ABC</w:t>
      </w:r>
      <w:proofErr w:type="gramEnd"/>
      <w:r w:rsidRPr="00FE4843">
        <w:rPr>
          <w:rFonts w:ascii="Times New Roman" w:hAnsi="Times New Roman" w:cs="Times New Roman"/>
          <w:sz w:val="24"/>
          <w:szCs w:val="24"/>
          <w:shd w:val="clear" w:color="auto" w:fill="FFFFFF"/>
        </w:rPr>
        <w:t xml:space="preserve"> ) in Governmental </w:t>
      </w:r>
      <w:proofErr w:type="gramStart"/>
      <w:r w:rsidR="0099362F" w:rsidRPr="00FE4843">
        <w:rPr>
          <w:rFonts w:ascii="Times New Roman" w:hAnsi="Times New Roman" w:cs="Times New Roman"/>
          <w:sz w:val="24"/>
          <w:szCs w:val="24"/>
          <w:shd w:val="clear" w:color="auto" w:fill="FFFFFF"/>
        </w:rPr>
        <w:t>Organizations</w:t>
      </w:r>
      <w:r w:rsidRPr="00FE4843">
        <w:rPr>
          <w:rFonts w:ascii="Times New Roman" w:hAnsi="Times New Roman" w:cs="Times New Roman"/>
          <w:sz w:val="24"/>
          <w:szCs w:val="24"/>
          <w:shd w:val="clear" w:color="auto" w:fill="FFFFFF"/>
        </w:rPr>
        <w:t xml:space="preserve"> :</w:t>
      </w:r>
      <w:proofErr w:type="gramEnd"/>
      <w:r w:rsidRPr="00FE4843">
        <w:rPr>
          <w:rFonts w:ascii="Times New Roman" w:hAnsi="Times New Roman" w:cs="Times New Roman"/>
          <w:sz w:val="24"/>
          <w:szCs w:val="24"/>
          <w:shd w:val="clear" w:color="auto" w:fill="FFFFFF"/>
        </w:rPr>
        <w:t xml:space="preserve"> A Study at the State Treasury Office Jakarta IV. 20(1), 1–22. </w:t>
      </w:r>
      <w:hyperlink r:id="rId12" w:history="1">
        <w:r w:rsidRPr="00FE4843">
          <w:rPr>
            <w:rStyle w:val="Hyperlink"/>
            <w:rFonts w:ascii="Times New Roman" w:hAnsi="Times New Roman" w:cs="Times New Roman"/>
            <w:color w:val="auto"/>
            <w:sz w:val="24"/>
            <w:szCs w:val="24"/>
            <w:shd w:val="clear" w:color="auto" w:fill="FFFFFF"/>
          </w:rPr>
          <w:t>https://doi.org/10.18196/jai.2001105</w:t>
        </w:r>
      </w:hyperlink>
      <w:r w:rsidRPr="00FE4843">
        <w:rPr>
          <w:rFonts w:ascii="Times New Roman" w:hAnsi="Times New Roman" w:cs="Times New Roman"/>
          <w:sz w:val="24"/>
          <w:szCs w:val="24"/>
          <w:shd w:val="clear" w:color="auto" w:fill="FFFFFF"/>
        </w:rPr>
        <w:t xml:space="preserve"> </w:t>
      </w:r>
    </w:p>
    <w:p w14:paraId="2191CBB3" w14:textId="77777777" w:rsidR="00FF428B" w:rsidRPr="00FE4843" w:rsidRDefault="00FF428B" w:rsidP="00CB64B9">
      <w:pPr>
        <w:autoSpaceDE w:val="0"/>
        <w:autoSpaceDN w:val="0"/>
        <w:adjustRightInd w:val="0"/>
        <w:spacing w:line="360" w:lineRule="auto"/>
        <w:ind w:left="720" w:hanging="720"/>
        <w:jc w:val="both"/>
        <w:rPr>
          <w:rFonts w:ascii="Times New Roman" w:eastAsia="Calibri" w:hAnsi="Times New Roman" w:cs="Times New Roman"/>
          <w:sz w:val="24"/>
          <w:szCs w:val="24"/>
          <w:lang w:val="en-GB"/>
        </w:rPr>
      </w:pPr>
      <w:r w:rsidRPr="00FE4843">
        <w:rPr>
          <w:rFonts w:ascii="Times New Roman" w:hAnsi="Times New Roman" w:cs="Times New Roman"/>
          <w:sz w:val="24"/>
          <w:szCs w:val="24"/>
          <w:lang w:val="en-GB"/>
        </w:rPr>
        <w:t xml:space="preserve">Pryor, M.N. (1999). </w:t>
      </w:r>
      <w:r w:rsidRPr="00FE4843">
        <w:rPr>
          <w:rFonts w:ascii="Times New Roman" w:eastAsia="Calibri" w:hAnsi="Times New Roman" w:cs="Times New Roman"/>
          <w:sz w:val="24"/>
          <w:szCs w:val="24"/>
          <w:lang w:val="en-GB"/>
        </w:rPr>
        <w:t xml:space="preserve">An empirical analysis of firms' implementation experiences with activity-based costing. </w:t>
      </w:r>
      <w:r w:rsidRPr="00FE4843">
        <w:rPr>
          <w:rFonts w:ascii="Times New Roman" w:eastAsia="Calibri" w:hAnsi="Times New Roman" w:cs="Times New Roman"/>
          <w:i/>
          <w:iCs/>
          <w:sz w:val="24"/>
          <w:szCs w:val="24"/>
          <w:lang w:val="en-GB"/>
        </w:rPr>
        <w:t>Journal of Management Accounting Research</w:t>
      </w:r>
      <w:r w:rsidRPr="00FE4843">
        <w:rPr>
          <w:rFonts w:ascii="Times New Roman" w:eastAsia="Calibri" w:hAnsi="Times New Roman" w:cs="Times New Roman"/>
          <w:i/>
          <w:sz w:val="24"/>
          <w:szCs w:val="24"/>
          <w:lang w:val="en-GB"/>
        </w:rPr>
        <w:t>,7,</w:t>
      </w:r>
      <w:r w:rsidRPr="00FE4843">
        <w:rPr>
          <w:rFonts w:ascii="Times New Roman" w:eastAsia="Calibri" w:hAnsi="Times New Roman" w:cs="Times New Roman"/>
          <w:sz w:val="24"/>
          <w:szCs w:val="24"/>
          <w:lang w:val="en-GB"/>
        </w:rPr>
        <w:t xml:space="preserve"> 1-28.</w:t>
      </w:r>
    </w:p>
    <w:p w14:paraId="71405982" w14:textId="77777777" w:rsidR="00FF428B" w:rsidRPr="00FE4843" w:rsidRDefault="00FF428B" w:rsidP="00CB64B9">
      <w:pPr>
        <w:spacing w:line="360" w:lineRule="auto"/>
        <w:rPr>
          <w:rFonts w:ascii="Times New Roman" w:hAnsi="Times New Roman" w:cs="Times New Roman"/>
          <w:sz w:val="24"/>
          <w:szCs w:val="24"/>
          <w:shd w:val="clear" w:color="auto" w:fill="FFFFFF"/>
        </w:rPr>
      </w:pPr>
      <w:r w:rsidRPr="00FE4843">
        <w:rPr>
          <w:rFonts w:ascii="Times New Roman" w:hAnsi="Times New Roman" w:cs="Times New Roman"/>
          <w:sz w:val="24"/>
          <w:szCs w:val="24"/>
          <w:shd w:val="clear" w:color="auto" w:fill="FFFFFF"/>
        </w:rPr>
        <w:t xml:space="preserve">Quesado P, Silva R. </w:t>
      </w:r>
      <w:proofErr w:type="gramStart"/>
      <w:r w:rsidRPr="00FE4843">
        <w:rPr>
          <w:rFonts w:ascii="Times New Roman" w:hAnsi="Times New Roman" w:cs="Times New Roman"/>
          <w:sz w:val="24"/>
          <w:szCs w:val="24"/>
          <w:shd w:val="clear" w:color="auto" w:fill="FFFFFF"/>
        </w:rPr>
        <w:t>( 2021</w:t>
      </w:r>
      <w:proofErr w:type="gramEnd"/>
      <w:r w:rsidRPr="00FE4843">
        <w:rPr>
          <w:rFonts w:ascii="Times New Roman" w:hAnsi="Times New Roman" w:cs="Times New Roman"/>
          <w:sz w:val="24"/>
          <w:szCs w:val="24"/>
          <w:shd w:val="clear" w:color="auto" w:fill="FFFFFF"/>
        </w:rPr>
        <w:t xml:space="preserve">). Activity-Based Costing (ABC) and Its Implication for Open </w:t>
      </w:r>
    </w:p>
    <w:p w14:paraId="4CB6B501" w14:textId="77777777" w:rsidR="00FF428B" w:rsidRPr="00FE4843" w:rsidRDefault="00FF428B" w:rsidP="00CB64B9">
      <w:pPr>
        <w:spacing w:line="360" w:lineRule="auto"/>
        <w:ind w:left="720"/>
        <w:rPr>
          <w:rFonts w:ascii="Times New Roman" w:hAnsi="Times New Roman" w:cs="Times New Roman"/>
          <w:sz w:val="24"/>
          <w:szCs w:val="24"/>
          <w:shd w:val="clear" w:color="auto" w:fill="FFFFFF"/>
        </w:rPr>
      </w:pPr>
      <w:r w:rsidRPr="00FE4843">
        <w:rPr>
          <w:rFonts w:ascii="Times New Roman" w:hAnsi="Times New Roman" w:cs="Times New Roman"/>
          <w:sz w:val="24"/>
          <w:szCs w:val="24"/>
          <w:shd w:val="clear" w:color="auto" w:fill="FFFFFF"/>
        </w:rPr>
        <w:t>Innovation. </w:t>
      </w:r>
      <w:r w:rsidRPr="00FE4843">
        <w:rPr>
          <w:rStyle w:val="Emphasis"/>
          <w:rFonts w:ascii="Times New Roman" w:hAnsi="Times New Roman" w:cs="Times New Roman"/>
          <w:sz w:val="24"/>
          <w:szCs w:val="24"/>
          <w:shd w:val="clear" w:color="auto" w:fill="FFFFFF"/>
        </w:rPr>
        <w:t>Journal of Open Innovation: Technology, Market, and Complexity</w:t>
      </w:r>
      <w:r w:rsidRPr="00FE4843">
        <w:rPr>
          <w:rFonts w:ascii="Times New Roman" w:hAnsi="Times New Roman" w:cs="Times New Roman"/>
          <w:sz w:val="24"/>
          <w:szCs w:val="24"/>
          <w:shd w:val="clear" w:color="auto" w:fill="FFFFFF"/>
        </w:rPr>
        <w:t xml:space="preserve">; 7(1):41. </w:t>
      </w:r>
      <w:hyperlink r:id="rId13" w:history="1">
        <w:r w:rsidRPr="00FE4843">
          <w:rPr>
            <w:rStyle w:val="Hyperlink"/>
            <w:rFonts w:ascii="Times New Roman" w:hAnsi="Times New Roman" w:cs="Times New Roman"/>
            <w:color w:val="auto"/>
            <w:sz w:val="24"/>
            <w:szCs w:val="24"/>
            <w:shd w:val="clear" w:color="auto" w:fill="FFFFFF"/>
          </w:rPr>
          <w:t>https://doi.org/10.3390/joitmc7010041</w:t>
        </w:r>
      </w:hyperlink>
    </w:p>
    <w:p w14:paraId="184ACD0B" w14:textId="082AD739" w:rsidR="00FF428B" w:rsidRPr="00FE4843" w:rsidRDefault="00FF428B" w:rsidP="00CB64B9">
      <w:pPr>
        <w:spacing w:line="360" w:lineRule="auto"/>
        <w:ind w:left="720" w:hanging="720"/>
        <w:jc w:val="both"/>
        <w:rPr>
          <w:rFonts w:ascii="Times New Roman" w:hAnsi="Times New Roman" w:cs="Times New Roman"/>
          <w:sz w:val="24"/>
          <w:szCs w:val="24"/>
        </w:rPr>
      </w:pPr>
      <w:proofErr w:type="gramStart"/>
      <w:r w:rsidRPr="00FE4843">
        <w:rPr>
          <w:rFonts w:ascii="Times New Roman" w:hAnsi="Times New Roman" w:cs="Times New Roman"/>
          <w:sz w:val="24"/>
          <w:szCs w:val="24"/>
        </w:rPr>
        <w:t>Saunders,  M.,  Lewis,  P.</w:t>
      </w:r>
      <w:proofErr w:type="gramEnd"/>
      <w:r w:rsidRPr="00FE4843">
        <w:rPr>
          <w:rFonts w:ascii="Times New Roman" w:hAnsi="Times New Roman" w:cs="Times New Roman"/>
          <w:sz w:val="24"/>
          <w:szCs w:val="24"/>
        </w:rPr>
        <w:t xml:space="preserve">  </w:t>
      </w:r>
      <w:proofErr w:type="gramStart"/>
      <w:r w:rsidRPr="00FE4843">
        <w:rPr>
          <w:rFonts w:ascii="Times New Roman" w:hAnsi="Times New Roman" w:cs="Times New Roman"/>
          <w:sz w:val="24"/>
          <w:szCs w:val="24"/>
        </w:rPr>
        <w:t>&amp;  Thornhill,  A.</w:t>
      </w:r>
      <w:proofErr w:type="gramEnd"/>
      <w:r w:rsidRPr="00FE4843">
        <w:rPr>
          <w:rFonts w:ascii="Times New Roman" w:hAnsi="Times New Roman" w:cs="Times New Roman"/>
          <w:sz w:val="24"/>
          <w:szCs w:val="24"/>
        </w:rPr>
        <w:t xml:space="preserve">  (2009). </w:t>
      </w:r>
      <w:r w:rsidR="0099362F" w:rsidRPr="00FE4843">
        <w:rPr>
          <w:rFonts w:ascii="Times New Roman" w:hAnsi="Times New Roman" w:cs="Times New Roman"/>
          <w:sz w:val="24"/>
          <w:szCs w:val="24"/>
        </w:rPr>
        <w:t xml:space="preserve">Research Methods </w:t>
      </w:r>
      <w:proofErr w:type="gramStart"/>
      <w:r w:rsidR="0099362F" w:rsidRPr="00FE4843">
        <w:rPr>
          <w:rFonts w:ascii="Times New Roman" w:hAnsi="Times New Roman" w:cs="Times New Roman"/>
          <w:sz w:val="24"/>
          <w:szCs w:val="24"/>
        </w:rPr>
        <w:t>For</w:t>
      </w:r>
      <w:proofErr w:type="gramEnd"/>
      <w:r w:rsidR="0099362F" w:rsidRPr="00FE4843">
        <w:rPr>
          <w:rFonts w:ascii="Times New Roman" w:hAnsi="Times New Roman" w:cs="Times New Roman"/>
          <w:sz w:val="24"/>
          <w:szCs w:val="24"/>
        </w:rPr>
        <w:t xml:space="preserve"> Business Students, 5</w:t>
      </w:r>
      <w:proofErr w:type="gramStart"/>
      <w:r w:rsidR="0099362F" w:rsidRPr="00FE4843">
        <w:rPr>
          <w:rFonts w:ascii="Times New Roman" w:hAnsi="Times New Roman" w:cs="Times New Roman"/>
          <w:sz w:val="24"/>
          <w:szCs w:val="24"/>
        </w:rPr>
        <w:t>th</w:t>
      </w:r>
      <w:r w:rsidRPr="00FE4843">
        <w:rPr>
          <w:rFonts w:ascii="Times New Roman" w:hAnsi="Times New Roman" w:cs="Times New Roman"/>
          <w:sz w:val="24"/>
          <w:szCs w:val="24"/>
        </w:rPr>
        <w:t xml:space="preserve">  Ed.</w:t>
      </w:r>
      <w:proofErr w:type="gramEnd"/>
      <w:r w:rsidRPr="00FE4843">
        <w:rPr>
          <w:rFonts w:ascii="Times New Roman" w:hAnsi="Times New Roman" w:cs="Times New Roman"/>
          <w:sz w:val="24"/>
          <w:szCs w:val="24"/>
        </w:rPr>
        <w:t xml:space="preserve">, Harlow, UK: Pearson Education.  </w:t>
      </w:r>
    </w:p>
    <w:p w14:paraId="08A8E522" w14:textId="0A12CC22" w:rsidR="00FF428B" w:rsidRPr="00FE4843" w:rsidRDefault="00FF428B" w:rsidP="00CB64B9">
      <w:pPr>
        <w:spacing w:line="360" w:lineRule="auto"/>
        <w:ind w:left="720" w:hanging="720"/>
        <w:jc w:val="both"/>
        <w:rPr>
          <w:rFonts w:ascii="Times New Roman" w:eastAsia="Calibri" w:hAnsi="Times New Roman" w:cs="Times New Roman"/>
          <w:sz w:val="24"/>
          <w:szCs w:val="24"/>
          <w:lang w:val="en-GB"/>
        </w:rPr>
      </w:pPr>
      <w:r w:rsidRPr="00FE4843">
        <w:rPr>
          <w:rFonts w:ascii="Times New Roman" w:eastAsia="Calibri" w:hAnsi="Times New Roman" w:cs="Times New Roman"/>
          <w:sz w:val="24"/>
          <w:szCs w:val="24"/>
          <w:lang w:val="en-GB"/>
        </w:rPr>
        <w:t>Scott, J. F. (</w:t>
      </w:r>
      <w:r w:rsidR="00067760">
        <w:rPr>
          <w:rFonts w:ascii="Times New Roman" w:eastAsia="Calibri" w:hAnsi="Times New Roman" w:cs="Times New Roman"/>
          <w:sz w:val="24"/>
          <w:szCs w:val="24"/>
          <w:lang w:val="en-GB"/>
        </w:rPr>
        <w:t>2021</w:t>
      </w:r>
      <w:r w:rsidRPr="00FE4843">
        <w:rPr>
          <w:rFonts w:ascii="Times New Roman" w:eastAsia="Calibri" w:hAnsi="Times New Roman" w:cs="Times New Roman"/>
          <w:sz w:val="24"/>
          <w:szCs w:val="24"/>
          <w:lang w:val="en-GB"/>
        </w:rPr>
        <w:t xml:space="preserve">). Activity based costing; </w:t>
      </w:r>
      <w:r w:rsidR="0099362F" w:rsidRPr="00FE4843">
        <w:rPr>
          <w:rFonts w:ascii="Times New Roman" w:eastAsia="Calibri" w:hAnsi="Times New Roman" w:cs="Times New Roman"/>
          <w:sz w:val="24"/>
          <w:szCs w:val="24"/>
          <w:lang w:val="en-GB"/>
        </w:rPr>
        <w:t>A review</w:t>
      </w:r>
      <w:r w:rsidRPr="00FE4843">
        <w:rPr>
          <w:rFonts w:ascii="Times New Roman" w:eastAsia="Calibri" w:hAnsi="Times New Roman" w:cs="Times New Roman"/>
          <w:sz w:val="24"/>
          <w:szCs w:val="24"/>
          <w:lang w:val="en-GB"/>
        </w:rPr>
        <w:t xml:space="preserve"> with case studies.  London: Chartered Institute of Management Accountants.</w:t>
      </w:r>
    </w:p>
    <w:p w14:paraId="526AFD6D" w14:textId="77777777" w:rsidR="00FF428B" w:rsidRPr="00FE4843" w:rsidRDefault="00FF428B" w:rsidP="00CB64B9">
      <w:pPr>
        <w:spacing w:line="360" w:lineRule="auto"/>
        <w:rPr>
          <w:rFonts w:ascii="Times New Roman" w:hAnsi="Times New Roman" w:cs="Times New Roman"/>
          <w:sz w:val="24"/>
          <w:szCs w:val="24"/>
          <w:shd w:val="clear" w:color="auto" w:fill="FFFFFF"/>
        </w:rPr>
      </w:pPr>
      <w:r w:rsidRPr="00FE4843">
        <w:rPr>
          <w:rFonts w:ascii="Times New Roman" w:hAnsi="Times New Roman" w:cs="Times New Roman"/>
          <w:sz w:val="24"/>
          <w:szCs w:val="24"/>
          <w:shd w:val="clear" w:color="auto" w:fill="FFFFFF"/>
        </w:rPr>
        <w:t xml:space="preserve">Udeh, P. N., Eze, R. C., &amp; </w:t>
      </w:r>
      <w:proofErr w:type="spellStart"/>
      <w:r w:rsidRPr="00FE4843">
        <w:rPr>
          <w:rFonts w:ascii="Times New Roman" w:hAnsi="Times New Roman" w:cs="Times New Roman"/>
          <w:sz w:val="24"/>
          <w:szCs w:val="24"/>
          <w:shd w:val="clear" w:color="auto" w:fill="FFFFFF"/>
        </w:rPr>
        <w:t>Enujioke</w:t>
      </w:r>
      <w:proofErr w:type="spellEnd"/>
      <w:r w:rsidRPr="00FE4843">
        <w:rPr>
          <w:rFonts w:ascii="Times New Roman" w:hAnsi="Times New Roman" w:cs="Times New Roman"/>
          <w:sz w:val="24"/>
          <w:szCs w:val="24"/>
          <w:shd w:val="clear" w:color="auto" w:fill="FFFFFF"/>
        </w:rPr>
        <w:t xml:space="preserve">, I. E. (2024). Activity-Based Costing (ABC) </w:t>
      </w:r>
    </w:p>
    <w:p w14:paraId="6D8921A7" w14:textId="77777777" w:rsidR="00FF428B" w:rsidRPr="00FE4843" w:rsidRDefault="00FF428B" w:rsidP="00CB64B9">
      <w:pPr>
        <w:spacing w:line="360" w:lineRule="auto"/>
        <w:ind w:firstLine="720"/>
        <w:rPr>
          <w:rFonts w:ascii="Times New Roman" w:hAnsi="Times New Roman" w:cs="Times New Roman"/>
          <w:sz w:val="24"/>
          <w:szCs w:val="24"/>
          <w:shd w:val="clear" w:color="auto" w:fill="FFFFFF"/>
        </w:rPr>
      </w:pPr>
      <w:r w:rsidRPr="00FE4843">
        <w:rPr>
          <w:rFonts w:ascii="Times New Roman" w:hAnsi="Times New Roman" w:cs="Times New Roman"/>
          <w:sz w:val="24"/>
          <w:szCs w:val="24"/>
          <w:shd w:val="clear" w:color="auto" w:fill="FFFFFF"/>
        </w:rPr>
        <w:t>Implementation: Challenges and Success Factors.</w:t>
      </w:r>
    </w:p>
    <w:p w14:paraId="40DCE274" w14:textId="02385EE0" w:rsidR="00FF428B" w:rsidRPr="00FE4843" w:rsidRDefault="00FF428B" w:rsidP="00CB64B9">
      <w:pPr>
        <w:autoSpaceDE w:val="0"/>
        <w:autoSpaceDN w:val="0"/>
        <w:adjustRightInd w:val="0"/>
        <w:spacing w:line="360" w:lineRule="auto"/>
        <w:ind w:left="720" w:hanging="720"/>
        <w:jc w:val="both"/>
        <w:rPr>
          <w:rFonts w:ascii="Times New Roman" w:eastAsia="Calibri" w:hAnsi="Times New Roman" w:cs="Times New Roman"/>
          <w:sz w:val="24"/>
          <w:szCs w:val="24"/>
          <w:lang w:val="en-GB"/>
        </w:rPr>
      </w:pPr>
      <w:r w:rsidRPr="00FE4843">
        <w:rPr>
          <w:rFonts w:ascii="Times New Roman" w:eastAsia="Calibri" w:hAnsi="Times New Roman" w:cs="Times New Roman"/>
          <w:sz w:val="24"/>
          <w:szCs w:val="24"/>
          <w:lang w:val="en-GB"/>
        </w:rPr>
        <w:lastRenderedPageBreak/>
        <w:t>Zhang, Y.F and Che, R.I (</w:t>
      </w:r>
      <w:r w:rsidR="00067760">
        <w:rPr>
          <w:rFonts w:ascii="Times New Roman" w:eastAsia="Calibri" w:hAnsi="Times New Roman" w:cs="Times New Roman"/>
          <w:sz w:val="24"/>
          <w:szCs w:val="24"/>
          <w:lang w:val="en-GB"/>
        </w:rPr>
        <w:t>2020</w:t>
      </w:r>
      <w:r w:rsidRPr="00FE4843">
        <w:rPr>
          <w:rFonts w:ascii="Times New Roman" w:eastAsia="Calibri" w:hAnsi="Times New Roman" w:cs="Times New Roman"/>
          <w:sz w:val="24"/>
          <w:szCs w:val="24"/>
          <w:lang w:val="en-GB"/>
        </w:rPr>
        <w:t xml:space="preserve">). Factors Influencing Activity-Based Costing success: A Research Framework. </w:t>
      </w:r>
      <w:r w:rsidRPr="00FE4843">
        <w:rPr>
          <w:rFonts w:ascii="Times New Roman" w:eastAsia="Calibri" w:hAnsi="Times New Roman" w:cs="Times New Roman"/>
          <w:i/>
          <w:sz w:val="24"/>
          <w:szCs w:val="24"/>
          <w:lang w:val="en-GB"/>
        </w:rPr>
        <w:t xml:space="preserve">International Journal of Trade, Economics and Finance. 1, </w:t>
      </w:r>
      <w:r w:rsidRPr="00FE4843">
        <w:rPr>
          <w:rFonts w:ascii="Times New Roman" w:eastAsia="Calibri" w:hAnsi="Times New Roman" w:cs="Times New Roman"/>
          <w:sz w:val="24"/>
          <w:szCs w:val="24"/>
          <w:lang w:val="en-GB"/>
        </w:rPr>
        <w:t>(2), 144-150.</w:t>
      </w:r>
    </w:p>
    <w:p w14:paraId="74E84D6F" w14:textId="77777777" w:rsidR="00FF428B" w:rsidRPr="00FE4843" w:rsidRDefault="00FF428B" w:rsidP="00CB64B9">
      <w:pPr>
        <w:autoSpaceDE w:val="0"/>
        <w:autoSpaceDN w:val="0"/>
        <w:adjustRightInd w:val="0"/>
        <w:spacing w:line="360" w:lineRule="auto"/>
        <w:ind w:left="720" w:hanging="720"/>
        <w:jc w:val="both"/>
        <w:rPr>
          <w:rFonts w:ascii="Times New Roman" w:eastAsia="Calibri" w:hAnsi="Times New Roman" w:cs="Times New Roman"/>
          <w:sz w:val="24"/>
          <w:szCs w:val="24"/>
          <w:lang w:val="en-GB"/>
        </w:rPr>
      </w:pPr>
    </w:p>
    <w:p w14:paraId="0EEF9E9A" w14:textId="77777777" w:rsidR="00FF428B" w:rsidRPr="00FE4843" w:rsidRDefault="00FF428B" w:rsidP="00CB64B9">
      <w:pPr>
        <w:autoSpaceDE w:val="0"/>
        <w:autoSpaceDN w:val="0"/>
        <w:adjustRightInd w:val="0"/>
        <w:spacing w:line="360" w:lineRule="auto"/>
        <w:ind w:left="720" w:hanging="720"/>
        <w:jc w:val="both"/>
        <w:rPr>
          <w:rFonts w:ascii="Times New Roman" w:eastAsia="Calibri" w:hAnsi="Times New Roman" w:cs="Times New Roman"/>
          <w:sz w:val="24"/>
          <w:szCs w:val="24"/>
          <w:lang w:val="en-GB"/>
        </w:rPr>
      </w:pPr>
    </w:p>
    <w:p w14:paraId="19A4366A" w14:textId="77777777" w:rsidR="00FF428B" w:rsidRDefault="00FF428B" w:rsidP="00CB64B9">
      <w:pPr>
        <w:autoSpaceDE w:val="0"/>
        <w:autoSpaceDN w:val="0"/>
        <w:adjustRightInd w:val="0"/>
        <w:spacing w:line="360" w:lineRule="auto"/>
        <w:ind w:left="720" w:hanging="720"/>
        <w:jc w:val="both"/>
        <w:rPr>
          <w:rFonts w:ascii="Times New Roman" w:eastAsia="Calibri" w:hAnsi="Times New Roman" w:cs="Times New Roman"/>
          <w:sz w:val="24"/>
          <w:szCs w:val="24"/>
          <w:lang w:val="en-GB"/>
        </w:rPr>
      </w:pPr>
    </w:p>
    <w:p w14:paraId="7BB3D4B3" w14:textId="77777777" w:rsidR="00D376AE" w:rsidRDefault="00D376AE" w:rsidP="00CB64B9">
      <w:pPr>
        <w:autoSpaceDE w:val="0"/>
        <w:autoSpaceDN w:val="0"/>
        <w:adjustRightInd w:val="0"/>
        <w:spacing w:line="360" w:lineRule="auto"/>
        <w:ind w:left="720" w:hanging="720"/>
        <w:jc w:val="both"/>
        <w:rPr>
          <w:rFonts w:ascii="Times New Roman" w:eastAsia="Calibri" w:hAnsi="Times New Roman" w:cs="Times New Roman"/>
          <w:sz w:val="24"/>
          <w:szCs w:val="24"/>
          <w:lang w:val="en-GB"/>
        </w:rPr>
      </w:pPr>
    </w:p>
    <w:p w14:paraId="3CF3CE3D" w14:textId="77777777" w:rsidR="00D376AE" w:rsidRDefault="00D376AE" w:rsidP="00CB64B9">
      <w:pPr>
        <w:autoSpaceDE w:val="0"/>
        <w:autoSpaceDN w:val="0"/>
        <w:adjustRightInd w:val="0"/>
        <w:spacing w:line="360" w:lineRule="auto"/>
        <w:ind w:left="720" w:hanging="720"/>
        <w:jc w:val="both"/>
        <w:rPr>
          <w:rFonts w:ascii="Times New Roman" w:eastAsia="Calibri" w:hAnsi="Times New Roman" w:cs="Times New Roman"/>
          <w:sz w:val="24"/>
          <w:szCs w:val="24"/>
          <w:lang w:val="en-GB"/>
        </w:rPr>
      </w:pPr>
    </w:p>
    <w:p w14:paraId="703BD3B2" w14:textId="77777777" w:rsidR="00D376AE" w:rsidRDefault="00D376AE" w:rsidP="00CB64B9">
      <w:pPr>
        <w:autoSpaceDE w:val="0"/>
        <w:autoSpaceDN w:val="0"/>
        <w:adjustRightInd w:val="0"/>
        <w:spacing w:line="360" w:lineRule="auto"/>
        <w:ind w:left="720" w:hanging="720"/>
        <w:jc w:val="both"/>
        <w:rPr>
          <w:rFonts w:ascii="Times New Roman" w:eastAsia="Calibri" w:hAnsi="Times New Roman" w:cs="Times New Roman"/>
          <w:sz w:val="24"/>
          <w:szCs w:val="24"/>
          <w:lang w:val="en-GB"/>
        </w:rPr>
      </w:pPr>
    </w:p>
    <w:p w14:paraId="42355630" w14:textId="77777777" w:rsidR="00D376AE" w:rsidRDefault="00D376AE" w:rsidP="00CB64B9">
      <w:pPr>
        <w:autoSpaceDE w:val="0"/>
        <w:autoSpaceDN w:val="0"/>
        <w:adjustRightInd w:val="0"/>
        <w:spacing w:line="360" w:lineRule="auto"/>
        <w:ind w:left="720" w:hanging="720"/>
        <w:jc w:val="both"/>
        <w:rPr>
          <w:rFonts w:ascii="Times New Roman" w:eastAsia="Calibri" w:hAnsi="Times New Roman" w:cs="Times New Roman"/>
          <w:sz w:val="24"/>
          <w:szCs w:val="24"/>
          <w:lang w:val="en-GB"/>
        </w:rPr>
      </w:pPr>
    </w:p>
    <w:p w14:paraId="13385950" w14:textId="77777777" w:rsidR="00D376AE" w:rsidRDefault="00D376AE" w:rsidP="00CB64B9">
      <w:pPr>
        <w:autoSpaceDE w:val="0"/>
        <w:autoSpaceDN w:val="0"/>
        <w:adjustRightInd w:val="0"/>
        <w:spacing w:line="360" w:lineRule="auto"/>
        <w:ind w:left="720" w:hanging="720"/>
        <w:jc w:val="both"/>
        <w:rPr>
          <w:rFonts w:ascii="Times New Roman" w:eastAsia="Calibri" w:hAnsi="Times New Roman" w:cs="Times New Roman"/>
          <w:sz w:val="24"/>
          <w:szCs w:val="24"/>
          <w:lang w:val="en-GB"/>
        </w:rPr>
      </w:pPr>
    </w:p>
    <w:p w14:paraId="73C71EC9" w14:textId="77777777" w:rsidR="00D376AE" w:rsidRDefault="00D376AE" w:rsidP="00CB64B9">
      <w:pPr>
        <w:autoSpaceDE w:val="0"/>
        <w:autoSpaceDN w:val="0"/>
        <w:adjustRightInd w:val="0"/>
        <w:spacing w:line="360" w:lineRule="auto"/>
        <w:ind w:left="720" w:hanging="720"/>
        <w:jc w:val="both"/>
        <w:rPr>
          <w:rFonts w:ascii="Times New Roman" w:eastAsia="Calibri" w:hAnsi="Times New Roman" w:cs="Times New Roman"/>
          <w:sz w:val="24"/>
          <w:szCs w:val="24"/>
          <w:lang w:val="en-GB"/>
        </w:rPr>
      </w:pPr>
    </w:p>
    <w:p w14:paraId="38F50539" w14:textId="77777777" w:rsidR="00D376AE" w:rsidRDefault="00D376AE" w:rsidP="00CB64B9">
      <w:pPr>
        <w:autoSpaceDE w:val="0"/>
        <w:autoSpaceDN w:val="0"/>
        <w:adjustRightInd w:val="0"/>
        <w:spacing w:line="360" w:lineRule="auto"/>
        <w:ind w:left="720" w:hanging="720"/>
        <w:jc w:val="both"/>
        <w:rPr>
          <w:rFonts w:ascii="Times New Roman" w:eastAsia="Calibri" w:hAnsi="Times New Roman" w:cs="Times New Roman"/>
          <w:sz w:val="24"/>
          <w:szCs w:val="24"/>
          <w:lang w:val="en-GB"/>
        </w:rPr>
      </w:pPr>
    </w:p>
    <w:p w14:paraId="2AD62D75" w14:textId="77777777" w:rsidR="00D376AE" w:rsidRDefault="00D376AE" w:rsidP="00CB64B9">
      <w:pPr>
        <w:autoSpaceDE w:val="0"/>
        <w:autoSpaceDN w:val="0"/>
        <w:adjustRightInd w:val="0"/>
        <w:spacing w:line="360" w:lineRule="auto"/>
        <w:ind w:left="720" w:hanging="720"/>
        <w:jc w:val="both"/>
        <w:rPr>
          <w:rFonts w:ascii="Times New Roman" w:eastAsia="Calibri" w:hAnsi="Times New Roman" w:cs="Times New Roman"/>
          <w:sz w:val="24"/>
          <w:szCs w:val="24"/>
          <w:lang w:val="en-GB"/>
        </w:rPr>
      </w:pPr>
    </w:p>
    <w:p w14:paraId="759A9B7F" w14:textId="77777777" w:rsidR="00D376AE" w:rsidRDefault="00D376AE" w:rsidP="00CB64B9">
      <w:pPr>
        <w:autoSpaceDE w:val="0"/>
        <w:autoSpaceDN w:val="0"/>
        <w:adjustRightInd w:val="0"/>
        <w:spacing w:line="360" w:lineRule="auto"/>
        <w:ind w:left="720" w:hanging="720"/>
        <w:jc w:val="both"/>
        <w:rPr>
          <w:rFonts w:ascii="Times New Roman" w:eastAsia="Calibri" w:hAnsi="Times New Roman" w:cs="Times New Roman"/>
          <w:sz w:val="24"/>
          <w:szCs w:val="24"/>
          <w:lang w:val="en-GB"/>
        </w:rPr>
      </w:pPr>
    </w:p>
    <w:p w14:paraId="474C479B" w14:textId="77777777" w:rsidR="00D376AE" w:rsidRDefault="00D376AE" w:rsidP="00CB64B9">
      <w:pPr>
        <w:autoSpaceDE w:val="0"/>
        <w:autoSpaceDN w:val="0"/>
        <w:adjustRightInd w:val="0"/>
        <w:spacing w:line="360" w:lineRule="auto"/>
        <w:ind w:left="720" w:hanging="720"/>
        <w:jc w:val="both"/>
        <w:rPr>
          <w:rFonts w:ascii="Times New Roman" w:eastAsia="Calibri" w:hAnsi="Times New Roman" w:cs="Times New Roman"/>
          <w:sz w:val="24"/>
          <w:szCs w:val="24"/>
          <w:lang w:val="en-GB"/>
        </w:rPr>
      </w:pPr>
    </w:p>
    <w:p w14:paraId="5463D182" w14:textId="77777777" w:rsidR="00D376AE" w:rsidRDefault="00D376AE" w:rsidP="00CB64B9">
      <w:pPr>
        <w:autoSpaceDE w:val="0"/>
        <w:autoSpaceDN w:val="0"/>
        <w:adjustRightInd w:val="0"/>
        <w:spacing w:line="360" w:lineRule="auto"/>
        <w:ind w:left="720" w:hanging="720"/>
        <w:jc w:val="both"/>
        <w:rPr>
          <w:rFonts w:ascii="Times New Roman" w:eastAsia="Calibri" w:hAnsi="Times New Roman" w:cs="Times New Roman"/>
          <w:sz w:val="24"/>
          <w:szCs w:val="24"/>
          <w:lang w:val="en-GB"/>
        </w:rPr>
      </w:pPr>
    </w:p>
    <w:p w14:paraId="14695E04" w14:textId="77777777" w:rsidR="00D376AE" w:rsidRDefault="00D376AE" w:rsidP="00CB64B9">
      <w:pPr>
        <w:autoSpaceDE w:val="0"/>
        <w:autoSpaceDN w:val="0"/>
        <w:adjustRightInd w:val="0"/>
        <w:spacing w:line="360" w:lineRule="auto"/>
        <w:ind w:left="720" w:hanging="720"/>
        <w:jc w:val="both"/>
        <w:rPr>
          <w:rFonts w:ascii="Times New Roman" w:eastAsia="Calibri" w:hAnsi="Times New Roman" w:cs="Times New Roman"/>
          <w:sz w:val="24"/>
          <w:szCs w:val="24"/>
          <w:lang w:val="en-GB"/>
        </w:rPr>
      </w:pPr>
    </w:p>
    <w:p w14:paraId="2948879C" w14:textId="77777777" w:rsidR="00D376AE" w:rsidRDefault="00D376AE" w:rsidP="00CB64B9">
      <w:pPr>
        <w:autoSpaceDE w:val="0"/>
        <w:autoSpaceDN w:val="0"/>
        <w:adjustRightInd w:val="0"/>
        <w:spacing w:line="360" w:lineRule="auto"/>
        <w:ind w:left="720" w:hanging="720"/>
        <w:jc w:val="both"/>
        <w:rPr>
          <w:rFonts w:ascii="Times New Roman" w:eastAsia="Calibri" w:hAnsi="Times New Roman" w:cs="Times New Roman"/>
          <w:sz w:val="24"/>
          <w:szCs w:val="24"/>
          <w:lang w:val="en-GB"/>
        </w:rPr>
      </w:pPr>
    </w:p>
    <w:p w14:paraId="50A83D11" w14:textId="77777777" w:rsidR="000C1B10" w:rsidRPr="00FE4843" w:rsidRDefault="000C1B10" w:rsidP="00CB64B9">
      <w:pPr>
        <w:autoSpaceDE w:val="0"/>
        <w:autoSpaceDN w:val="0"/>
        <w:adjustRightInd w:val="0"/>
        <w:spacing w:line="360" w:lineRule="auto"/>
        <w:ind w:left="720" w:hanging="720"/>
        <w:jc w:val="both"/>
        <w:rPr>
          <w:rFonts w:ascii="Times New Roman" w:eastAsia="Calibri" w:hAnsi="Times New Roman" w:cs="Times New Roman"/>
          <w:sz w:val="24"/>
          <w:szCs w:val="24"/>
          <w:lang w:val="en-GB"/>
        </w:rPr>
      </w:pPr>
    </w:p>
    <w:p w14:paraId="500704A3" w14:textId="77777777" w:rsidR="00FF428B" w:rsidRPr="00D376AE" w:rsidRDefault="000D7314" w:rsidP="00CB64B9">
      <w:pPr>
        <w:pStyle w:val="Heading1"/>
        <w:spacing w:line="360" w:lineRule="auto"/>
        <w:jc w:val="center"/>
        <w:rPr>
          <w:rFonts w:ascii="Times New Roman" w:eastAsia="Calibri" w:hAnsi="Times New Roman"/>
          <w:lang w:val="en-GB"/>
        </w:rPr>
      </w:pPr>
      <w:bookmarkStart w:id="189" w:name="_Toc206669661"/>
      <w:bookmarkStart w:id="190" w:name="_Toc208522512"/>
      <w:r w:rsidRPr="00D376AE">
        <w:rPr>
          <w:rFonts w:ascii="Times New Roman" w:eastAsia="Calibri" w:hAnsi="Times New Roman"/>
          <w:lang w:val="en-GB"/>
        </w:rPr>
        <w:lastRenderedPageBreak/>
        <w:t>APPENDICES</w:t>
      </w:r>
      <w:bookmarkEnd w:id="189"/>
      <w:bookmarkEnd w:id="190"/>
    </w:p>
    <w:p w14:paraId="3849B1FD" w14:textId="330D21D3" w:rsidR="000D7314" w:rsidRPr="00FE4843" w:rsidRDefault="00D50418" w:rsidP="00CB64B9">
      <w:pPr>
        <w:pStyle w:val="Heading1"/>
        <w:spacing w:line="360" w:lineRule="auto"/>
        <w:jc w:val="center"/>
        <w:rPr>
          <w:rFonts w:ascii="Times New Roman" w:hAnsi="Times New Roman"/>
          <w:sz w:val="24"/>
          <w:szCs w:val="24"/>
        </w:rPr>
      </w:pPr>
      <w:bookmarkStart w:id="191" w:name="_Toc485053587"/>
      <w:bookmarkStart w:id="192" w:name="_Toc485058808"/>
      <w:bookmarkStart w:id="193" w:name="_Toc487526913"/>
      <w:bookmarkStart w:id="194" w:name="_Toc487636510"/>
      <w:bookmarkStart w:id="195" w:name="_Toc13144203"/>
      <w:bookmarkStart w:id="196" w:name="_Toc206669662"/>
      <w:bookmarkStart w:id="197" w:name="_Toc208522513"/>
      <w:r w:rsidRPr="00FE4843">
        <w:rPr>
          <w:rFonts w:ascii="Times New Roman" w:hAnsi="Times New Roman"/>
          <w:sz w:val="24"/>
          <w:szCs w:val="24"/>
        </w:rPr>
        <w:t>APPENDIX I</w:t>
      </w:r>
      <w:r w:rsidR="00D77384">
        <w:rPr>
          <w:rFonts w:ascii="Times New Roman" w:hAnsi="Times New Roman"/>
          <w:sz w:val="24"/>
          <w:szCs w:val="24"/>
        </w:rPr>
        <w:t>: INTRODUCTORY</w:t>
      </w:r>
      <w:r w:rsidR="000D7314" w:rsidRPr="00FE4843">
        <w:rPr>
          <w:rFonts w:ascii="Times New Roman" w:hAnsi="Times New Roman"/>
          <w:sz w:val="24"/>
          <w:szCs w:val="24"/>
        </w:rPr>
        <w:t xml:space="preserve"> LETTER</w:t>
      </w:r>
      <w:bookmarkEnd w:id="191"/>
      <w:bookmarkEnd w:id="192"/>
      <w:bookmarkEnd w:id="193"/>
      <w:bookmarkEnd w:id="194"/>
      <w:bookmarkEnd w:id="195"/>
      <w:bookmarkEnd w:id="196"/>
      <w:bookmarkEnd w:id="197"/>
    </w:p>
    <w:p w14:paraId="2CFBB419" w14:textId="77777777" w:rsidR="000D7314" w:rsidRPr="00FE4843" w:rsidRDefault="000D7314" w:rsidP="00CB64B9">
      <w:pPr>
        <w:spacing w:before="240" w:line="360" w:lineRule="auto"/>
        <w:jc w:val="both"/>
        <w:rPr>
          <w:rFonts w:ascii="Times New Roman" w:hAnsi="Times New Roman" w:cs="Times New Roman"/>
          <w:sz w:val="24"/>
          <w:szCs w:val="24"/>
        </w:rPr>
      </w:pPr>
      <w:r w:rsidRPr="00FE4843">
        <w:rPr>
          <w:rFonts w:ascii="Times New Roman" w:hAnsi="Times New Roman" w:cs="Times New Roman"/>
          <w:sz w:val="24"/>
          <w:szCs w:val="24"/>
        </w:rPr>
        <w:t>Dear Respondent,</w:t>
      </w:r>
    </w:p>
    <w:p w14:paraId="4F38EA57" w14:textId="77777777" w:rsidR="000D7314" w:rsidRPr="00FE4843" w:rsidRDefault="000D7314" w:rsidP="00CB64B9">
      <w:pPr>
        <w:spacing w:before="240" w:line="360" w:lineRule="auto"/>
        <w:jc w:val="both"/>
        <w:rPr>
          <w:rFonts w:ascii="Times New Roman" w:hAnsi="Times New Roman" w:cs="Times New Roman"/>
          <w:sz w:val="24"/>
          <w:szCs w:val="24"/>
        </w:rPr>
      </w:pPr>
      <w:r w:rsidRPr="00FE4843">
        <w:rPr>
          <w:rFonts w:ascii="Times New Roman" w:hAnsi="Times New Roman" w:cs="Times New Roman"/>
          <w:sz w:val="24"/>
          <w:szCs w:val="24"/>
        </w:rPr>
        <w:t>RE: DATA COLLECTION</w:t>
      </w:r>
    </w:p>
    <w:p w14:paraId="5582DB7A" w14:textId="5A22D52C" w:rsidR="000D7314" w:rsidRPr="00FE4843" w:rsidRDefault="000D7314" w:rsidP="00CB64B9">
      <w:pPr>
        <w:spacing w:before="240" w:line="360" w:lineRule="auto"/>
        <w:jc w:val="both"/>
        <w:rPr>
          <w:rFonts w:ascii="Times New Roman" w:hAnsi="Times New Roman" w:cs="Times New Roman"/>
          <w:sz w:val="24"/>
          <w:szCs w:val="24"/>
        </w:rPr>
      </w:pPr>
      <w:r w:rsidRPr="00FE4843">
        <w:rPr>
          <w:rFonts w:ascii="Times New Roman" w:hAnsi="Times New Roman" w:cs="Times New Roman"/>
          <w:sz w:val="24"/>
          <w:szCs w:val="24"/>
        </w:rPr>
        <w:t xml:space="preserve">I am a </w:t>
      </w:r>
      <w:r w:rsidR="00D376AE" w:rsidRPr="00FE4843">
        <w:rPr>
          <w:rFonts w:ascii="Times New Roman" w:hAnsi="Times New Roman" w:cs="Times New Roman"/>
          <w:sz w:val="24"/>
          <w:szCs w:val="24"/>
        </w:rPr>
        <w:t>master</w:t>
      </w:r>
      <w:r w:rsidR="00D376AE">
        <w:rPr>
          <w:rFonts w:ascii="Times New Roman" w:hAnsi="Times New Roman" w:cs="Times New Roman"/>
          <w:sz w:val="24"/>
          <w:szCs w:val="24"/>
        </w:rPr>
        <w:t>’s student at</w:t>
      </w:r>
      <w:r w:rsidRPr="00FE4843">
        <w:rPr>
          <w:rFonts w:ascii="Times New Roman" w:hAnsi="Times New Roman" w:cs="Times New Roman"/>
          <w:sz w:val="24"/>
          <w:szCs w:val="24"/>
        </w:rPr>
        <w:t xml:space="preserve"> Tom Mboya University and in my final year of study. As part of the requirement for graduation, I’m undertaking a research study to establish “influence of activity based costing on financial performance of soft drink manufacturing firms in Nairobi County, Kenya</w:t>
      </w:r>
      <w:r w:rsidRPr="00FE4843">
        <w:rPr>
          <w:rFonts w:ascii="Times New Roman" w:hAnsi="Times New Roman" w:cs="Times New Roman"/>
          <w:sz w:val="24"/>
          <w:szCs w:val="24"/>
          <w:shd w:val="clear" w:color="auto" w:fill="FFFFFF"/>
        </w:rPr>
        <w:t>”</w:t>
      </w:r>
    </w:p>
    <w:p w14:paraId="182AC94A" w14:textId="77777777" w:rsidR="000D7314" w:rsidRPr="00FE4843" w:rsidRDefault="000D7314" w:rsidP="00CB64B9">
      <w:pPr>
        <w:spacing w:before="240" w:line="360" w:lineRule="auto"/>
        <w:jc w:val="both"/>
        <w:rPr>
          <w:rFonts w:ascii="Times New Roman" w:hAnsi="Times New Roman" w:cs="Times New Roman"/>
          <w:sz w:val="24"/>
          <w:szCs w:val="24"/>
        </w:rPr>
      </w:pPr>
      <w:r w:rsidRPr="00FE4843">
        <w:rPr>
          <w:rFonts w:ascii="Times New Roman" w:hAnsi="Times New Roman" w:cs="Times New Roman"/>
          <w:sz w:val="24"/>
          <w:szCs w:val="24"/>
        </w:rPr>
        <w:t>In this regard, I’m kindly requesting for your support in terms of time, and by responding to the attached questionnaire. Your accuracy and candid response will be critical in ensuring objective research.</w:t>
      </w:r>
    </w:p>
    <w:p w14:paraId="3C78D9ED" w14:textId="77777777" w:rsidR="000D7314" w:rsidRPr="00FE4843" w:rsidRDefault="000D7314" w:rsidP="00CB64B9">
      <w:pPr>
        <w:spacing w:before="240" w:line="360" w:lineRule="auto"/>
        <w:jc w:val="both"/>
        <w:rPr>
          <w:rFonts w:ascii="Times New Roman" w:hAnsi="Times New Roman" w:cs="Times New Roman"/>
          <w:sz w:val="24"/>
          <w:szCs w:val="24"/>
        </w:rPr>
      </w:pPr>
      <w:r w:rsidRPr="00FE4843">
        <w:rPr>
          <w:rFonts w:ascii="Times New Roman" w:hAnsi="Times New Roman" w:cs="Times New Roman"/>
          <w:sz w:val="24"/>
          <w:szCs w:val="24"/>
        </w:rPr>
        <w:t>It will not be necessary to write your name on this questionnaire and for your comfort, all information received will be treated in strict confidence. In addition, the findings of the study will surely be used for academic research purposes and to enhance knowledge in the business administration field of study. If need be the research report may be presented to your organization for information and record.</w:t>
      </w:r>
    </w:p>
    <w:p w14:paraId="034D1BDD" w14:textId="77777777" w:rsidR="000D7314" w:rsidRPr="00FE4843" w:rsidRDefault="000D7314" w:rsidP="00CB64B9">
      <w:pPr>
        <w:spacing w:before="240" w:line="360" w:lineRule="auto"/>
        <w:jc w:val="both"/>
        <w:rPr>
          <w:rFonts w:ascii="Times New Roman" w:hAnsi="Times New Roman" w:cs="Times New Roman"/>
          <w:sz w:val="24"/>
          <w:szCs w:val="24"/>
        </w:rPr>
      </w:pPr>
      <w:r w:rsidRPr="00FE4843">
        <w:rPr>
          <w:rFonts w:ascii="Times New Roman" w:hAnsi="Times New Roman" w:cs="Times New Roman"/>
          <w:sz w:val="24"/>
          <w:szCs w:val="24"/>
        </w:rPr>
        <w:t>Thank you for your valuable time on this.</w:t>
      </w:r>
    </w:p>
    <w:p w14:paraId="40329AB1" w14:textId="77777777" w:rsidR="000D7314" w:rsidRPr="00FE4843" w:rsidRDefault="000D7314" w:rsidP="00CB64B9">
      <w:pPr>
        <w:spacing w:line="360" w:lineRule="auto"/>
        <w:jc w:val="both"/>
        <w:rPr>
          <w:rFonts w:ascii="Times New Roman" w:hAnsi="Times New Roman" w:cs="Times New Roman"/>
          <w:sz w:val="24"/>
          <w:szCs w:val="24"/>
        </w:rPr>
      </w:pPr>
      <w:r w:rsidRPr="00FE4843">
        <w:rPr>
          <w:rFonts w:ascii="Times New Roman" w:hAnsi="Times New Roman" w:cs="Times New Roman"/>
          <w:sz w:val="24"/>
          <w:szCs w:val="24"/>
        </w:rPr>
        <w:t>Yours faithfully,</w:t>
      </w:r>
    </w:p>
    <w:p w14:paraId="706554FD" w14:textId="77777777" w:rsidR="000D7314" w:rsidRPr="00FE4843" w:rsidRDefault="000D7314" w:rsidP="00CB64B9">
      <w:pPr>
        <w:spacing w:after="0" w:line="360" w:lineRule="auto"/>
        <w:jc w:val="both"/>
        <w:rPr>
          <w:rFonts w:ascii="Times New Roman" w:hAnsi="Times New Roman" w:cs="Times New Roman"/>
          <w:b/>
          <w:sz w:val="24"/>
          <w:szCs w:val="24"/>
        </w:rPr>
      </w:pPr>
      <w:proofErr w:type="spellStart"/>
      <w:r w:rsidRPr="00FE4843">
        <w:rPr>
          <w:rFonts w:ascii="Times New Roman" w:hAnsi="Times New Roman" w:cs="Times New Roman"/>
          <w:b/>
          <w:sz w:val="24"/>
          <w:szCs w:val="24"/>
        </w:rPr>
        <w:t>Ogalo</w:t>
      </w:r>
      <w:proofErr w:type="spellEnd"/>
      <w:r w:rsidRPr="00FE4843">
        <w:rPr>
          <w:rFonts w:ascii="Times New Roman" w:hAnsi="Times New Roman" w:cs="Times New Roman"/>
          <w:b/>
          <w:sz w:val="24"/>
          <w:szCs w:val="24"/>
        </w:rPr>
        <w:t xml:space="preserve"> Faith </w:t>
      </w:r>
      <w:proofErr w:type="spellStart"/>
      <w:r w:rsidRPr="00FE4843">
        <w:rPr>
          <w:rFonts w:ascii="Times New Roman" w:hAnsi="Times New Roman" w:cs="Times New Roman"/>
          <w:b/>
          <w:sz w:val="24"/>
          <w:szCs w:val="24"/>
        </w:rPr>
        <w:t>Veronicah</w:t>
      </w:r>
      <w:proofErr w:type="spellEnd"/>
    </w:p>
    <w:p w14:paraId="7A7A52D6" w14:textId="77777777" w:rsidR="000D7314" w:rsidRPr="00FE4843" w:rsidRDefault="000D7314" w:rsidP="00CB64B9">
      <w:pPr>
        <w:spacing w:after="0" w:line="360" w:lineRule="auto"/>
        <w:jc w:val="both"/>
        <w:rPr>
          <w:rFonts w:ascii="Times New Roman" w:hAnsi="Times New Roman" w:cs="Times New Roman"/>
          <w:b/>
          <w:sz w:val="24"/>
          <w:szCs w:val="24"/>
        </w:rPr>
      </w:pPr>
    </w:p>
    <w:p w14:paraId="41C8CF5B" w14:textId="77777777" w:rsidR="000D7314" w:rsidRPr="00FE4843" w:rsidRDefault="000D7314" w:rsidP="00CB64B9">
      <w:pPr>
        <w:spacing w:after="0" w:line="360" w:lineRule="auto"/>
        <w:jc w:val="both"/>
        <w:rPr>
          <w:rFonts w:ascii="Times New Roman" w:hAnsi="Times New Roman" w:cs="Times New Roman"/>
          <w:b/>
          <w:sz w:val="24"/>
          <w:szCs w:val="24"/>
        </w:rPr>
      </w:pPr>
    </w:p>
    <w:p w14:paraId="4FC7BA63" w14:textId="77777777" w:rsidR="000D7314" w:rsidRPr="00FE4843" w:rsidRDefault="000D7314" w:rsidP="00CB64B9">
      <w:pPr>
        <w:spacing w:after="0" w:line="360" w:lineRule="auto"/>
        <w:jc w:val="both"/>
        <w:rPr>
          <w:rFonts w:ascii="Times New Roman" w:hAnsi="Times New Roman" w:cs="Times New Roman"/>
          <w:b/>
          <w:sz w:val="24"/>
          <w:szCs w:val="24"/>
        </w:rPr>
      </w:pPr>
    </w:p>
    <w:p w14:paraId="3C464A1F" w14:textId="77777777" w:rsidR="000D7314" w:rsidRPr="00FE4843" w:rsidRDefault="000D7314" w:rsidP="00CB64B9">
      <w:pPr>
        <w:spacing w:after="0" w:line="360" w:lineRule="auto"/>
        <w:jc w:val="both"/>
        <w:rPr>
          <w:rFonts w:ascii="Times New Roman" w:hAnsi="Times New Roman" w:cs="Times New Roman"/>
          <w:b/>
          <w:sz w:val="24"/>
          <w:szCs w:val="24"/>
        </w:rPr>
      </w:pPr>
    </w:p>
    <w:p w14:paraId="6F965F26" w14:textId="77777777" w:rsidR="000D7314" w:rsidRPr="00FE4843" w:rsidRDefault="000D7314" w:rsidP="00CB64B9">
      <w:pPr>
        <w:spacing w:after="0" w:line="360" w:lineRule="auto"/>
        <w:jc w:val="both"/>
        <w:rPr>
          <w:rFonts w:ascii="Times New Roman" w:hAnsi="Times New Roman" w:cs="Times New Roman"/>
          <w:b/>
          <w:sz w:val="24"/>
          <w:szCs w:val="24"/>
        </w:rPr>
      </w:pPr>
    </w:p>
    <w:p w14:paraId="76CD377A" w14:textId="77777777" w:rsidR="000D7314" w:rsidRPr="00FE4843" w:rsidRDefault="000D7314" w:rsidP="00CB64B9">
      <w:pPr>
        <w:spacing w:after="0" w:line="360" w:lineRule="auto"/>
        <w:jc w:val="both"/>
        <w:rPr>
          <w:rFonts w:ascii="Times New Roman" w:hAnsi="Times New Roman" w:cs="Times New Roman"/>
          <w:b/>
          <w:sz w:val="24"/>
          <w:szCs w:val="24"/>
        </w:rPr>
      </w:pPr>
    </w:p>
    <w:p w14:paraId="39D63B22" w14:textId="77777777" w:rsidR="000D7314" w:rsidRPr="00FE4843" w:rsidRDefault="00D50418" w:rsidP="00CB64B9">
      <w:pPr>
        <w:pStyle w:val="Heading1"/>
        <w:spacing w:line="360" w:lineRule="auto"/>
        <w:jc w:val="center"/>
        <w:rPr>
          <w:rFonts w:ascii="Times New Roman" w:hAnsi="Times New Roman"/>
          <w:sz w:val="24"/>
          <w:szCs w:val="24"/>
        </w:rPr>
      </w:pPr>
      <w:bookmarkStart w:id="198" w:name="_Toc2608280"/>
      <w:bookmarkStart w:id="199" w:name="_Toc529186069"/>
      <w:bookmarkStart w:id="200" w:name="_Toc14695119"/>
      <w:bookmarkStart w:id="201" w:name="_Toc81146164"/>
      <w:bookmarkStart w:id="202" w:name="_Toc73982621"/>
      <w:bookmarkStart w:id="203" w:name="_Toc8508162"/>
      <w:bookmarkStart w:id="204" w:name="_Toc206669663"/>
      <w:bookmarkStart w:id="205" w:name="_Toc208522514"/>
      <w:r w:rsidRPr="00FE4843">
        <w:rPr>
          <w:rFonts w:ascii="Times New Roman" w:hAnsi="Times New Roman"/>
          <w:sz w:val="24"/>
          <w:szCs w:val="24"/>
        </w:rPr>
        <w:lastRenderedPageBreak/>
        <w:t>APPENDIX II</w:t>
      </w:r>
      <w:r w:rsidR="000D7314" w:rsidRPr="00FE4843">
        <w:rPr>
          <w:rFonts w:ascii="Times New Roman" w:hAnsi="Times New Roman"/>
          <w:sz w:val="24"/>
          <w:szCs w:val="24"/>
        </w:rPr>
        <w:t xml:space="preserve">: </w:t>
      </w:r>
      <w:bookmarkEnd w:id="198"/>
      <w:bookmarkEnd w:id="199"/>
      <w:r w:rsidR="000D7314" w:rsidRPr="00FE4843">
        <w:rPr>
          <w:rFonts w:ascii="Times New Roman" w:hAnsi="Times New Roman"/>
          <w:sz w:val="24"/>
          <w:szCs w:val="24"/>
        </w:rPr>
        <w:t>QUESTIONNAIRE</w:t>
      </w:r>
      <w:bookmarkEnd w:id="200"/>
      <w:bookmarkEnd w:id="201"/>
      <w:bookmarkEnd w:id="202"/>
      <w:bookmarkEnd w:id="203"/>
      <w:bookmarkEnd w:id="204"/>
      <w:bookmarkEnd w:id="205"/>
    </w:p>
    <w:p w14:paraId="2F180B34" w14:textId="77777777" w:rsidR="000D7314" w:rsidRPr="00FE4843" w:rsidRDefault="000D7314" w:rsidP="00CB64B9">
      <w:pPr>
        <w:spacing w:line="360" w:lineRule="auto"/>
        <w:rPr>
          <w:rFonts w:ascii="Times New Roman" w:hAnsi="Times New Roman" w:cs="Times New Roman"/>
          <w:sz w:val="24"/>
          <w:szCs w:val="24"/>
        </w:rPr>
      </w:pPr>
      <w:r w:rsidRPr="00FE4843">
        <w:rPr>
          <w:rFonts w:ascii="Times New Roman" w:hAnsi="Times New Roman" w:cs="Times New Roman"/>
          <w:sz w:val="24"/>
          <w:szCs w:val="24"/>
        </w:rPr>
        <w:t xml:space="preserve">Survey on influence of activity based costing on financial performance of soft drink manufacturing firms in Nairobi County, Kenya The information obtained will only be used for academic purposes and shall be treated with utmost confidentiality. You are kindly requested to complete this questionnaire objectively. </w:t>
      </w:r>
    </w:p>
    <w:p w14:paraId="48729066" w14:textId="77777777" w:rsidR="000D7314" w:rsidRPr="00FE4843" w:rsidRDefault="000D7314" w:rsidP="00D95DF5">
      <w:pPr>
        <w:spacing w:after="0" w:line="360" w:lineRule="auto"/>
        <w:rPr>
          <w:rFonts w:ascii="Times New Roman" w:hAnsi="Times New Roman" w:cs="Times New Roman"/>
          <w:b/>
          <w:sz w:val="24"/>
          <w:szCs w:val="24"/>
        </w:rPr>
      </w:pPr>
      <w:r w:rsidRPr="00FE4843">
        <w:rPr>
          <w:rFonts w:ascii="Times New Roman" w:hAnsi="Times New Roman" w:cs="Times New Roman"/>
          <w:b/>
          <w:sz w:val="24"/>
          <w:szCs w:val="24"/>
        </w:rPr>
        <w:t>Section A: Demographics</w:t>
      </w:r>
    </w:p>
    <w:p w14:paraId="6E1A6FF8" w14:textId="77777777" w:rsidR="00FF3961" w:rsidRPr="00FE4843" w:rsidRDefault="00FF3961" w:rsidP="00CB64B9">
      <w:pPr>
        <w:spacing w:after="0" w:line="360" w:lineRule="auto"/>
        <w:rPr>
          <w:rFonts w:ascii="Times New Roman" w:hAnsi="Times New Roman" w:cs="Times New Roman"/>
          <w:sz w:val="24"/>
          <w:szCs w:val="24"/>
        </w:rPr>
      </w:pPr>
      <w:r w:rsidRPr="00FE4843">
        <w:rPr>
          <w:rFonts w:ascii="Times New Roman" w:hAnsi="Times New Roman" w:cs="Times New Roman"/>
          <w:sz w:val="24"/>
          <w:szCs w:val="24"/>
        </w:rPr>
        <w:t xml:space="preserve">Please fill in the questionnaire by ticking (√) appropriately in the spaces provided. </w:t>
      </w:r>
    </w:p>
    <w:p w14:paraId="074671E9" w14:textId="77777777" w:rsidR="00FF3961" w:rsidRPr="00FE4843" w:rsidRDefault="00FF3961" w:rsidP="00CB64B9">
      <w:pPr>
        <w:spacing w:after="0" w:line="360" w:lineRule="auto"/>
        <w:rPr>
          <w:rFonts w:ascii="Times New Roman" w:hAnsi="Times New Roman" w:cs="Times New Roman"/>
          <w:sz w:val="24"/>
          <w:szCs w:val="24"/>
        </w:rPr>
      </w:pPr>
      <w:r w:rsidRPr="00FE4843">
        <w:rPr>
          <w:rFonts w:ascii="Times New Roman" w:hAnsi="Times New Roman" w:cs="Times New Roman"/>
          <w:sz w:val="24"/>
          <w:szCs w:val="24"/>
        </w:rPr>
        <w:t>Section A: Background Information</w:t>
      </w:r>
    </w:p>
    <w:p w14:paraId="348CB204" w14:textId="77777777" w:rsidR="00FF3961" w:rsidRPr="00FE4843" w:rsidRDefault="00FF3961" w:rsidP="00CB64B9">
      <w:pPr>
        <w:pStyle w:val="ListParagraph"/>
        <w:numPr>
          <w:ilvl w:val="0"/>
          <w:numId w:val="29"/>
        </w:numPr>
        <w:spacing w:after="0" w:line="360" w:lineRule="auto"/>
        <w:rPr>
          <w:rFonts w:ascii="Times New Roman" w:hAnsi="Times New Roman" w:cs="Times New Roman"/>
          <w:sz w:val="24"/>
          <w:szCs w:val="24"/>
        </w:rPr>
      </w:pPr>
      <w:r w:rsidRPr="00FE4843">
        <w:rPr>
          <w:rFonts w:ascii="Times New Roman" w:hAnsi="Times New Roman" w:cs="Times New Roman"/>
          <w:sz w:val="24"/>
          <w:szCs w:val="24"/>
        </w:rPr>
        <w:t>Gender Male [ ] Female [ ]</w:t>
      </w:r>
    </w:p>
    <w:p w14:paraId="14960A0A" w14:textId="77777777" w:rsidR="00B84300" w:rsidRPr="00FE4843" w:rsidRDefault="00FF3961" w:rsidP="00CB64B9">
      <w:pPr>
        <w:pStyle w:val="ListParagraph"/>
        <w:numPr>
          <w:ilvl w:val="0"/>
          <w:numId w:val="29"/>
        </w:numPr>
        <w:spacing w:after="0" w:line="360" w:lineRule="auto"/>
        <w:rPr>
          <w:rFonts w:ascii="Times New Roman" w:hAnsi="Times New Roman" w:cs="Times New Roman"/>
          <w:sz w:val="24"/>
          <w:szCs w:val="24"/>
        </w:rPr>
      </w:pPr>
      <w:r w:rsidRPr="00FE4843">
        <w:rPr>
          <w:rFonts w:ascii="Times New Roman" w:hAnsi="Times New Roman" w:cs="Times New Roman"/>
          <w:sz w:val="24"/>
          <w:szCs w:val="24"/>
        </w:rPr>
        <w:t xml:space="preserve">Age Bracket </w:t>
      </w:r>
    </w:p>
    <w:p w14:paraId="5B0BD927" w14:textId="77777777" w:rsidR="00B84300" w:rsidRPr="00FE4843" w:rsidRDefault="00B84300" w:rsidP="00CB64B9">
      <w:pPr>
        <w:pStyle w:val="ListParagraph"/>
        <w:spacing w:after="0" w:line="360" w:lineRule="auto"/>
        <w:rPr>
          <w:rFonts w:ascii="Times New Roman" w:hAnsi="Times New Roman" w:cs="Times New Roman"/>
          <w:sz w:val="24"/>
          <w:szCs w:val="24"/>
        </w:rPr>
      </w:pPr>
      <w:r w:rsidRPr="00FE4843">
        <w:rPr>
          <w:rFonts w:ascii="Times New Roman" w:hAnsi="Times New Roman" w:cs="Times New Roman"/>
          <w:sz w:val="24"/>
          <w:szCs w:val="24"/>
        </w:rPr>
        <w:t>`</w:t>
      </w:r>
      <w:r w:rsidRPr="00FE4843">
        <w:rPr>
          <w:rFonts w:ascii="Times New Roman" w:hAnsi="Times New Roman" w:cs="Times New Roman"/>
          <w:sz w:val="24"/>
          <w:szCs w:val="24"/>
        </w:rPr>
        <w:tab/>
      </w:r>
      <w:r w:rsidRPr="00FE4843">
        <w:rPr>
          <w:rFonts w:ascii="Times New Roman" w:hAnsi="Times New Roman" w:cs="Times New Roman"/>
          <w:sz w:val="24"/>
          <w:szCs w:val="24"/>
        </w:rPr>
        <w:tab/>
      </w:r>
      <w:r w:rsidR="00FF3961" w:rsidRPr="00FE4843">
        <w:rPr>
          <w:rFonts w:ascii="Times New Roman" w:hAnsi="Times New Roman" w:cs="Times New Roman"/>
          <w:sz w:val="24"/>
          <w:szCs w:val="24"/>
        </w:rPr>
        <w:t xml:space="preserve">25 years and below [ ] </w:t>
      </w:r>
    </w:p>
    <w:p w14:paraId="70969DDC" w14:textId="77777777" w:rsidR="00B84300" w:rsidRPr="00FE4843" w:rsidRDefault="00FF3961" w:rsidP="00CB64B9">
      <w:pPr>
        <w:pStyle w:val="ListParagraph"/>
        <w:spacing w:after="0" w:line="360" w:lineRule="auto"/>
        <w:ind w:left="1440" w:firstLine="720"/>
        <w:rPr>
          <w:rFonts w:ascii="Times New Roman" w:hAnsi="Times New Roman" w:cs="Times New Roman"/>
          <w:sz w:val="24"/>
          <w:szCs w:val="24"/>
        </w:rPr>
      </w:pPr>
      <w:r w:rsidRPr="00FE4843">
        <w:rPr>
          <w:rFonts w:ascii="Times New Roman" w:hAnsi="Times New Roman" w:cs="Times New Roman"/>
          <w:sz w:val="24"/>
          <w:szCs w:val="24"/>
        </w:rPr>
        <w:t xml:space="preserve">26 - 35 years [ ] </w:t>
      </w:r>
    </w:p>
    <w:p w14:paraId="5D32E1F4" w14:textId="77777777" w:rsidR="00B84300" w:rsidRPr="00FE4843" w:rsidRDefault="00FF3961" w:rsidP="00CB64B9">
      <w:pPr>
        <w:pStyle w:val="ListParagraph"/>
        <w:spacing w:after="0" w:line="360" w:lineRule="auto"/>
        <w:ind w:left="1440" w:firstLine="720"/>
        <w:rPr>
          <w:rFonts w:ascii="Times New Roman" w:hAnsi="Times New Roman" w:cs="Times New Roman"/>
          <w:sz w:val="24"/>
          <w:szCs w:val="24"/>
        </w:rPr>
      </w:pPr>
      <w:r w:rsidRPr="00FE4843">
        <w:rPr>
          <w:rFonts w:ascii="Times New Roman" w:hAnsi="Times New Roman" w:cs="Times New Roman"/>
          <w:sz w:val="24"/>
          <w:szCs w:val="24"/>
        </w:rPr>
        <w:t xml:space="preserve">36 - 45 years [ ] </w:t>
      </w:r>
    </w:p>
    <w:p w14:paraId="0413302D" w14:textId="77777777" w:rsidR="00B84300" w:rsidRPr="00FE4843" w:rsidRDefault="00FF3961" w:rsidP="00CB64B9">
      <w:pPr>
        <w:pStyle w:val="ListParagraph"/>
        <w:spacing w:after="0" w:line="360" w:lineRule="auto"/>
        <w:ind w:left="1440" w:firstLine="720"/>
        <w:rPr>
          <w:rFonts w:ascii="Times New Roman" w:hAnsi="Times New Roman" w:cs="Times New Roman"/>
          <w:sz w:val="24"/>
          <w:szCs w:val="24"/>
        </w:rPr>
      </w:pPr>
      <w:r w:rsidRPr="00FE4843">
        <w:rPr>
          <w:rFonts w:ascii="Times New Roman" w:hAnsi="Times New Roman" w:cs="Times New Roman"/>
          <w:sz w:val="24"/>
          <w:szCs w:val="24"/>
        </w:rPr>
        <w:t xml:space="preserve">46 - 55 years [ ] </w:t>
      </w:r>
    </w:p>
    <w:p w14:paraId="6F2BDC5A" w14:textId="77777777" w:rsidR="00FF3961" w:rsidRPr="00FE4843" w:rsidRDefault="00FF3961" w:rsidP="00CB64B9">
      <w:pPr>
        <w:pStyle w:val="ListParagraph"/>
        <w:spacing w:after="0" w:line="360" w:lineRule="auto"/>
        <w:ind w:left="1440" w:firstLine="720"/>
        <w:rPr>
          <w:rFonts w:ascii="Times New Roman" w:hAnsi="Times New Roman" w:cs="Times New Roman"/>
          <w:sz w:val="24"/>
          <w:szCs w:val="24"/>
        </w:rPr>
      </w:pPr>
      <w:r w:rsidRPr="00FE4843">
        <w:rPr>
          <w:rFonts w:ascii="Times New Roman" w:hAnsi="Times New Roman" w:cs="Times New Roman"/>
          <w:sz w:val="24"/>
          <w:szCs w:val="24"/>
        </w:rPr>
        <w:t>Over 55 years [ ]</w:t>
      </w:r>
    </w:p>
    <w:p w14:paraId="00B156C5" w14:textId="77777777" w:rsidR="00B84300" w:rsidRPr="00FE4843" w:rsidRDefault="00B84300" w:rsidP="00CB64B9">
      <w:pPr>
        <w:pStyle w:val="ListParagraph"/>
        <w:numPr>
          <w:ilvl w:val="0"/>
          <w:numId w:val="29"/>
        </w:numPr>
        <w:spacing w:after="0" w:line="360" w:lineRule="auto"/>
        <w:rPr>
          <w:rFonts w:ascii="Times New Roman" w:hAnsi="Times New Roman" w:cs="Times New Roman"/>
          <w:sz w:val="24"/>
          <w:szCs w:val="24"/>
        </w:rPr>
      </w:pPr>
      <w:r w:rsidRPr="00FE4843">
        <w:rPr>
          <w:rFonts w:ascii="Times New Roman" w:hAnsi="Times New Roman" w:cs="Times New Roman"/>
          <w:sz w:val="24"/>
          <w:szCs w:val="24"/>
        </w:rPr>
        <w:t xml:space="preserve">Highest Level of Education </w:t>
      </w:r>
    </w:p>
    <w:p w14:paraId="2E5A709A" w14:textId="77777777" w:rsidR="00B84300" w:rsidRPr="00FE4843" w:rsidRDefault="00B84300" w:rsidP="00CB64B9">
      <w:pPr>
        <w:pStyle w:val="ListParagraph"/>
        <w:spacing w:after="0" w:line="360" w:lineRule="auto"/>
        <w:ind w:left="1440" w:firstLine="720"/>
        <w:rPr>
          <w:rFonts w:ascii="Times New Roman" w:hAnsi="Times New Roman" w:cs="Times New Roman"/>
          <w:sz w:val="24"/>
          <w:szCs w:val="24"/>
        </w:rPr>
      </w:pPr>
      <w:r w:rsidRPr="00FE4843">
        <w:rPr>
          <w:rFonts w:ascii="Times New Roman" w:hAnsi="Times New Roman" w:cs="Times New Roman"/>
          <w:sz w:val="24"/>
          <w:szCs w:val="24"/>
        </w:rPr>
        <w:t xml:space="preserve">Certificate [ ] </w:t>
      </w:r>
    </w:p>
    <w:p w14:paraId="5E9E7DCA" w14:textId="77777777" w:rsidR="00B84300" w:rsidRPr="00FE4843" w:rsidRDefault="00B84300" w:rsidP="00CB64B9">
      <w:pPr>
        <w:pStyle w:val="ListParagraph"/>
        <w:spacing w:after="0" w:line="360" w:lineRule="auto"/>
        <w:ind w:left="1440" w:firstLine="720"/>
        <w:rPr>
          <w:rFonts w:ascii="Times New Roman" w:hAnsi="Times New Roman" w:cs="Times New Roman"/>
          <w:sz w:val="24"/>
          <w:szCs w:val="24"/>
        </w:rPr>
      </w:pPr>
      <w:r w:rsidRPr="00FE4843">
        <w:rPr>
          <w:rFonts w:ascii="Times New Roman" w:hAnsi="Times New Roman" w:cs="Times New Roman"/>
          <w:sz w:val="24"/>
          <w:szCs w:val="24"/>
        </w:rPr>
        <w:t xml:space="preserve">Diploma [ ] </w:t>
      </w:r>
    </w:p>
    <w:p w14:paraId="014C9C6B" w14:textId="77777777" w:rsidR="00B84300" w:rsidRPr="00FE4843" w:rsidRDefault="00B84300" w:rsidP="00CB64B9">
      <w:pPr>
        <w:pStyle w:val="ListParagraph"/>
        <w:spacing w:after="0" w:line="360" w:lineRule="auto"/>
        <w:ind w:left="1440" w:firstLine="720"/>
        <w:rPr>
          <w:rFonts w:ascii="Times New Roman" w:hAnsi="Times New Roman" w:cs="Times New Roman"/>
          <w:sz w:val="24"/>
          <w:szCs w:val="24"/>
        </w:rPr>
      </w:pPr>
      <w:r w:rsidRPr="00FE4843">
        <w:rPr>
          <w:rFonts w:ascii="Times New Roman" w:hAnsi="Times New Roman" w:cs="Times New Roman"/>
          <w:sz w:val="24"/>
          <w:szCs w:val="24"/>
        </w:rPr>
        <w:t xml:space="preserve">Degree [ ] </w:t>
      </w:r>
    </w:p>
    <w:p w14:paraId="7319718F" w14:textId="77777777" w:rsidR="00B84300" w:rsidRPr="00FE4843" w:rsidRDefault="00B84300" w:rsidP="00CB64B9">
      <w:pPr>
        <w:pStyle w:val="ListParagraph"/>
        <w:spacing w:after="0" w:line="360" w:lineRule="auto"/>
        <w:ind w:left="1440" w:firstLine="720"/>
        <w:rPr>
          <w:rFonts w:ascii="Times New Roman" w:hAnsi="Times New Roman" w:cs="Times New Roman"/>
          <w:sz w:val="24"/>
          <w:szCs w:val="24"/>
        </w:rPr>
      </w:pPr>
      <w:r w:rsidRPr="00FE4843">
        <w:rPr>
          <w:rFonts w:ascii="Times New Roman" w:hAnsi="Times New Roman" w:cs="Times New Roman"/>
          <w:sz w:val="24"/>
          <w:szCs w:val="24"/>
        </w:rPr>
        <w:t xml:space="preserve">Masters [ ] </w:t>
      </w:r>
    </w:p>
    <w:p w14:paraId="32268019" w14:textId="77777777" w:rsidR="00FF3961" w:rsidRPr="00FE4843" w:rsidRDefault="00B84300" w:rsidP="00CB64B9">
      <w:pPr>
        <w:pStyle w:val="ListParagraph"/>
        <w:spacing w:after="0" w:line="360" w:lineRule="auto"/>
        <w:ind w:left="1440" w:firstLine="720"/>
        <w:rPr>
          <w:rFonts w:ascii="Times New Roman" w:hAnsi="Times New Roman" w:cs="Times New Roman"/>
          <w:sz w:val="24"/>
          <w:szCs w:val="24"/>
        </w:rPr>
      </w:pPr>
      <w:r w:rsidRPr="00FE4843">
        <w:rPr>
          <w:rFonts w:ascii="Times New Roman" w:hAnsi="Times New Roman" w:cs="Times New Roman"/>
          <w:sz w:val="24"/>
          <w:szCs w:val="24"/>
        </w:rPr>
        <w:t>Doctorate [ ]</w:t>
      </w:r>
    </w:p>
    <w:p w14:paraId="0A0D1BEC" w14:textId="77777777" w:rsidR="00B84300" w:rsidRPr="00FE4843" w:rsidRDefault="00B84300" w:rsidP="00CB64B9">
      <w:pPr>
        <w:pStyle w:val="ListParagraph"/>
        <w:numPr>
          <w:ilvl w:val="0"/>
          <w:numId w:val="29"/>
        </w:numPr>
        <w:spacing w:after="0" w:line="360" w:lineRule="auto"/>
        <w:rPr>
          <w:rFonts w:ascii="Times New Roman" w:hAnsi="Times New Roman" w:cs="Times New Roman"/>
          <w:sz w:val="24"/>
          <w:szCs w:val="24"/>
        </w:rPr>
      </w:pPr>
      <w:r w:rsidRPr="00FE4843">
        <w:rPr>
          <w:rFonts w:ascii="Times New Roman" w:hAnsi="Times New Roman" w:cs="Times New Roman"/>
          <w:sz w:val="24"/>
          <w:szCs w:val="24"/>
        </w:rPr>
        <w:t xml:space="preserve">Work Experience </w:t>
      </w:r>
    </w:p>
    <w:p w14:paraId="33F4E23C" w14:textId="77777777" w:rsidR="00B84300" w:rsidRPr="00FE4843" w:rsidRDefault="00B84300" w:rsidP="00CB64B9">
      <w:pPr>
        <w:pStyle w:val="ListParagraph"/>
        <w:spacing w:after="0" w:line="360" w:lineRule="auto"/>
        <w:ind w:left="1440" w:firstLine="720"/>
        <w:rPr>
          <w:rFonts w:ascii="Times New Roman" w:hAnsi="Times New Roman" w:cs="Times New Roman"/>
          <w:sz w:val="24"/>
          <w:szCs w:val="24"/>
        </w:rPr>
      </w:pPr>
      <w:r w:rsidRPr="00FE4843">
        <w:rPr>
          <w:rFonts w:ascii="Times New Roman" w:hAnsi="Times New Roman" w:cs="Times New Roman"/>
          <w:sz w:val="24"/>
          <w:szCs w:val="24"/>
        </w:rPr>
        <w:t xml:space="preserve">1 year and below [ ] </w:t>
      </w:r>
    </w:p>
    <w:p w14:paraId="5497E5CC" w14:textId="77777777" w:rsidR="00B84300" w:rsidRPr="00FE4843" w:rsidRDefault="00B84300" w:rsidP="00CB64B9">
      <w:pPr>
        <w:pStyle w:val="ListParagraph"/>
        <w:spacing w:after="0" w:line="360" w:lineRule="auto"/>
        <w:ind w:left="1440" w:firstLine="720"/>
        <w:rPr>
          <w:rFonts w:ascii="Times New Roman" w:hAnsi="Times New Roman" w:cs="Times New Roman"/>
          <w:sz w:val="24"/>
          <w:szCs w:val="24"/>
        </w:rPr>
      </w:pPr>
      <w:r w:rsidRPr="00FE4843">
        <w:rPr>
          <w:rFonts w:ascii="Times New Roman" w:hAnsi="Times New Roman" w:cs="Times New Roman"/>
          <w:sz w:val="24"/>
          <w:szCs w:val="24"/>
        </w:rPr>
        <w:t xml:space="preserve">2 - 5 years [ ] </w:t>
      </w:r>
    </w:p>
    <w:p w14:paraId="6257A052" w14:textId="77777777" w:rsidR="00B84300" w:rsidRPr="00FE4843" w:rsidRDefault="00B84300" w:rsidP="00CB64B9">
      <w:pPr>
        <w:pStyle w:val="ListParagraph"/>
        <w:spacing w:after="0" w:line="360" w:lineRule="auto"/>
        <w:ind w:left="1440" w:firstLine="720"/>
        <w:rPr>
          <w:rFonts w:ascii="Times New Roman" w:hAnsi="Times New Roman" w:cs="Times New Roman"/>
          <w:sz w:val="24"/>
          <w:szCs w:val="24"/>
        </w:rPr>
      </w:pPr>
      <w:r w:rsidRPr="00FE4843">
        <w:rPr>
          <w:rFonts w:ascii="Times New Roman" w:hAnsi="Times New Roman" w:cs="Times New Roman"/>
          <w:sz w:val="24"/>
          <w:szCs w:val="24"/>
        </w:rPr>
        <w:t xml:space="preserve">5 - 10 years [ ] </w:t>
      </w:r>
    </w:p>
    <w:p w14:paraId="56AE4221" w14:textId="77777777" w:rsidR="00B84300" w:rsidRPr="00FE4843" w:rsidRDefault="00B84300" w:rsidP="00CB64B9">
      <w:pPr>
        <w:pStyle w:val="ListParagraph"/>
        <w:spacing w:after="0" w:line="360" w:lineRule="auto"/>
        <w:ind w:left="1440" w:firstLine="720"/>
        <w:rPr>
          <w:rFonts w:ascii="Times New Roman" w:hAnsi="Times New Roman" w:cs="Times New Roman"/>
          <w:sz w:val="24"/>
          <w:szCs w:val="24"/>
        </w:rPr>
      </w:pPr>
      <w:r w:rsidRPr="00FE4843">
        <w:rPr>
          <w:rFonts w:ascii="Times New Roman" w:hAnsi="Times New Roman" w:cs="Times New Roman"/>
          <w:sz w:val="24"/>
          <w:szCs w:val="24"/>
        </w:rPr>
        <w:t>Above 10 years [ ]</w:t>
      </w:r>
    </w:p>
    <w:p w14:paraId="762BCBBE" w14:textId="77777777" w:rsidR="00FF3961" w:rsidRDefault="00FF3961" w:rsidP="00CB64B9">
      <w:pPr>
        <w:spacing w:after="0" w:line="360" w:lineRule="auto"/>
        <w:rPr>
          <w:rFonts w:ascii="Times New Roman" w:hAnsi="Times New Roman" w:cs="Times New Roman"/>
          <w:sz w:val="24"/>
          <w:szCs w:val="24"/>
        </w:rPr>
      </w:pPr>
    </w:p>
    <w:p w14:paraId="0558E8EE" w14:textId="77777777" w:rsidR="00D376AE" w:rsidRDefault="00D376AE" w:rsidP="00CB64B9">
      <w:pPr>
        <w:spacing w:after="0" w:line="360" w:lineRule="auto"/>
        <w:rPr>
          <w:rFonts w:ascii="Times New Roman" w:hAnsi="Times New Roman" w:cs="Times New Roman"/>
          <w:sz w:val="24"/>
          <w:szCs w:val="24"/>
        </w:rPr>
      </w:pPr>
    </w:p>
    <w:p w14:paraId="3EECB42C" w14:textId="77777777" w:rsidR="00D376AE" w:rsidRDefault="00D376AE" w:rsidP="00CB64B9">
      <w:pPr>
        <w:spacing w:after="0" w:line="360" w:lineRule="auto"/>
        <w:rPr>
          <w:rFonts w:ascii="Times New Roman" w:hAnsi="Times New Roman" w:cs="Times New Roman"/>
          <w:sz w:val="24"/>
          <w:szCs w:val="24"/>
        </w:rPr>
      </w:pPr>
    </w:p>
    <w:p w14:paraId="19C8E14A" w14:textId="77777777" w:rsidR="00D376AE" w:rsidRDefault="00D376AE" w:rsidP="00CB64B9">
      <w:pPr>
        <w:spacing w:after="0" w:line="360" w:lineRule="auto"/>
        <w:rPr>
          <w:rFonts w:ascii="Times New Roman" w:hAnsi="Times New Roman" w:cs="Times New Roman"/>
          <w:sz w:val="24"/>
          <w:szCs w:val="24"/>
        </w:rPr>
      </w:pPr>
    </w:p>
    <w:p w14:paraId="4A779D89" w14:textId="77777777" w:rsidR="00D376AE" w:rsidRPr="00FE4843" w:rsidRDefault="00D376AE" w:rsidP="00CB64B9">
      <w:pPr>
        <w:spacing w:after="0" w:line="360" w:lineRule="auto"/>
        <w:rPr>
          <w:rFonts w:ascii="Times New Roman" w:hAnsi="Times New Roman" w:cs="Times New Roman"/>
          <w:sz w:val="24"/>
          <w:szCs w:val="24"/>
        </w:rPr>
      </w:pPr>
    </w:p>
    <w:p w14:paraId="09343D79" w14:textId="44161495" w:rsidR="00BE75F4" w:rsidRPr="00FE4843" w:rsidRDefault="00BE75F4" w:rsidP="00CB64B9">
      <w:pPr>
        <w:spacing w:line="360" w:lineRule="auto"/>
        <w:rPr>
          <w:rFonts w:ascii="Times New Roman" w:hAnsi="Times New Roman" w:cs="Times New Roman"/>
          <w:b/>
          <w:sz w:val="24"/>
          <w:szCs w:val="24"/>
        </w:rPr>
      </w:pPr>
      <w:r w:rsidRPr="00FE4843">
        <w:rPr>
          <w:rFonts w:ascii="Times New Roman" w:hAnsi="Times New Roman" w:cs="Times New Roman"/>
          <w:b/>
          <w:sz w:val="24"/>
          <w:szCs w:val="24"/>
        </w:rPr>
        <w:lastRenderedPageBreak/>
        <w:t xml:space="preserve">Section B: Resource Management </w:t>
      </w:r>
    </w:p>
    <w:p w14:paraId="342711C4" w14:textId="77777777" w:rsidR="00BE75F4" w:rsidRPr="00FE4843" w:rsidRDefault="00BE75F4" w:rsidP="00CB64B9">
      <w:pPr>
        <w:spacing w:line="360" w:lineRule="auto"/>
        <w:rPr>
          <w:rFonts w:ascii="Times New Roman" w:hAnsi="Times New Roman" w:cs="Times New Roman"/>
          <w:sz w:val="24"/>
          <w:szCs w:val="24"/>
        </w:rPr>
      </w:pPr>
      <w:r w:rsidRPr="00FE4843">
        <w:rPr>
          <w:rFonts w:ascii="Times New Roman" w:hAnsi="Times New Roman" w:cs="Times New Roman"/>
          <w:sz w:val="24"/>
          <w:szCs w:val="24"/>
        </w:rPr>
        <w:t xml:space="preserve">Using the scale below, please specify your agreement level to the following propositions on the resource management. </w:t>
      </w:r>
      <w:r w:rsidRPr="00FE4843">
        <w:rPr>
          <w:rFonts w:ascii="Times New Roman" w:hAnsi="Times New Roman" w:cs="Times New Roman"/>
          <w:i/>
          <w:sz w:val="24"/>
          <w:szCs w:val="24"/>
        </w:rPr>
        <w:t>5 – Strongly Agree; 4 - Agree; 3 - Neutral; 2 – Disagree; 1 – Strongly Disagree</w:t>
      </w:r>
    </w:p>
    <w:tbl>
      <w:tblPr>
        <w:tblStyle w:val="TableGrid"/>
        <w:tblW w:w="0" w:type="auto"/>
        <w:tblLook w:val="04A0" w:firstRow="1" w:lastRow="0" w:firstColumn="1" w:lastColumn="0" w:noHBand="0" w:noVBand="1"/>
      </w:tblPr>
      <w:tblGrid>
        <w:gridCol w:w="336"/>
        <w:gridCol w:w="7332"/>
        <w:gridCol w:w="336"/>
        <w:gridCol w:w="336"/>
        <w:gridCol w:w="336"/>
        <w:gridCol w:w="336"/>
        <w:gridCol w:w="336"/>
      </w:tblGrid>
      <w:tr w:rsidR="00BE75F4" w:rsidRPr="00FE4843" w14:paraId="1688D026" w14:textId="77777777" w:rsidTr="00BE75F4">
        <w:trPr>
          <w:trHeight w:val="300"/>
        </w:trPr>
        <w:tc>
          <w:tcPr>
            <w:tcW w:w="336" w:type="dxa"/>
            <w:noWrap/>
            <w:hideMark/>
          </w:tcPr>
          <w:p w14:paraId="59E158A1" w14:textId="77777777" w:rsidR="00BE75F4" w:rsidRPr="00FE4843" w:rsidRDefault="00BE75F4" w:rsidP="00CB64B9">
            <w:pPr>
              <w:autoSpaceDE w:val="0"/>
              <w:autoSpaceDN w:val="0"/>
              <w:adjustRightInd w:val="0"/>
              <w:spacing w:line="360" w:lineRule="auto"/>
              <w:ind w:left="720" w:hanging="720"/>
              <w:rPr>
                <w:rFonts w:eastAsia="Calibri"/>
                <w:sz w:val="24"/>
                <w:szCs w:val="24"/>
              </w:rPr>
            </w:pPr>
          </w:p>
        </w:tc>
        <w:tc>
          <w:tcPr>
            <w:tcW w:w="7332" w:type="dxa"/>
            <w:noWrap/>
            <w:hideMark/>
          </w:tcPr>
          <w:p w14:paraId="3511FCD1" w14:textId="77777777" w:rsidR="00BE75F4" w:rsidRPr="00FE4843" w:rsidRDefault="00BE75F4" w:rsidP="00CB64B9">
            <w:pPr>
              <w:autoSpaceDE w:val="0"/>
              <w:autoSpaceDN w:val="0"/>
              <w:adjustRightInd w:val="0"/>
              <w:spacing w:line="360" w:lineRule="auto"/>
              <w:ind w:left="720" w:hanging="720"/>
              <w:rPr>
                <w:rFonts w:eastAsia="Calibri"/>
                <w:sz w:val="24"/>
                <w:szCs w:val="24"/>
              </w:rPr>
            </w:pPr>
          </w:p>
        </w:tc>
        <w:tc>
          <w:tcPr>
            <w:tcW w:w="270" w:type="dxa"/>
            <w:noWrap/>
            <w:hideMark/>
          </w:tcPr>
          <w:p w14:paraId="0E1CC016" w14:textId="77777777" w:rsidR="00BE75F4" w:rsidRPr="00FE4843" w:rsidRDefault="00BE75F4" w:rsidP="00CB64B9">
            <w:pPr>
              <w:autoSpaceDE w:val="0"/>
              <w:autoSpaceDN w:val="0"/>
              <w:adjustRightInd w:val="0"/>
              <w:spacing w:line="360" w:lineRule="auto"/>
              <w:ind w:left="720" w:hanging="720"/>
              <w:rPr>
                <w:rFonts w:eastAsia="Calibri"/>
                <w:sz w:val="24"/>
                <w:szCs w:val="24"/>
              </w:rPr>
            </w:pPr>
            <w:r w:rsidRPr="00FE4843">
              <w:rPr>
                <w:rFonts w:eastAsia="Calibri"/>
                <w:sz w:val="24"/>
                <w:szCs w:val="24"/>
              </w:rPr>
              <w:t>1</w:t>
            </w:r>
          </w:p>
        </w:tc>
        <w:tc>
          <w:tcPr>
            <w:tcW w:w="336" w:type="dxa"/>
            <w:noWrap/>
            <w:hideMark/>
          </w:tcPr>
          <w:p w14:paraId="0001BD86" w14:textId="77777777" w:rsidR="00BE75F4" w:rsidRPr="00FE4843" w:rsidRDefault="00BE75F4" w:rsidP="00CB64B9">
            <w:pPr>
              <w:autoSpaceDE w:val="0"/>
              <w:autoSpaceDN w:val="0"/>
              <w:adjustRightInd w:val="0"/>
              <w:spacing w:line="360" w:lineRule="auto"/>
              <w:ind w:left="720" w:hanging="720"/>
              <w:rPr>
                <w:rFonts w:eastAsia="Calibri"/>
                <w:sz w:val="24"/>
                <w:szCs w:val="24"/>
              </w:rPr>
            </w:pPr>
            <w:r w:rsidRPr="00FE4843">
              <w:rPr>
                <w:rFonts w:eastAsia="Calibri"/>
                <w:sz w:val="24"/>
                <w:szCs w:val="24"/>
              </w:rPr>
              <w:t>2</w:t>
            </w:r>
          </w:p>
        </w:tc>
        <w:tc>
          <w:tcPr>
            <w:tcW w:w="336" w:type="dxa"/>
            <w:noWrap/>
            <w:hideMark/>
          </w:tcPr>
          <w:p w14:paraId="5DD073A0" w14:textId="77777777" w:rsidR="00BE75F4" w:rsidRPr="00FE4843" w:rsidRDefault="00BE75F4" w:rsidP="00CB64B9">
            <w:pPr>
              <w:autoSpaceDE w:val="0"/>
              <w:autoSpaceDN w:val="0"/>
              <w:adjustRightInd w:val="0"/>
              <w:spacing w:line="360" w:lineRule="auto"/>
              <w:ind w:left="720" w:hanging="720"/>
              <w:rPr>
                <w:rFonts w:eastAsia="Calibri"/>
                <w:sz w:val="24"/>
                <w:szCs w:val="24"/>
              </w:rPr>
            </w:pPr>
            <w:r w:rsidRPr="00FE4843">
              <w:rPr>
                <w:rFonts w:eastAsia="Calibri"/>
                <w:sz w:val="24"/>
                <w:szCs w:val="24"/>
              </w:rPr>
              <w:t>3</w:t>
            </w:r>
          </w:p>
        </w:tc>
        <w:tc>
          <w:tcPr>
            <w:tcW w:w="336" w:type="dxa"/>
            <w:noWrap/>
            <w:hideMark/>
          </w:tcPr>
          <w:p w14:paraId="20F0B8F0" w14:textId="77777777" w:rsidR="00BE75F4" w:rsidRPr="00FE4843" w:rsidRDefault="00BE75F4" w:rsidP="00CB64B9">
            <w:pPr>
              <w:autoSpaceDE w:val="0"/>
              <w:autoSpaceDN w:val="0"/>
              <w:adjustRightInd w:val="0"/>
              <w:spacing w:line="360" w:lineRule="auto"/>
              <w:ind w:left="720" w:hanging="720"/>
              <w:rPr>
                <w:rFonts w:eastAsia="Calibri"/>
                <w:sz w:val="24"/>
                <w:szCs w:val="24"/>
              </w:rPr>
            </w:pPr>
            <w:r w:rsidRPr="00FE4843">
              <w:rPr>
                <w:rFonts w:eastAsia="Calibri"/>
                <w:sz w:val="24"/>
                <w:szCs w:val="24"/>
              </w:rPr>
              <w:t>4</w:t>
            </w:r>
          </w:p>
        </w:tc>
        <w:tc>
          <w:tcPr>
            <w:tcW w:w="336" w:type="dxa"/>
            <w:noWrap/>
            <w:hideMark/>
          </w:tcPr>
          <w:p w14:paraId="4DF3A188" w14:textId="77777777" w:rsidR="00BE75F4" w:rsidRPr="00FE4843" w:rsidRDefault="00BE75F4" w:rsidP="00CB64B9">
            <w:pPr>
              <w:autoSpaceDE w:val="0"/>
              <w:autoSpaceDN w:val="0"/>
              <w:adjustRightInd w:val="0"/>
              <w:spacing w:line="360" w:lineRule="auto"/>
              <w:ind w:left="720" w:hanging="720"/>
              <w:rPr>
                <w:rFonts w:eastAsia="Calibri"/>
                <w:sz w:val="24"/>
                <w:szCs w:val="24"/>
              </w:rPr>
            </w:pPr>
            <w:r w:rsidRPr="00FE4843">
              <w:rPr>
                <w:rFonts w:eastAsia="Calibri"/>
                <w:sz w:val="24"/>
                <w:szCs w:val="24"/>
              </w:rPr>
              <w:t>5</w:t>
            </w:r>
          </w:p>
        </w:tc>
      </w:tr>
      <w:tr w:rsidR="00BE75F4" w:rsidRPr="00FE4843" w14:paraId="3E9621FD" w14:textId="77777777" w:rsidTr="00BE75F4">
        <w:trPr>
          <w:trHeight w:val="600"/>
        </w:trPr>
        <w:tc>
          <w:tcPr>
            <w:tcW w:w="336" w:type="dxa"/>
            <w:noWrap/>
            <w:hideMark/>
          </w:tcPr>
          <w:p w14:paraId="19A6114E" w14:textId="77777777" w:rsidR="00BE75F4" w:rsidRPr="00FE4843" w:rsidRDefault="00BE75F4" w:rsidP="00CB64B9">
            <w:pPr>
              <w:autoSpaceDE w:val="0"/>
              <w:autoSpaceDN w:val="0"/>
              <w:adjustRightInd w:val="0"/>
              <w:spacing w:line="360" w:lineRule="auto"/>
              <w:ind w:left="720" w:hanging="720"/>
              <w:rPr>
                <w:rFonts w:eastAsia="Calibri"/>
                <w:sz w:val="24"/>
                <w:szCs w:val="24"/>
              </w:rPr>
            </w:pPr>
            <w:r w:rsidRPr="00FE4843">
              <w:rPr>
                <w:rFonts w:eastAsia="Calibri"/>
                <w:sz w:val="24"/>
                <w:szCs w:val="24"/>
              </w:rPr>
              <w:t>1</w:t>
            </w:r>
          </w:p>
        </w:tc>
        <w:tc>
          <w:tcPr>
            <w:tcW w:w="7332" w:type="dxa"/>
            <w:hideMark/>
          </w:tcPr>
          <w:p w14:paraId="12F2AC77" w14:textId="77777777" w:rsidR="00BE75F4" w:rsidRPr="00FE4843" w:rsidRDefault="00BE75F4" w:rsidP="00CB64B9">
            <w:pPr>
              <w:autoSpaceDE w:val="0"/>
              <w:autoSpaceDN w:val="0"/>
              <w:adjustRightInd w:val="0"/>
              <w:spacing w:line="360" w:lineRule="auto"/>
              <w:ind w:left="720" w:hanging="720"/>
              <w:rPr>
                <w:rFonts w:eastAsia="Calibri"/>
                <w:sz w:val="24"/>
                <w:szCs w:val="24"/>
              </w:rPr>
            </w:pPr>
            <w:r w:rsidRPr="00FE4843">
              <w:rPr>
                <w:rFonts w:eastAsia="Calibri"/>
                <w:sz w:val="24"/>
                <w:szCs w:val="24"/>
              </w:rPr>
              <w:t>Resource allocation efficiency minimizes costs and optimizes net returns of manufacturing companies.</w:t>
            </w:r>
          </w:p>
        </w:tc>
        <w:tc>
          <w:tcPr>
            <w:tcW w:w="270" w:type="dxa"/>
            <w:noWrap/>
            <w:hideMark/>
          </w:tcPr>
          <w:p w14:paraId="02CEFD84" w14:textId="77777777" w:rsidR="00BE75F4" w:rsidRPr="00FE4843" w:rsidRDefault="00BE75F4" w:rsidP="00CB64B9">
            <w:pPr>
              <w:autoSpaceDE w:val="0"/>
              <w:autoSpaceDN w:val="0"/>
              <w:adjustRightInd w:val="0"/>
              <w:spacing w:line="360" w:lineRule="auto"/>
              <w:ind w:left="720" w:hanging="720"/>
              <w:rPr>
                <w:rFonts w:eastAsia="Calibri"/>
                <w:sz w:val="24"/>
                <w:szCs w:val="24"/>
              </w:rPr>
            </w:pPr>
          </w:p>
        </w:tc>
        <w:tc>
          <w:tcPr>
            <w:tcW w:w="336" w:type="dxa"/>
            <w:noWrap/>
            <w:hideMark/>
          </w:tcPr>
          <w:p w14:paraId="59E071D7" w14:textId="77777777" w:rsidR="00BE75F4" w:rsidRPr="00FE4843" w:rsidRDefault="00BE75F4" w:rsidP="00CB64B9">
            <w:pPr>
              <w:autoSpaceDE w:val="0"/>
              <w:autoSpaceDN w:val="0"/>
              <w:adjustRightInd w:val="0"/>
              <w:spacing w:line="360" w:lineRule="auto"/>
              <w:ind w:left="720" w:hanging="720"/>
              <w:rPr>
                <w:rFonts w:eastAsia="Calibri"/>
                <w:sz w:val="24"/>
                <w:szCs w:val="24"/>
              </w:rPr>
            </w:pPr>
          </w:p>
        </w:tc>
        <w:tc>
          <w:tcPr>
            <w:tcW w:w="336" w:type="dxa"/>
            <w:noWrap/>
            <w:hideMark/>
          </w:tcPr>
          <w:p w14:paraId="127C2A7D" w14:textId="77777777" w:rsidR="00BE75F4" w:rsidRPr="00FE4843" w:rsidRDefault="00BE75F4" w:rsidP="00CB64B9">
            <w:pPr>
              <w:autoSpaceDE w:val="0"/>
              <w:autoSpaceDN w:val="0"/>
              <w:adjustRightInd w:val="0"/>
              <w:spacing w:line="360" w:lineRule="auto"/>
              <w:ind w:left="720" w:hanging="720"/>
              <w:rPr>
                <w:rFonts w:eastAsia="Calibri"/>
                <w:sz w:val="24"/>
                <w:szCs w:val="24"/>
              </w:rPr>
            </w:pPr>
          </w:p>
        </w:tc>
        <w:tc>
          <w:tcPr>
            <w:tcW w:w="336" w:type="dxa"/>
            <w:noWrap/>
            <w:hideMark/>
          </w:tcPr>
          <w:p w14:paraId="4076BEAC" w14:textId="77777777" w:rsidR="00BE75F4" w:rsidRPr="00FE4843" w:rsidRDefault="00BE75F4" w:rsidP="00CB64B9">
            <w:pPr>
              <w:autoSpaceDE w:val="0"/>
              <w:autoSpaceDN w:val="0"/>
              <w:adjustRightInd w:val="0"/>
              <w:spacing w:line="360" w:lineRule="auto"/>
              <w:ind w:left="720" w:hanging="720"/>
              <w:rPr>
                <w:rFonts w:eastAsia="Calibri"/>
                <w:sz w:val="24"/>
                <w:szCs w:val="24"/>
              </w:rPr>
            </w:pPr>
          </w:p>
        </w:tc>
        <w:tc>
          <w:tcPr>
            <w:tcW w:w="336" w:type="dxa"/>
            <w:noWrap/>
            <w:hideMark/>
          </w:tcPr>
          <w:p w14:paraId="267DAE58" w14:textId="77777777" w:rsidR="00BE75F4" w:rsidRPr="00FE4843" w:rsidRDefault="00BE75F4" w:rsidP="00CB64B9">
            <w:pPr>
              <w:autoSpaceDE w:val="0"/>
              <w:autoSpaceDN w:val="0"/>
              <w:adjustRightInd w:val="0"/>
              <w:spacing w:line="360" w:lineRule="auto"/>
              <w:ind w:left="720" w:hanging="720"/>
              <w:rPr>
                <w:rFonts w:eastAsia="Calibri"/>
                <w:sz w:val="24"/>
                <w:szCs w:val="24"/>
              </w:rPr>
            </w:pPr>
          </w:p>
        </w:tc>
      </w:tr>
      <w:tr w:rsidR="00BE75F4" w:rsidRPr="00FE4843" w14:paraId="6FE94A12" w14:textId="77777777" w:rsidTr="00BE75F4">
        <w:trPr>
          <w:trHeight w:val="600"/>
        </w:trPr>
        <w:tc>
          <w:tcPr>
            <w:tcW w:w="336" w:type="dxa"/>
            <w:noWrap/>
            <w:hideMark/>
          </w:tcPr>
          <w:p w14:paraId="20A2AD58" w14:textId="77777777" w:rsidR="00BE75F4" w:rsidRPr="00FE4843" w:rsidRDefault="00BE75F4" w:rsidP="00CB64B9">
            <w:pPr>
              <w:autoSpaceDE w:val="0"/>
              <w:autoSpaceDN w:val="0"/>
              <w:adjustRightInd w:val="0"/>
              <w:spacing w:line="360" w:lineRule="auto"/>
              <w:ind w:left="720" w:hanging="720"/>
              <w:rPr>
                <w:rFonts w:eastAsia="Calibri"/>
                <w:sz w:val="24"/>
                <w:szCs w:val="24"/>
              </w:rPr>
            </w:pPr>
            <w:r w:rsidRPr="00FE4843">
              <w:rPr>
                <w:rFonts w:eastAsia="Calibri"/>
                <w:sz w:val="24"/>
                <w:szCs w:val="24"/>
              </w:rPr>
              <w:t>2</w:t>
            </w:r>
          </w:p>
        </w:tc>
        <w:tc>
          <w:tcPr>
            <w:tcW w:w="7332" w:type="dxa"/>
            <w:hideMark/>
          </w:tcPr>
          <w:p w14:paraId="1BE0D8EB" w14:textId="77777777" w:rsidR="00BE75F4" w:rsidRPr="00FE4843" w:rsidRDefault="00BE75F4" w:rsidP="00CB64B9">
            <w:pPr>
              <w:autoSpaceDE w:val="0"/>
              <w:autoSpaceDN w:val="0"/>
              <w:adjustRightInd w:val="0"/>
              <w:spacing w:line="360" w:lineRule="auto"/>
              <w:ind w:left="720" w:hanging="720"/>
              <w:rPr>
                <w:rFonts w:eastAsia="Calibri"/>
                <w:sz w:val="24"/>
                <w:szCs w:val="24"/>
              </w:rPr>
            </w:pPr>
            <w:r w:rsidRPr="00FE4843">
              <w:rPr>
                <w:rFonts w:eastAsia="Calibri"/>
                <w:sz w:val="24"/>
                <w:szCs w:val="24"/>
              </w:rPr>
              <w:t>Efficient utilization of resources generates value propositions and adequate earnings.</w:t>
            </w:r>
          </w:p>
        </w:tc>
        <w:tc>
          <w:tcPr>
            <w:tcW w:w="270" w:type="dxa"/>
            <w:noWrap/>
            <w:hideMark/>
          </w:tcPr>
          <w:p w14:paraId="1BEE81F2" w14:textId="77777777" w:rsidR="00BE75F4" w:rsidRPr="00FE4843" w:rsidRDefault="00BE75F4" w:rsidP="00CB64B9">
            <w:pPr>
              <w:autoSpaceDE w:val="0"/>
              <w:autoSpaceDN w:val="0"/>
              <w:adjustRightInd w:val="0"/>
              <w:spacing w:line="360" w:lineRule="auto"/>
              <w:ind w:left="720" w:hanging="720"/>
              <w:rPr>
                <w:rFonts w:eastAsia="Calibri"/>
                <w:sz w:val="24"/>
                <w:szCs w:val="24"/>
              </w:rPr>
            </w:pPr>
          </w:p>
        </w:tc>
        <w:tc>
          <w:tcPr>
            <w:tcW w:w="336" w:type="dxa"/>
            <w:noWrap/>
            <w:hideMark/>
          </w:tcPr>
          <w:p w14:paraId="27FBDAD6" w14:textId="77777777" w:rsidR="00BE75F4" w:rsidRPr="00FE4843" w:rsidRDefault="00BE75F4" w:rsidP="00CB64B9">
            <w:pPr>
              <w:autoSpaceDE w:val="0"/>
              <w:autoSpaceDN w:val="0"/>
              <w:adjustRightInd w:val="0"/>
              <w:spacing w:line="360" w:lineRule="auto"/>
              <w:ind w:left="720" w:hanging="720"/>
              <w:rPr>
                <w:rFonts w:eastAsia="Calibri"/>
                <w:sz w:val="24"/>
                <w:szCs w:val="24"/>
              </w:rPr>
            </w:pPr>
          </w:p>
        </w:tc>
        <w:tc>
          <w:tcPr>
            <w:tcW w:w="336" w:type="dxa"/>
            <w:noWrap/>
            <w:hideMark/>
          </w:tcPr>
          <w:p w14:paraId="040706E2" w14:textId="77777777" w:rsidR="00BE75F4" w:rsidRPr="00FE4843" w:rsidRDefault="00BE75F4" w:rsidP="00CB64B9">
            <w:pPr>
              <w:autoSpaceDE w:val="0"/>
              <w:autoSpaceDN w:val="0"/>
              <w:adjustRightInd w:val="0"/>
              <w:spacing w:line="360" w:lineRule="auto"/>
              <w:ind w:left="720" w:hanging="720"/>
              <w:rPr>
                <w:rFonts w:eastAsia="Calibri"/>
                <w:sz w:val="24"/>
                <w:szCs w:val="24"/>
              </w:rPr>
            </w:pPr>
          </w:p>
        </w:tc>
        <w:tc>
          <w:tcPr>
            <w:tcW w:w="336" w:type="dxa"/>
            <w:noWrap/>
            <w:hideMark/>
          </w:tcPr>
          <w:p w14:paraId="1C9FB5FD" w14:textId="77777777" w:rsidR="00BE75F4" w:rsidRPr="00FE4843" w:rsidRDefault="00BE75F4" w:rsidP="00CB64B9">
            <w:pPr>
              <w:autoSpaceDE w:val="0"/>
              <w:autoSpaceDN w:val="0"/>
              <w:adjustRightInd w:val="0"/>
              <w:spacing w:line="360" w:lineRule="auto"/>
              <w:ind w:left="720" w:hanging="720"/>
              <w:rPr>
                <w:rFonts w:eastAsia="Calibri"/>
                <w:sz w:val="24"/>
                <w:szCs w:val="24"/>
              </w:rPr>
            </w:pPr>
          </w:p>
        </w:tc>
        <w:tc>
          <w:tcPr>
            <w:tcW w:w="336" w:type="dxa"/>
            <w:noWrap/>
            <w:hideMark/>
          </w:tcPr>
          <w:p w14:paraId="361572FE" w14:textId="77777777" w:rsidR="00BE75F4" w:rsidRPr="00FE4843" w:rsidRDefault="00BE75F4" w:rsidP="00CB64B9">
            <w:pPr>
              <w:autoSpaceDE w:val="0"/>
              <w:autoSpaceDN w:val="0"/>
              <w:adjustRightInd w:val="0"/>
              <w:spacing w:line="360" w:lineRule="auto"/>
              <w:ind w:left="720" w:hanging="720"/>
              <w:rPr>
                <w:rFonts w:eastAsia="Calibri"/>
                <w:sz w:val="24"/>
                <w:szCs w:val="24"/>
              </w:rPr>
            </w:pPr>
          </w:p>
        </w:tc>
      </w:tr>
      <w:tr w:rsidR="00BE75F4" w:rsidRPr="00FE4843" w14:paraId="2F38B9A0" w14:textId="77777777" w:rsidTr="00BE75F4">
        <w:trPr>
          <w:trHeight w:val="600"/>
        </w:trPr>
        <w:tc>
          <w:tcPr>
            <w:tcW w:w="336" w:type="dxa"/>
            <w:noWrap/>
            <w:hideMark/>
          </w:tcPr>
          <w:p w14:paraId="63CB7F89" w14:textId="77777777" w:rsidR="00BE75F4" w:rsidRPr="00FE4843" w:rsidRDefault="00BE75F4" w:rsidP="00CB64B9">
            <w:pPr>
              <w:autoSpaceDE w:val="0"/>
              <w:autoSpaceDN w:val="0"/>
              <w:adjustRightInd w:val="0"/>
              <w:spacing w:line="360" w:lineRule="auto"/>
              <w:ind w:left="720" w:hanging="720"/>
              <w:rPr>
                <w:rFonts w:eastAsia="Calibri"/>
                <w:sz w:val="24"/>
                <w:szCs w:val="24"/>
              </w:rPr>
            </w:pPr>
            <w:r w:rsidRPr="00FE4843">
              <w:rPr>
                <w:rFonts w:eastAsia="Calibri"/>
                <w:sz w:val="24"/>
                <w:szCs w:val="24"/>
              </w:rPr>
              <w:t>3</w:t>
            </w:r>
          </w:p>
        </w:tc>
        <w:tc>
          <w:tcPr>
            <w:tcW w:w="7332" w:type="dxa"/>
            <w:hideMark/>
          </w:tcPr>
          <w:p w14:paraId="10E8934C" w14:textId="77777777" w:rsidR="00BE75F4" w:rsidRPr="00FE4843" w:rsidRDefault="00BE75F4" w:rsidP="00CB64B9">
            <w:pPr>
              <w:autoSpaceDE w:val="0"/>
              <w:autoSpaceDN w:val="0"/>
              <w:adjustRightInd w:val="0"/>
              <w:spacing w:line="360" w:lineRule="auto"/>
              <w:ind w:left="720" w:hanging="720"/>
              <w:rPr>
                <w:rFonts w:eastAsia="Calibri"/>
                <w:sz w:val="24"/>
                <w:szCs w:val="24"/>
              </w:rPr>
            </w:pPr>
            <w:r w:rsidRPr="00FE4843">
              <w:rPr>
                <w:rFonts w:eastAsia="Calibri"/>
                <w:sz w:val="24"/>
                <w:szCs w:val="24"/>
              </w:rPr>
              <w:t>Proper resource aggregation leads to maximum profits with minimum costs.</w:t>
            </w:r>
          </w:p>
        </w:tc>
        <w:tc>
          <w:tcPr>
            <w:tcW w:w="270" w:type="dxa"/>
            <w:noWrap/>
            <w:hideMark/>
          </w:tcPr>
          <w:p w14:paraId="45678CFF" w14:textId="77777777" w:rsidR="00BE75F4" w:rsidRPr="00FE4843" w:rsidRDefault="00BE75F4" w:rsidP="00CB64B9">
            <w:pPr>
              <w:autoSpaceDE w:val="0"/>
              <w:autoSpaceDN w:val="0"/>
              <w:adjustRightInd w:val="0"/>
              <w:spacing w:line="360" w:lineRule="auto"/>
              <w:ind w:left="720" w:hanging="720"/>
              <w:rPr>
                <w:rFonts w:eastAsia="Calibri"/>
                <w:sz w:val="24"/>
                <w:szCs w:val="24"/>
              </w:rPr>
            </w:pPr>
          </w:p>
        </w:tc>
        <w:tc>
          <w:tcPr>
            <w:tcW w:w="336" w:type="dxa"/>
            <w:noWrap/>
            <w:hideMark/>
          </w:tcPr>
          <w:p w14:paraId="3098E9EE" w14:textId="77777777" w:rsidR="00BE75F4" w:rsidRPr="00FE4843" w:rsidRDefault="00BE75F4" w:rsidP="00CB64B9">
            <w:pPr>
              <w:autoSpaceDE w:val="0"/>
              <w:autoSpaceDN w:val="0"/>
              <w:adjustRightInd w:val="0"/>
              <w:spacing w:line="360" w:lineRule="auto"/>
              <w:ind w:left="720" w:hanging="720"/>
              <w:rPr>
                <w:rFonts w:eastAsia="Calibri"/>
                <w:sz w:val="24"/>
                <w:szCs w:val="24"/>
              </w:rPr>
            </w:pPr>
          </w:p>
        </w:tc>
        <w:tc>
          <w:tcPr>
            <w:tcW w:w="336" w:type="dxa"/>
            <w:noWrap/>
            <w:hideMark/>
          </w:tcPr>
          <w:p w14:paraId="75531A63" w14:textId="77777777" w:rsidR="00BE75F4" w:rsidRPr="00FE4843" w:rsidRDefault="00BE75F4" w:rsidP="00CB64B9">
            <w:pPr>
              <w:autoSpaceDE w:val="0"/>
              <w:autoSpaceDN w:val="0"/>
              <w:adjustRightInd w:val="0"/>
              <w:spacing w:line="360" w:lineRule="auto"/>
              <w:ind w:left="720" w:hanging="720"/>
              <w:rPr>
                <w:rFonts w:eastAsia="Calibri"/>
                <w:sz w:val="24"/>
                <w:szCs w:val="24"/>
              </w:rPr>
            </w:pPr>
          </w:p>
        </w:tc>
        <w:tc>
          <w:tcPr>
            <w:tcW w:w="336" w:type="dxa"/>
            <w:noWrap/>
            <w:hideMark/>
          </w:tcPr>
          <w:p w14:paraId="10283A62" w14:textId="77777777" w:rsidR="00BE75F4" w:rsidRPr="00FE4843" w:rsidRDefault="00BE75F4" w:rsidP="00CB64B9">
            <w:pPr>
              <w:autoSpaceDE w:val="0"/>
              <w:autoSpaceDN w:val="0"/>
              <w:adjustRightInd w:val="0"/>
              <w:spacing w:line="360" w:lineRule="auto"/>
              <w:ind w:left="720" w:hanging="720"/>
              <w:rPr>
                <w:rFonts w:eastAsia="Calibri"/>
                <w:sz w:val="24"/>
                <w:szCs w:val="24"/>
              </w:rPr>
            </w:pPr>
          </w:p>
        </w:tc>
        <w:tc>
          <w:tcPr>
            <w:tcW w:w="336" w:type="dxa"/>
            <w:noWrap/>
            <w:hideMark/>
          </w:tcPr>
          <w:p w14:paraId="72548329" w14:textId="77777777" w:rsidR="00BE75F4" w:rsidRPr="00FE4843" w:rsidRDefault="00BE75F4" w:rsidP="00CB64B9">
            <w:pPr>
              <w:autoSpaceDE w:val="0"/>
              <w:autoSpaceDN w:val="0"/>
              <w:adjustRightInd w:val="0"/>
              <w:spacing w:line="360" w:lineRule="auto"/>
              <w:ind w:left="720" w:hanging="720"/>
              <w:rPr>
                <w:rFonts w:eastAsia="Calibri"/>
                <w:sz w:val="24"/>
                <w:szCs w:val="24"/>
              </w:rPr>
            </w:pPr>
          </w:p>
        </w:tc>
      </w:tr>
      <w:tr w:rsidR="00BE75F4" w:rsidRPr="00FE4843" w14:paraId="5D44E2AA" w14:textId="77777777" w:rsidTr="00BE75F4">
        <w:trPr>
          <w:trHeight w:val="600"/>
        </w:trPr>
        <w:tc>
          <w:tcPr>
            <w:tcW w:w="336" w:type="dxa"/>
            <w:noWrap/>
            <w:hideMark/>
          </w:tcPr>
          <w:p w14:paraId="2E36012C" w14:textId="77777777" w:rsidR="00BE75F4" w:rsidRPr="00FE4843" w:rsidRDefault="00BE75F4" w:rsidP="00CB64B9">
            <w:pPr>
              <w:autoSpaceDE w:val="0"/>
              <w:autoSpaceDN w:val="0"/>
              <w:adjustRightInd w:val="0"/>
              <w:spacing w:line="360" w:lineRule="auto"/>
              <w:ind w:left="720" w:hanging="720"/>
              <w:rPr>
                <w:rFonts w:eastAsia="Calibri"/>
                <w:sz w:val="24"/>
                <w:szCs w:val="24"/>
              </w:rPr>
            </w:pPr>
            <w:r w:rsidRPr="00FE4843">
              <w:rPr>
                <w:rFonts w:eastAsia="Calibri"/>
                <w:sz w:val="24"/>
                <w:szCs w:val="24"/>
              </w:rPr>
              <w:t>4</w:t>
            </w:r>
          </w:p>
        </w:tc>
        <w:tc>
          <w:tcPr>
            <w:tcW w:w="7332" w:type="dxa"/>
            <w:hideMark/>
          </w:tcPr>
          <w:p w14:paraId="68D7CADA" w14:textId="77777777" w:rsidR="00BE75F4" w:rsidRPr="00FE4843" w:rsidRDefault="00BE75F4" w:rsidP="00CB64B9">
            <w:pPr>
              <w:autoSpaceDE w:val="0"/>
              <w:autoSpaceDN w:val="0"/>
              <w:adjustRightInd w:val="0"/>
              <w:spacing w:line="360" w:lineRule="auto"/>
              <w:ind w:left="720" w:hanging="720"/>
              <w:rPr>
                <w:rFonts w:eastAsia="Calibri"/>
                <w:sz w:val="24"/>
                <w:szCs w:val="24"/>
              </w:rPr>
            </w:pPr>
            <w:r w:rsidRPr="00FE4843">
              <w:rPr>
                <w:rFonts w:eastAsia="Calibri"/>
                <w:sz w:val="24"/>
                <w:szCs w:val="24"/>
              </w:rPr>
              <w:t>Effective resource scheduling lead to cost minimization in the production process.</w:t>
            </w:r>
          </w:p>
        </w:tc>
        <w:tc>
          <w:tcPr>
            <w:tcW w:w="270" w:type="dxa"/>
            <w:noWrap/>
            <w:hideMark/>
          </w:tcPr>
          <w:p w14:paraId="398DED2E" w14:textId="77777777" w:rsidR="00BE75F4" w:rsidRPr="00FE4843" w:rsidRDefault="00BE75F4" w:rsidP="00CB64B9">
            <w:pPr>
              <w:autoSpaceDE w:val="0"/>
              <w:autoSpaceDN w:val="0"/>
              <w:adjustRightInd w:val="0"/>
              <w:spacing w:line="360" w:lineRule="auto"/>
              <w:ind w:left="720" w:hanging="720"/>
              <w:rPr>
                <w:rFonts w:eastAsia="Calibri"/>
                <w:sz w:val="24"/>
                <w:szCs w:val="24"/>
              </w:rPr>
            </w:pPr>
          </w:p>
        </w:tc>
        <w:tc>
          <w:tcPr>
            <w:tcW w:w="336" w:type="dxa"/>
            <w:noWrap/>
            <w:hideMark/>
          </w:tcPr>
          <w:p w14:paraId="14D0CB57" w14:textId="77777777" w:rsidR="00BE75F4" w:rsidRPr="00FE4843" w:rsidRDefault="00BE75F4" w:rsidP="00CB64B9">
            <w:pPr>
              <w:autoSpaceDE w:val="0"/>
              <w:autoSpaceDN w:val="0"/>
              <w:adjustRightInd w:val="0"/>
              <w:spacing w:line="360" w:lineRule="auto"/>
              <w:ind w:left="720" w:hanging="720"/>
              <w:rPr>
                <w:rFonts w:eastAsia="Calibri"/>
                <w:sz w:val="24"/>
                <w:szCs w:val="24"/>
              </w:rPr>
            </w:pPr>
          </w:p>
        </w:tc>
        <w:tc>
          <w:tcPr>
            <w:tcW w:w="336" w:type="dxa"/>
            <w:noWrap/>
            <w:hideMark/>
          </w:tcPr>
          <w:p w14:paraId="291582FA" w14:textId="77777777" w:rsidR="00BE75F4" w:rsidRPr="00FE4843" w:rsidRDefault="00BE75F4" w:rsidP="00CB64B9">
            <w:pPr>
              <w:autoSpaceDE w:val="0"/>
              <w:autoSpaceDN w:val="0"/>
              <w:adjustRightInd w:val="0"/>
              <w:spacing w:line="360" w:lineRule="auto"/>
              <w:ind w:left="720" w:hanging="720"/>
              <w:rPr>
                <w:rFonts w:eastAsia="Calibri"/>
                <w:sz w:val="24"/>
                <w:szCs w:val="24"/>
              </w:rPr>
            </w:pPr>
          </w:p>
        </w:tc>
        <w:tc>
          <w:tcPr>
            <w:tcW w:w="336" w:type="dxa"/>
            <w:noWrap/>
            <w:hideMark/>
          </w:tcPr>
          <w:p w14:paraId="394E7767" w14:textId="77777777" w:rsidR="00BE75F4" w:rsidRPr="00FE4843" w:rsidRDefault="00BE75F4" w:rsidP="00CB64B9">
            <w:pPr>
              <w:autoSpaceDE w:val="0"/>
              <w:autoSpaceDN w:val="0"/>
              <w:adjustRightInd w:val="0"/>
              <w:spacing w:line="360" w:lineRule="auto"/>
              <w:ind w:left="720" w:hanging="720"/>
              <w:rPr>
                <w:rFonts w:eastAsia="Calibri"/>
                <w:sz w:val="24"/>
                <w:szCs w:val="24"/>
              </w:rPr>
            </w:pPr>
          </w:p>
        </w:tc>
        <w:tc>
          <w:tcPr>
            <w:tcW w:w="336" w:type="dxa"/>
            <w:noWrap/>
            <w:hideMark/>
          </w:tcPr>
          <w:p w14:paraId="1247884E" w14:textId="77777777" w:rsidR="00BE75F4" w:rsidRPr="00FE4843" w:rsidRDefault="00BE75F4" w:rsidP="00CB64B9">
            <w:pPr>
              <w:autoSpaceDE w:val="0"/>
              <w:autoSpaceDN w:val="0"/>
              <w:adjustRightInd w:val="0"/>
              <w:spacing w:line="360" w:lineRule="auto"/>
              <w:ind w:left="720" w:hanging="720"/>
              <w:rPr>
                <w:rFonts w:eastAsia="Calibri"/>
                <w:sz w:val="24"/>
                <w:szCs w:val="24"/>
              </w:rPr>
            </w:pPr>
          </w:p>
        </w:tc>
      </w:tr>
      <w:tr w:rsidR="00BE75F4" w:rsidRPr="00FE4843" w14:paraId="34443AA7" w14:textId="77777777" w:rsidTr="00BE75F4">
        <w:trPr>
          <w:trHeight w:val="300"/>
        </w:trPr>
        <w:tc>
          <w:tcPr>
            <w:tcW w:w="336" w:type="dxa"/>
            <w:noWrap/>
            <w:hideMark/>
          </w:tcPr>
          <w:p w14:paraId="36B874CA" w14:textId="77777777" w:rsidR="00BE75F4" w:rsidRPr="00FE4843" w:rsidRDefault="00BE75F4" w:rsidP="00CB64B9">
            <w:pPr>
              <w:autoSpaceDE w:val="0"/>
              <w:autoSpaceDN w:val="0"/>
              <w:adjustRightInd w:val="0"/>
              <w:spacing w:line="360" w:lineRule="auto"/>
              <w:ind w:left="720" w:hanging="720"/>
              <w:rPr>
                <w:rFonts w:eastAsia="Calibri"/>
                <w:sz w:val="24"/>
                <w:szCs w:val="24"/>
              </w:rPr>
            </w:pPr>
            <w:r w:rsidRPr="00FE4843">
              <w:rPr>
                <w:rFonts w:eastAsia="Calibri"/>
                <w:sz w:val="24"/>
                <w:szCs w:val="24"/>
              </w:rPr>
              <w:t>5</w:t>
            </w:r>
          </w:p>
        </w:tc>
        <w:tc>
          <w:tcPr>
            <w:tcW w:w="7332" w:type="dxa"/>
            <w:hideMark/>
          </w:tcPr>
          <w:p w14:paraId="5D654BD6" w14:textId="77777777" w:rsidR="00BE75F4" w:rsidRPr="00FE4843" w:rsidRDefault="00BE75F4" w:rsidP="00CB64B9">
            <w:pPr>
              <w:autoSpaceDE w:val="0"/>
              <w:autoSpaceDN w:val="0"/>
              <w:adjustRightInd w:val="0"/>
              <w:spacing w:line="360" w:lineRule="auto"/>
              <w:ind w:left="720" w:hanging="720"/>
              <w:rPr>
                <w:rFonts w:eastAsia="Calibri"/>
                <w:sz w:val="24"/>
                <w:szCs w:val="24"/>
              </w:rPr>
            </w:pPr>
            <w:r w:rsidRPr="00FE4843">
              <w:rPr>
                <w:rFonts w:eastAsia="Calibri"/>
                <w:sz w:val="24"/>
                <w:szCs w:val="24"/>
              </w:rPr>
              <w:t>The cost of managing our resources is sustainable.</w:t>
            </w:r>
          </w:p>
        </w:tc>
        <w:tc>
          <w:tcPr>
            <w:tcW w:w="270" w:type="dxa"/>
            <w:noWrap/>
            <w:hideMark/>
          </w:tcPr>
          <w:p w14:paraId="121B4482" w14:textId="77777777" w:rsidR="00BE75F4" w:rsidRPr="00FE4843" w:rsidRDefault="00BE75F4" w:rsidP="00CB64B9">
            <w:pPr>
              <w:autoSpaceDE w:val="0"/>
              <w:autoSpaceDN w:val="0"/>
              <w:adjustRightInd w:val="0"/>
              <w:spacing w:line="360" w:lineRule="auto"/>
              <w:ind w:left="720" w:hanging="720"/>
              <w:rPr>
                <w:rFonts w:eastAsia="Calibri"/>
                <w:sz w:val="24"/>
                <w:szCs w:val="24"/>
              </w:rPr>
            </w:pPr>
          </w:p>
        </w:tc>
        <w:tc>
          <w:tcPr>
            <w:tcW w:w="336" w:type="dxa"/>
            <w:noWrap/>
            <w:hideMark/>
          </w:tcPr>
          <w:p w14:paraId="3B1FFB0E" w14:textId="77777777" w:rsidR="00BE75F4" w:rsidRPr="00FE4843" w:rsidRDefault="00BE75F4" w:rsidP="00CB64B9">
            <w:pPr>
              <w:autoSpaceDE w:val="0"/>
              <w:autoSpaceDN w:val="0"/>
              <w:adjustRightInd w:val="0"/>
              <w:spacing w:line="360" w:lineRule="auto"/>
              <w:ind w:left="720" w:hanging="720"/>
              <w:rPr>
                <w:rFonts w:eastAsia="Calibri"/>
                <w:sz w:val="24"/>
                <w:szCs w:val="24"/>
              </w:rPr>
            </w:pPr>
          </w:p>
        </w:tc>
        <w:tc>
          <w:tcPr>
            <w:tcW w:w="336" w:type="dxa"/>
            <w:noWrap/>
            <w:hideMark/>
          </w:tcPr>
          <w:p w14:paraId="54EF1B08" w14:textId="77777777" w:rsidR="00BE75F4" w:rsidRPr="00FE4843" w:rsidRDefault="00BE75F4" w:rsidP="00CB64B9">
            <w:pPr>
              <w:autoSpaceDE w:val="0"/>
              <w:autoSpaceDN w:val="0"/>
              <w:adjustRightInd w:val="0"/>
              <w:spacing w:line="360" w:lineRule="auto"/>
              <w:ind w:left="720" w:hanging="720"/>
              <w:rPr>
                <w:rFonts w:eastAsia="Calibri"/>
                <w:sz w:val="24"/>
                <w:szCs w:val="24"/>
              </w:rPr>
            </w:pPr>
          </w:p>
        </w:tc>
        <w:tc>
          <w:tcPr>
            <w:tcW w:w="336" w:type="dxa"/>
            <w:noWrap/>
            <w:hideMark/>
          </w:tcPr>
          <w:p w14:paraId="73ECDEAA" w14:textId="77777777" w:rsidR="00BE75F4" w:rsidRPr="00FE4843" w:rsidRDefault="00BE75F4" w:rsidP="00CB64B9">
            <w:pPr>
              <w:autoSpaceDE w:val="0"/>
              <w:autoSpaceDN w:val="0"/>
              <w:adjustRightInd w:val="0"/>
              <w:spacing w:line="360" w:lineRule="auto"/>
              <w:ind w:left="720" w:hanging="720"/>
              <w:rPr>
                <w:rFonts w:eastAsia="Calibri"/>
                <w:sz w:val="24"/>
                <w:szCs w:val="24"/>
              </w:rPr>
            </w:pPr>
          </w:p>
        </w:tc>
        <w:tc>
          <w:tcPr>
            <w:tcW w:w="336" w:type="dxa"/>
            <w:noWrap/>
            <w:hideMark/>
          </w:tcPr>
          <w:p w14:paraId="61271B03" w14:textId="77777777" w:rsidR="00BE75F4" w:rsidRPr="00FE4843" w:rsidRDefault="00BE75F4" w:rsidP="00CB64B9">
            <w:pPr>
              <w:autoSpaceDE w:val="0"/>
              <w:autoSpaceDN w:val="0"/>
              <w:adjustRightInd w:val="0"/>
              <w:spacing w:line="360" w:lineRule="auto"/>
              <w:ind w:left="720" w:hanging="720"/>
              <w:rPr>
                <w:rFonts w:eastAsia="Calibri"/>
                <w:sz w:val="24"/>
                <w:szCs w:val="24"/>
              </w:rPr>
            </w:pPr>
          </w:p>
        </w:tc>
      </w:tr>
    </w:tbl>
    <w:p w14:paraId="388AD61C" w14:textId="77777777" w:rsidR="000C7370" w:rsidRPr="00FE4843" w:rsidRDefault="000C7370" w:rsidP="00CB64B9">
      <w:pPr>
        <w:autoSpaceDE w:val="0"/>
        <w:autoSpaceDN w:val="0"/>
        <w:adjustRightInd w:val="0"/>
        <w:spacing w:line="360" w:lineRule="auto"/>
        <w:ind w:left="720" w:hanging="720"/>
        <w:jc w:val="both"/>
        <w:rPr>
          <w:rFonts w:ascii="Times New Roman" w:eastAsia="Calibri" w:hAnsi="Times New Roman" w:cs="Times New Roman"/>
          <w:b/>
          <w:sz w:val="24"/>
          <w:szCs w:val="24"/>
          <w:lang w:val="en-GB"/>
        </w:rPr>
      </w:pPr>
    </w:p>
    <w:p w14:paraId="4144C7EA" w14:textId="77777777" w:rsidR="00BE75F4" w:rsidRPr="00FE4843" w:rsidRDefault="00BC0475" w:rsidP="00CB64B9">
      <w:pPr>
        <w:autoSpaceDE w:val="0"/>
        <w:autoSpaceDN w:val="0"/>
        <w:adjustRightInd w:val="0"/>
        <w:spacing w:line="360" w:lineRule="auto"/>
        <w:ind w:left="720" w:hanging="720"/>
        <w:jc w:val="both"/>
        <w:rPr>
          <w:rFonts w:ascii="Times New Roman" w:hAnsi="Times New Roman" w:cs="Times New Roman"/>
          <w:b/>
          <w:sz w:val="24"/>
          <w:szCs w:val="24"/>
        </w:rPr>
      </w:pPr>
      <w:r w:rsidRPr="00FE4843">
        <w:rPr>
          <w:rFonts w:ascii="Times New Roman" w:hAnsi="Times New Roman" w:cs="Times New Roman"/>
          <w:b/>
          <w:sz w:val="24"/>
          <w:szCs w:val="24"/>
        </w:rPr>
        <w:t>Section C: Activities Identification</w:t>
      </w:r>
    </w:p>
    <w:tbl>
      <w:tblPr>
        <w:tblStyle w:val="TableGrid"/>
        <w:tblW w:w="0" w:type="auto"/>
        <w:tblLook w:val="04A0" w:firstRow="1" w:lastRow="0" w:firstColumn="1" w:lastColumn="0" w:noHBand="0" w:noVBand="1"/>
      </w:tblPr>
      <w:tblGrid>
        <w:gridCol w:w="333"/>
        <w:gridCol w:w="7192"/>
        <w:gridCol w:w="357"/>
        <w:gridCol w:w="445"/>
        <w:gridCol w:w="333"/>
        <w:gridCol w:w="333"/>
        <w:gridCol w:w="357"/>
      </w:tblGrid>
      <w:tr w:rsidR="00BC0475" w:rsidRPr="00FE4843" w14:paraId="72A515D7" w14:textId="77777777" w:rsidTr="00BC0475">
        <w:trPr>
          <w:trHeight w:val="315"/>
        </w:trPr>
        <w:tc>
          <w:tcPr>
            <w:tcW w:w="316" w:type="dxa"/>
            <w:noWrap/>
            <w:hideMark/>
          </w:tcPr>
          <w:p w14:paraId="06B62A63" w14:textId="77777777" w:rsidR="00BC0475" w:rsidRPr="00FE4843" w:rsidRDefault="00BC0475" w:rsidP="00CB64B9">
            <w:pPr>
              <w:spacing w:line="360" w:lineRule="auto"/>
              <w:rPr>
                <w:rStyle w:val="l6"/>
                <w:sz w:val="24"/>
                <w:szCs w:val="24"/>
              </w:rPr>
            </w:pPr>
          </w:p>
        </w:tc>
        <w:tc>
          <w:tcPr>
            <w:tcW w:w="7352" w:type="dxa"/>
            <w:noWrap/>
            <w:hideMark/>
          </w:tcPr>
          <w:p w14:paraId="1584CB4B" w14:textId="77777777" w:rsidR="00BC0475" w:rsidRPr="00FE4843" w:rsidRDefault="00BC0475" w:rsidP="00CB64B9">
            <w:pPr>
              <w:spacing w:line="360" w:lineRule="auto"/>
              <w:rPr>
                <w:rStyle w:val="l6"/>
                <w:sz w:val="24"/>
                <w:szCs w:val="24"/>
              </w:rPr>
            </w:pPr>
          </w:p>
        </w:tc>
        <w:tc>
          <w:tcPr>
            <w:tcW w:w="360" w:type="dxa"/>
            <w:noWrap/>
            <w:hideMark/>
          </w:tcPr>
          <w:p w14:paraId="2277BFFC" w14:textId="77777777" w:rsidR="00BC0475" w:rsidRPr="00FE4843" w:rsidRDefault="00BC0475" w:rsidP="00CB64B9">
            <w:pPr>
              <w:spacing w:line="360" w:lineRule="auto"/>
              <w:rPr>
                <w:rStyle w:val="l6"/>
                <w:sz w:val="24"/>
                <w:szCs w:val="24"/>
              </w:rPr>
            </w:pPr>
            <w:r w:rsidRPr="00FE4843">
              <w:rPr>
                <w:rStyle w:val="l6"/>
                <w:sz w:val="24"/>
                <w:szCs w:val="24"/>
              </w:rPr>
              <w:t>1</w:t>
            </w:r>
          </w:p>
        </w:tc>
        <w:tc>
          <w:tcPr>
            <w:tcW w:w="450" w:type="dxa"/>
            <w:noWrap/>
            <w:hideMark/>
          </w:tcPr>
          <w:p w14:paraId="670CE1D0" w14:textId="77777777" w:rsidR="00BC0475" w:rsidRPr="00FE4843" w:rsidRDefault="00BC0475" w:rsidP="00CB64B9">
            <w:pPr>
              <w:spacing w:line="360" w:lineRule="auto"/>
              <w:rPr>
                <w:rStyle w:val="l6"/>
                <w:sz w:val="24"/>
                <w:szCs w:val="24"/>
              </w:rPr>
            </w:pPr>
            <w:r w:rsidRPr="00FE4843">
              <w:rPr>
                <w:rStyle w:val="l6"/>
                <w:sz w:val="24"/>
                <w:szCs w:val="24"/>
              </w:rPr>
              <w:t>2</w:t>
            </w:r>
          </w:p>
        </w:tc>
        <w:tc>
          <w:tcPr>
            <w:tcW w:w="316" w:type="dxa"/>
            <w:noWrap/>
            <w:hideMark/>
          </w:tcPr>
          <w:p w14:paraId="743FDC66" w14:textId="77777777" w:rsidR="00BC0475" w:rsidRPr="00FE4843" w:rsidRDefault="00BC0475" w:rsidP="00CB64B9">
            <w:pPr>
              <w:spacing w:line="360" w:lineRule="auto"/>
              <w:rPr>
                <w:rStyle w:val="l6"/>
                <w:sz w:val="24"/>
                <w:szCs w:val="24"/>
              </w:rPr>
            </w:pPr>
            <w:r w:rsidRPr="00FE4843">
              <w:rPr>
                <w:rStyle w:val="l6"/>
                <w:sz w:val="24"/>
                <w:szCs w:val="24"/>
              </w:rPr>
              <w:t>3</w:t>
            </w:r>
          </w:p>
        </w:tc>
        <w:tc>
          <w:tcPr>
            <w:tcW w:w="316" w:type="dxa"/>
            <w:noWrap/>
            <w:hideMark/>
          </w:tcPr>
          <w:p w14:paraId="50F72E37" w14:textId="77777777" w:rsidR="00BC0475" w:rsidRPr="00FE4843" w:rsidRDefault="00BC0475" w:rsidP="00CB64B9">
            <w:pPr>
              <w:spacing w:line="360" w:lineRule="auto"/>
              <w:rPr>
                <w:rStyle w:val="l6"/>
                <w:sz w:val="24"/>
                <w:szCs w:val="24"/>
              </w:rPr>
            </w:pPr>
            <w:r w:rsidRPr="00FE4843">
              <w:rPr>
                <w:rStyle w:val="l6"/>
                <w:sz w:val="24"/>
                <w:szCs w:val="24"/>
              </w:rPr>
              <w:t>4</w:t>
            </w:r>
          </w:p>
        </w:tc>
        <w:tc>
          <w:tcPr>
            <w:tcW w:w="360" w:type="dxa"/>
            <w:noWrap/>
            <w:hideMark/>
          </w:tcPr>
          <w:p w14:paraId="35B4C2E2" w14:textId="77777777" w:rsidR="00BC0475" w:rsidRPr="00FE4843" w:rsidRDefault="00BC0475" w:rsidP="00CB64B9">
            <w:pPr>
              <w:spacing w:line="360" w:lineRule="auto"/>
              <w:rPr>
                <w:rStyle w:val="l6"/>
                <w:sz w:val="24"/>
                <w:szCs w:val="24"/>
              </w:rPr>
            </w:pPr>
            <w:r w:rsidRPr="00FE4843">
              <w:rPr>
                <w:rStyle w:val="l6"/>
                <w:sz w:val="24"/>
                <w:szCs w:val="24"/>
              </w:rPr>
              <w:t>5</w:t>
            </w:r>
          </w:p>
        </w:tc>
      </w:tr>
      <w:tr w:rsidR="00BC0475" w:rsidRPr="00FE4843" w14:paraId="40DBA6F6" w14:textId="77777777" w:rsidTr="00BC0475">
        <w:trPr>
          <w:trHeight w:val="630"/>
        </w:trPr>
        <w:tc>
          <w:tcPr>
            <w:tcW w:w="316" w:type="dxa"/>
            <w:noWrap/>
            <w:hideMark/>
          </w:tcPr>
          <w:p w14:paraId="4243CCB8" w14:textId="77777777" w:rsidR="00BC0475" w:rsidRPr="00FE4843" w:rsidRDefault="00BC0475" w:rsidP="00CB64B9">
            <w:pPr>
              <w:spacing w:line="360" w:lineRule="auto"/>
              <w:rPr>
                <w:rStyle w:val="l6"/>
                <w:sz w:val="24"/>
                <w:szCs w:val="24"/>
              </w:rPr>
            </w:pPr>
            <w:r w:rsidRPr="00FE4843">
              <w:rPr>
                <w:rStyle w:val="l6"/>
                <w:sz w:val="24"/>
                <w:szCs w:val="24"/>
              </w:rPr>
              <w:t>1</w:t>
            </w:r>
          </w:p>
        </w:tc>
        <w:tc>
          <w:tcPr>
            <w:tcW w:w="7352" w:type="dxa"/>
            <w:hideMark/>
          </w:tcPr>
          <w:p w14:paraId="3E11932C" w14:textId="77777777" w:rsidR="00BC0475" w:rsidRPr="00FE4843" w:rsidRDefault="00BC0475" w:rsidP="00CB64B9">
            <w:pPr>
              <w:spacing w:line="360" w:lineRule="auto"/>
              <w:rPr>
                <w:rStyle w:val="l6"/>
                <w:sz w:val="24"/>
                <w:szCs w:val="24"/>
              </w:rPr>
            </w:pPr>
            <w:r w:rsidRPr="00FE4843">
              <w:rPr>
                <w:rStyle w:val="l6"/>
                <w:sz w:val="24"/>
                <w:szCs w:val="24"/>
              </w:rPr>
              <w:t>Our costs centers effectively track expenses and ensure that actual costs are in line with standard costs.</w:t>
            </w:r>
          </w:p>
        </w:tc>
        <w:tc>
          <w:tcPr>
            <w:tcW w:w="360" w:type="dxa"/>
            <w:noWrap/>
            <w:hideMark/>
          </w:tcPr>
          <w:p w14:paraId="4347E124" w14:textId="77777777" w:rsidR="00BC0475" w:rsidRPr="00FE4843" w:rsidRDefault="00BC0475" w:rsidP="00CB64B9">
            <w:pPr>
              <w:spacing w:line="360" w:lineRule="auto"/>
              <w:rPr>
                <w:rStyle w:val="l6"/>
                <w:sz w:val="24"/>
                <w:szCs w:val="24"/>
              </w:rPr>
            </w:pPr>
          </w:p>
        </w:tc>
        <w:tc>
          <w:tcPr>
            <w:tcW w:w="450" w:type="dxa"/>
            <w:noWrap/>
            <w:hideMark/>
          </w:tcPr>
          <w:p w14:paraId="3794F9F8" w14:textId="77777777" w:rsidR="00BC0475" w:rsidRPr="00FE4843" w:rsidRDefault="00BC0475" w:rsidP="00CB64B9">
            <w:pPr>
              <w:spacing w:line="360" w:lineRule="auto"/>
              <w:rPr>
                <w:rStyle w:val="l6"/>
                <w:sz w:val="24"/>
                <w:szCs w:val="24"/>
              </w:rPr>
            </w:pPr>
          </w:p>
        </w:tc>
        <w:tc>
          <w:tcPr>
            <w:tcW w:w="316" w:type="dxa"/>
            <w:noWrap/>
            <w:hideMark/>
          </w:tcPr>
          <w:p w14:paraId="69467B67" w14:textId="77777777" w:rsidR="00BC0475" w:rsidRPr="00FE4843" w:rsidRDefault="00BC0475" w:rsidP="00CB64B9">
            <w:pPr>
              <w:spacing w:line="360" w:lineRule="auto"/>
              <w:rPr>
                <w:rStyle w:val="l6"/>
                <w:sz w:val="24"/>
                <w:szCs w:val="24"/>
              </w:rPr>
            </w:pPr>
          </w:p>
        </w:tc>
        <w:tc>
          <w:tcPr>
            <w:tcW w:w="316" w:type="dxa"/>
            <w:noWrap/>
            <w:hideMark/>
          </w:tcPr>
          <w:p w14:paraId="4FF9163A" w14:textId="77777777" w:rsidR="00BC0475" w:rsidRPr="00FE4843" w:rsidRDefault="00BC0475" w:rsidP="00CB64B9">
            <w:pPr>
              <w:spacing w:line="360" w:lineRule="auto"/>
              <w:rPr>
                <w:rStyle w:val="l6"/>
                <w:sz w:val="24"/>
                <w:szCs w:val="24"/>
              </w:rPr>
            </w:pPr>
          </w:p>
        </w:tc>
        <w:tc>
          <w:tcPr>
            <w:tcW w:w="360" w:type="dxa"/>
            <w:noWrap/>
            <w:hideMark/>
          </w:tcPr>
          <w:p w14:paraId="21D699EC" w14:textId="77777777" w:rsidR="00BC0475" w:rsidRPr="00FE4843" w:rsidRDefault="00BC0475" w:rsidP="00CB64B9">
            <w:pPr>
              <w:spacing w:line="360" w:lineRule="auto"/>
              <w:rPr>
                <w:rStyle w:val="l6"/>
                <w:sz w:val="24"/>
                <w:szCs w:val="24"/>
              </w:rPr>
            </w:pPr>
          </w:p>
        </w:tc>
      </w:tr>
      <w:tr w:rsidR="00BC0475" w:rsidRPr="00FE4843" w14:paraId="52D2D65D" w14:textId="77777777" w:rsidTr="00BC0475">
        <w:trPr>
          <w:trHeight w:val="645"/>
        </w:trPr>
        <w:tc>
          <w:tcPr>
            <w:tcW w:w="316" w:type="dxa"/>
            <w:noWrap/>
            <w:hideMark/>
          </w:tcPr>
          <w:p w14:paraId="45A0F5FF" w14:textId="77777777" w:rsidR="00BC0475" w:rsidRPr="00FE4843" w:rsidRDefault="00BC0475" w:rsidP="00CB64B9">
            <w:pPr>
              <w:spacing w:line="360" w:lineRule="auto"/>
              <w:rPr>
                <w:rStyle w:val="l6"/>
                <w:sz w:val="24"/>
                <w:szCs w:val="24"/>
              </w:rPr>
            </w:pPr>
            <w:r w:rsidRPr="00FE4843">
              <w:rPr>
                <w:rStyle w:val="l6"/>
                <w:sz w:val="24"/>
                <w:szCs w:val="24"/>
              </w:rPr>
              <w:t>2</w:t>
            </w:r>
          </w:p>
        </w:tc>
        <w:tc>
          <w:tcPr>
            <w:tcW w:w="7352" w:type="dxa"/>
            <w:hideMark/>
          </w:tcPr>
          <w:p w14:paraId="4B0A0E2E" w14:textId="77777777" w:rsidR="00BC0475" w:rsidRPr="00FE4843" w:rsidRDefault="00BC0475" w:rsidP="00CB64B9">
            <w:pPr>
              <w:spacing w:line="360" w:lineRule="auto"/>
              <w:rPr>
                <w:rStyle w:val="l6"/>
                <w:sz w:val="24"/>
                <w:szCs w:val="24"/>
              </w:rPr>
            </w:pPr>
            <w:r w:rsidRPr="00FE4843">
              <w:rPr>
                <w:rStyle w:val="l6"/>
                <w:sz w:val="24"/>
                <w:szCs w:val="24"/>
              </w:rPr>
              <w:t>Identification of the activities leads to determination of the total cost of performing each of the organization’s support activities</w:t>
            </w:r>
          </w:p>
        </w:tc>
        <w:tc>
          <w:tcPr>
            <w:tcW w:w="360" w:type="dxa"/>
            <w:noWrap/>
            <w:hideMark/>
          </w:tcPr>
          <w:p w14:paraId="5BCECCAE" w14:textId="77777777" w:rsidR="00BC0475" w:rsidRPr="00FE4843" w:rsidRDefault="00BC0475" w:rsidP="00CB64B9">
            <w:pPr>
              <w:spacing w:line="360" w:lineRule="auto"/>
              <w:rPr>
                <w:rStyle w:val="l6"/>
                <w:sz w:val="24"/>
                <w:szCs w:val="24"/>
              </w:rPr>
            </w:pPr>
          </w:p>
        </w:tc>
        <w:tc>
          <w:tcPr>
            <w:tcW w:w="450" w:type="dxa"/>
            <w:noWrap/>
            <w:hideMark/>
          </w:tcPr>
          <w:p w14:paraId="278F247A" w14:textId="77777777" w:rsidR="00BC0475" w:rsidRPr="00FE4843" w:rsidRDefault="00BC0475" w:rsidP="00CB64B9">
            <w:pPr>
              <w:spacing w:line="360" w:lineRule="auto"/>
              <w:rPr>
                <w:rStyle w:val="l6"/>
                <w:sz w:val="24"/>
                <w:szCs w:val="24"/>
              </w:rPr>
            </w:pPr>
          </w:p>
        </w:tc>
        <w:tc>
          <w:tcPr>
            <w:tcW w:w="316" w:type="dxa"/>
            <w:noWrap/>
            <w:hideMark/>
          </w:tcPr>
          <w:p w14:paraId="39771A10" w14:textId="77777777" w:rsidR="00BC0475" w:rsidRPr="00FE4843" w:rsidRDefault="00BC0475" w:rsidP="00CB64B9">
            <w:pPr>
              <w:spacing w:line="360" w:lineRule="auto"/>
              <w:rPr>
                <w:rStyle w:val="l6"/>
                <w:sz w:val="24"/>
                <w:szCs w:val="24"/>
              </w:rPr>
            </w:pPr>
          </w:p>
        </w:tc>
        <w:tc>
          <w:tcPr>
            <w:tcW w:w="316" w:type="dxa"/>
            <w:noWrap/>
            <w:hideMark/>
          </w:tcPr>
          <w:p w14:paraId="292FA511" w14:textId="77777777" w:rsidR="00BC0475" w:rsidRPr="00FE4843" w:rsidRDefault="00BC0475" w:rsidP="00CB64B9">
            <w:pPr>
              <w:spacing w:line="360" w:lineRule="auto"/>
              <w:rPr>
                <w:rStyle w:val="l6"/>
                <w:sz w:val="24"/>
                <w:szCs w:val="24"/>
              </w:rPr>
            </w:pPr>
          </w:p>
        </w:tc>
        <w:tc>
          <w:tcPr>
            <w:tcW w:w="360" w:type="dxa"/>
            <w:noWrap/>
            <w:hideMark/>
          </w:tcPr>
          <w:p w14:paraId="23DC3B12" w14:textId="77777777" w:rsidR="00BC0475" w:rsidRPr="00FE4843" w:rsidRDefault="00BC0475" w:rsidP="00CB64B9">
            <w:pPr>
              <w:spacing w:line="360" w:lineRule="auto"/>
              <w:rPr>
                <w:rStyle w:val="l6"/>
                <w:sz w:val="24"/>
                <w:szCs w:val="24"/>
              </w:rPr>
            </w:pPr>
          </w:p>
        </w:tc>
      </w:tr>
      <w:tr w:rsidR="00BC0475" w:rsidRPr="00FE4843" w14:paraId="71B08734" w14:textId="77777777" w:rsidTr="00BC0475">
        <w:trPr>
          <w:trHeight w:val="630"/>
        </w:trPr>
        <w:tc>
          <w:tcPr>
            <w:tcW w:w="316" w:type="dxa"/>
            <w:noWrap/>
            <w:hideMark/>
          </w:tcPr>
          <w:p w14:paraId="7D7689CB" w14:textId="77777777" w:rsidR="00BC0475" w:rsidRPr="00FE4843" w:rsidRDefault="00BC0475" w:rsidP="00CB64B9">
            <w:pPr>
              <w:spacing w:line="360" w:lineRule="auto"/>
              <w:rPr>
                <w:rStyle w:val="l6"/>
                <w:sz w:val="24"/>
                <w:szCs w:val="24"/>
              </w:rPr>
            </w:pPr>
            <w:r w:rsidRPr="00FE4843">
              <w:rPr>
                <w:rStyle w:val="l6"/>
                <w:sz w:val="24"/>
                <w:szCs w:val="24"/>
              </w:rPr>
              <w:t>3</w:t>
            </w:r>
          </w:p>
        </w:tc>
        <w:tc>
          <w:tcPr>
            <w:tcW w:w="7352" w:type="dxa"/>
            <w:hideMark/>
          </w:tcPr>
          <w:p w14:paraId="4791330C" w14:textId="77777777" w:rsidR="00BC0475" w:rsidRPr="00FE4843" w:rsidRDefault="00BC0475" w:rsidP="00CB64B9">
            <w:pPr>
              <w:spacing w:line="360" w:lineRule="auto"/>
              <w:rPr>
                <w:rStyle w:val="l6"/>
                <w:sz w:val="24"/>
                <w:szCs w:val="24"/>
              </w:rPr>
            </w:pPr>
            <w:r w:rsidRPr="00FE4843">
              <w:rPr>
                <w:rStyle w:val="l6"/>
                <w:sz w:val="24"/>
                <w:szCs w:val="24"/>
              </w:rPr>
              <w:t>Our activity change control systems monitor all changes made to the activities for effective adjustments to the budget.</w:t>
            </w:r>
          </w:p>
        </w:tc>
        <w:tc>
          <w:tcPr>
            <w:tcW w:w="360" w:type="dxa"/>
            <w:noWrap/>
            <w:hideMark/>
          </w:tcPr>
          <w:p w14:paraId="28602868" w14:textId="77777777" w:rsidR="00BC0475" w:rsidRPr="00FE4843" w:rsidRDefault="00BC0475" w:rsidP="00CB64B9">
            <w:pPr>
              <w:spacing w:line="360" w:lineRule="auto"/>
              <w:rPr>
                <w:rStyle w:val="l6"/>
                <w:sz w:val="24"/>
                <w:szCs w:val="24"/>
              </w:rPr>
            </w:pPr>
          </w:p>
        </w:tc>
        <w:tc>
          <w:tcPr>
            <w:tcW w:w="450" w:type="dxa"/>
            <w:noWrap/>
            <w:hideMark/>
          </w:tcPr>
          <w:p w14:paraId="0BFAD77B" w14:textId="77777777" w:rsidR="00BC0475" w:rsidRPr="00FE4843" w:rsidRDefault="00BC0475" w:rsidP="00CB64B9">
            <w:pPr>
              <w:spacing w:line="360" w:lineRule="auto"/>
              <w:rPr>
                <w:rStyle w:val="l6"/>
                <w:sz w:val="24"/>
                <w:szCs w:val="24"/>
              </w:rPr>
            </w:pPr>
          </w:p>
        </w:tc>
        <w:tc>
          <w:tcPr>
            <w:tcW w:w="316" w:type="dxa"/>
            <w:noWrap/>
            <w:hideMark/>
          </w:tcPr>
          <w:p w14:paraId="312937EA" w14:textId="77777777" w:rsidR="00BC0475" w:rsidRPr="00FE4843" w:rsidRDefault="00BC0475" w:rsidP="00CB64B9">
            <w:pPr>
              <w:spacing w:line="360" w:lineRule="auto"/>
              <w:rPr>
                <w:rStyle w:val="l6"/>
                <w:sz w:val="24"/>
                <w:szCs w:val="24"/>
              </w:rPr>
            </w:pPr>
          </w:p>
        </w:tc>
        <w:tc>
          <w:tcPr>
            <w:tcW w:w="316" w:type="dxa"/>
            <w:noWrap/>
            <w:hideMark/>
          </w:tcPr>
          <w:p w14:paraId="1552E89F" w14:textId="77777777" w:rsidR="00BC0475" w:rsidRPr="00FE4843" w:rsidRDefault="00BC0475" w:rsidP="00CB64B9">
            <w:pPr>
              <w:spacing w:line="360" w:lineRule="auto"/>
              <w:rPr>
                <w:rStyle w:val="l6"/>
                <w:sz w:val="24"/>
                <w:szCs w:val="24"/>
              </w:rPr>
            </w:pPr>
          </w:p>
        </w:tc>
        <w:tc>
          <w:tcPr>
            <w:tcW w:w="360" w:type="dxa"/>
            <w:noWrap/>
            <w:hideMark/>
          </w:tcPr>
          <w:p w14:paraId="28B2E2B8" w14:textId="77777777" w:rsidR="00BC0475" w:rsidRPr="00FE4843" w:rsidRDefault="00BC0475" w:rsidP="00CB64B9">
            <w:pPr>
              <w:spacing w:line="360" w:lineRule="auto"/>
              <w:rPr>
                <w:rStyle w:val="l6"/>
                <w:sz w:val="24"/>
                <w:szCs w:val="24"/>
              </w:rPr>
            </w:pPr>
          </w:p>
        </w:tc>
      </w:tr>
      <w:tr w:rsidR="00BC0475" w:rsidRPr="00FE4843" w14:paraId="0929293A" w14:textId="77777777" w:rsidTr="00BC0475">
        <w:trPr>
          <w:trHeight w:val="630"/>
        </w:trPr>
        <w:tc>
          <w:tcPr>
            <w:tcW w:w="316" w:type="dxa"/>
            <w:noWrap/>
            <w:hideMark/>
          </w:tcPr>
          <w:p w14:paraId="1C3FD858" w14:textId="77777777" w:rsidR="00BC0475" w:rsidRPr="00FE4843" w:rsidRDefault="00BC0475" w:rsidP="00CB64B9">
            <w:pPr>
              <w:spacing w:line="360" w:lineRule="auto"/>
              <w:rPr>
                <w:rStyle w:val="l6"/>
                <w:sz w:val="24"/>
                <w:szCs w:val="24"/>
              </w:rPr>
            </w:pPr>
            <w:r w:rsidRPr="00FE4843">
              <w:rPr>
                <w:rStyle w:val="l6"/>
                <w:sz w:val="24"/>
                <w:szCs w:val="24"/>
              </w:rPr>
              <w:t>4</w:t>
            </w:r>
          </w:p>
        </w:tc>
        <w:tc>
          <w:tcPr>
            <w:tcW w:w="7352" w:type="dxa"/>
            <w:hideMark/>
          </w:tcPr>
          <w:p w14:paraId="585B6496" w14:textId="77777777" w:rsidR="00BC0475" w:rsidRPr="00FE4843" w:rsidRDefault="00BC0475" w:rsidP="00CB64B9">
            <w:pPr>
              <w:spacing w:line="360" w:lineRule="auto"/>
              <w:rPr>
                <w:rStyle w:val="l6"/>
                <w:sz w:val="24"/>
                <w:szCs w:val="24"/>
              </w:rPr>
            </w:pPr>
            <w:r w:rsidRPr="00FE4843">
              <w:rPr>
                <w:rStyle w:val="l6"/>
                <w:sz w:val="24"/>
                <w:szCs w:val="24"/>
              </w:rPr>
              <w:t>We monitor all activity expenses using check points to ensure that budgets are followed correctly.</w:t>
            </w:r>
          </w:p>
        </w:tc>
        <w:tc>
          <w:tcPr>
            <w:tcW w:w="360" w:type="dxa"/>
            <w:noWrap/>
            <w:hideMark/>
          </w:tcPr>
          <w:p w14:paraId="452EA64F" w14:textId="77777777" w:rsidR="00BC0475" w:rsidRPr="00FE4843" w:rsidRDefault="00BC0475" w:rsidP="00CB64B9">
            <w:pPr>
              <w:spacing w:line="360" w:lineRule="auto"/>
              <w:rPr>
                <w:rStyle w:val="l6"/>
                <w:sz w:val="24"/>
                <w:szCs w:val="24"/>
              </w:rPr>
            </w:pPr>
          </w:p>
        </w:tc>
        <w:tc>
          <w:tcPr>
            <w:tcW w:w="450" w:type="dxa"/>
            <w:noWrap/>
            <w:hideMark/>
          </w:tcPr>
          <w:p w14:paraId="29AEFA0B" w14:textId="77777777" w:rsidR="00BC0475" w:rsidRPr="00FE4843" w:rsidRDefault="00BC0475" w:rsidP="00CB64B9">
            <w:pPr>
              <w:spacing w:line="360" w:lineRule="auto"/>
              <w:rPr>
                <w:rStyle w:val="l6"/>
                <w:sz w:val="24"/>
                <w:szCs w:val="24"/>
              </w:rPr>
            </w:pPr>
          </w:p>
        </w:tc>
        <w:tc>
          <w:tcPr>
            <w:tcW w:w="316" w:type="dxa"/>
            <w:noWrap/>
            <w:hideMark/>
          </w:tcPr>
          <w:p w14:paraId="38BB4D91" w14:textId="77777777" w:rsidR="00BC0475" w:rsidRPr="00FE4843" w:rsidRDefault="00BC0475" w:rsidP="00CB64B9">
            <w:pPr>
              <w:spacing w:line="360" w:lineRule="auto"/>
              <w:rPr>
                <w:rStyle w:val="l6"/>
                <w:sz w:val="24"/>
                <w:szCs w:val="24"/>
              </w:rPr>
            </w:pPr>
          </w:p>
        </w:tc>
        <w:tc>
          <w:tcPr>
            <w:tcW w:w="316" w:type="dxa"/>
            <w:noWrap/>
            <w:hideMark/>
          </w:tcPr>
          <w:p w14:paraId="049B77CA" w14:textId="77777777" w:rsidR="00BC0475" w:rsidRPr="00FE4843" w:rsidRDefault="00BC0475" w:rsidP="00CB64B9">
            <w:pPr>
              <w:spacing w:line="360" w:lineRule="auto"/>
              <w:rPr>
                <w:rStyle w:val="l6"/>
                <w:sz w:val="24"/>
                <w:szCs w:val="24"/>
              </w:rPr>
            </w:pPr>
          </w:p>
        </w:tc>
        <w:tc>
          <w:tcPr>
            <w:tcW w:w="360" w:type="dxa"/>
            <w:noWrap/>
            <w:hideMark/>
          </w:tcPr>
          <w:p w14:paraId="5B4F3821" w14:textId="77777777" w:rsidR="00BC0475" w:rsidRPr="00FE4843" w:rsidRDefault="00BC0475" w:rsidP="00CB64B9">
            <w:pPr>
              <w:spacing w:line="360" w:lineRule="auto"/>
              <w:rPr>
                <w:rStyle w:val="l6"/>
                <w:sz w:val="24"/>
                <w:szCs w:val="24"/>
              </w:rPr>
            </w:pPr>
          </w:p>
        </w:tc>
      </w:tr>
    </w:tbl>
    <w:p w14:paraId="0B1F4461" w14:textId="77777777" w:rsidR="00BC0475" w:rsidRPr="00FE4843" w:rsidRDefault="00BC0475" w:rsidP="00CB64B9">
      <w:pPr>
        <w:autoSpaceDE w:val="0"/>
        <w:autoSpaceDN w:val="0"/>
        <w:adjustRightInd w:val="0"/>
        <w:spacing w:line="360" w:lineRule="auto"/>
        <w:ind w:left="720" w:hanging="720"/>
        <w:jc w:val="both"/>
        <w:rPr>
          <w:rFonts w:ascii="Times New Roman" w:eastAsia="Calibri" w:hAnsi="Times New Roman" w:cs="Times New Roman"/>
          <w:b/>
          <w:sz w:val="24"/>
          <w:szCs w:val="24"/>
          <w:lang w:val="en-GB"/>
        </w:rPr>
      </w:pPr>
    </w:p>
    <w:p w14:paraId="1E205E90" w14:textId="77777777" w:rsidR="00D95DF5" w:rsidRDefault="00D95DF5" w:rsidP="00CB64B9">
      <w:pPr>
        <w:autoSpaceDE w:val="0"/>
        <w:autoSpaceDN w:val="0"/>
        <w:adjustRightInd w:val="0"/>
        <w:spacing w:line="360" w:lineRule="auto"/>
        <w:jc w:val="both"/>
        <w:rPr>
          <w:rFonts w:ascii="Times New Roman" w:hAnsi="Times New Roman" w:cs="Times New Roman"/>
          <w:b/>
          <w:sz w:val="24"/>
          <w:szCs w:val="24"/>
        </w:rPr>
      </w:pPr>
    </w:p>
    <w:p w14:paraId="5AD88A42" w14:textId="77777777" w:rsidR="00D95DF5" w:rsidRDefault="00D95DF5" w:rsidP="00CB64B9">
      <w:pPr>
        <w:autoSpaceDE w:val="0"/>
        <w:autoSpaceDN w:val="0"/>
        <w:adjustRightInd w:val="0"/>
        <w:spacing w:line="360" w:lineRule="auto"/>
        <w:jc w:val="both"/>
        <w:rPr>
          <w:rFonts w:ascii="Times New Roman" w:hAnsi="Times New Roman" w:cs="Times New Roman"/>
          <w:b/>
          <w:sz w:val="24"/>
          <w:szCs w:val="24"/>
        </w:rPr>
      </w:pPr>
    </w:p>
    <w:p w14:paraId="498EFA74" w14:textId="77777777" w:rsidR="000C7370" w:rsidRPr="00D95DF5" w:rsidRDefault="00BC0475" w:rsidP="00CB64B9">
      <w:pPr>
        <w:autoSpaceDE w:val="0"/>
        <w:autoSpaceDN w:val="0"/>
        <w:adjustRightInd w:val="0"/>
        <w:spacing w:line="360" w:lineRule="auto"/>
        <w:jc w:val="both"/>
        <w:rPr>
          <w:rFonts w:ascii="Times New Roman" w:hAnsi="Times New Roman" w:cs="Times New Roman"/>
          <w:b/>
          <w:sz w:val="24"/>
          <w:szCs w:val="24"/>
        </w:rPr>
      </w:pPr>
      <w:r w:rsidRPr="00D95DF5">
        <w:rPr>
          <w:rFonts w:ascii="Times New Roman" w:hAnsi="Times New Roman" w:cs="Times New Roman"/>
          <w:b/>
          <w:sz w:val="24"/>
          <w:szCs w:val="24"/>
        </w:rPr>
        <w:lastRenderedPageBreak/>
        <w:t>Section D: Cost Driver Selection</w:t>
      </w:r>
    </w:p>
    <w:tbl>
      <w:tblPr>
        <w:tblStyle w:val="TableGrid"/>
        <w:tblW w:w="0" w:type="auto"/>
        <w:tblLook w:val="04A0" w:firstRow="1" w:lastRow="0" w:firstColumn="1" w:lastColumn="0" w:noHBand="0" w:noVBand="1"/>
      </w:tblPr>
      <w:tblGrid>
        <w:gridCol w:w="336"/>
        <w:gridCol w:w="7113"/>
        <w:gridCol w:w="488"/>
        <w:gridCol w:w="336"/>
        <w:gridCol w:w="359"/>
        <w:gridCol w:w="359"/>
        <w:gridCol w:w="359"/>
      </w:tblGrid>
      <w:tr w:rsidR="004A67D8" w:rsidRPr="00FE4843" w14:paraId="03D6413C" w14:textId="77777777" w:rsidTr="00951A29">
        <w:trPr>
          <w:trHeight w:val="315"/>
        </w:trPr>
        <w:tc>
          <w:tcPr>
            <w:tcW w:w="316" w:type="dxa"/>
            <w:hideMark/>
          </w:tcPr>
          <w:p w14:paraId="0D2B1D58" w14:textId="77777777" w:rsidR="00BC0475" w:rsidRPr="00FE4843" w:rsidRDefault="00BC0475" w:rsidP="00CB64B9">
            <w:pPr>
              <w:autoSpaceDE w:val="0"/>
              <w:autoSpaceDN w:val="0"/>
              <w:adjustRightInd w:val="0"/>
              <w:spacing w:line="360" w:lineRule="auto"/>
              <w:jc w:val="both"/>
              <w:rPr>
                <w:sz w:val="24"/>
                <w:szCs w:val="24"/>
              </w:rPr>
            </w:pPr>
          </w:p>
        </w:tc>
        <w:tc>
          <w:tcPr>
            <w:tcW w:w="7352" w:type="dxa"/>
            <w:hideMark/>
          </w:tcPr>
          <w:p w14:paraId="4A116D58" w14:textId="77777777" w:rsidR="00BC0475" w:rsidRPr="00FE4843" w:rsidRDefault="00BC0475" w:rsidP="00CB64B9">
            <w:pPr>
              <w:autoSpaceDE w:val="0"/>
              <w:autoSpaceDN w:val="0"/>
              <w:adjustRightInd w:val="0"/>
              <w:spacing w:line="360" w:lineRule="auto"/>
              <w:jc w:val="both"/>
              <w:rPr>
                <w:sz w:val="24"/>
                <w:szCs w:val="24"/>
              </w:rPr>
            </w:pPr>
          </w:p>
        </w:tc>
        <w:tc>
          <w:tcPr>
            <w:tcW w:w="494" w:type="dxa"/>
            <w:hideMark/>
          </w:tcPr>
          <w:p w14:paraId="199CA189" w14:textId="77777777" w:rsidR="00BC0475" w:rsidRPr="00FE4843" w:rsidRDefault="00BC0475" w:rsidP="00CB64B9">
            <w:pPr>
              <w:autoSpaceDE w:val="0"/>
              <w:autoSpaceDN w:val="0"/>
              <w:adjustRightInd w:val="0"/>
              <w:spacing w:line="360" w:lineRule="auto"/>
              <w:jc w:val="both"/>
              <w:rPr>
                <w:sz w:val="24"/>
                <w:szCs w:val="24"/>
              </w:rPr>
            </w:pPr>
            <w:r w:rsidRPr="00FE4843">
              <w:rPr>
                <w:sz w:val="24"/>
                <w:szCs w:val="24"/>
              </w:rPr>
              <w:t>1</w:t>
            </w:r>
          </w:p>
        </w:tc>
        <w:tc>
          <w:tcPr>
            <w:tcW w:w="316" w:type="dxa"/>
            <w:hideMark/>
          </w:tcPr>
          <w:p w14:paraId="28EDD312" w14:textId="77777777" w:rsidR="00BC0475" w:rsidRPr="00FE4843" w:rsidRDefault="00BC0475" w:rsidP="00CB64B9">
            <w:pPr>
              <w:autoSpaceDE w:val="0"/>
              <w:autoSpaceDN w:val="0"/>
              <w:adjustRightInd w:val="0"/>
              <w:spacing w:line="360" w:lineRule="auto"/>
              <w:jc w:val="both"/>
              <w:rPr>
                <w:sz w:val="24"/>
                <w:szCs w:val="24"/>
              </w:rPr>
            </w:pPr>
            <w:r w:rsidRPr="00FE4843">
              <w:rPr>
                <w:sz w:val="24"/>
                <w:szCs w:val="24"/>
              </w:rPr>
              <w:t>2</w:t>
            </w:r>
          </w:p>
        </w:tc>
        <w:tc>
          <w:tcPr>
            <w:tcW w:w="360" w:type="dxa"/>
            <w:hideMark/>
          </w:tcPr>
          <w:p w14:paraId="46C72C43" w14:textId="77777777" w:rsidR="00BC0475" w:rsidRPr="00FE4843" w:rsidRDefault="00BC0475" w:rsidP="00CB64B9">
            <w:pPr>
              <w:autoSpaceDE w:val="0"/>
              <w:autoSpaceDN w:val="0"/>
              <w:adjustRightInd w:val="0"/>
              <w:spacing w:line="360" w:lineRule="auto"/>
              <w:jc w:val="both"/>
              <w:rPr>
                <w:sz w:val="24"/>
                <w:szCs w:val="24"/>
              </w:rPr>
            </w:pPr>
            <w:r w:rsidRPr="00FE4843">
              <w:rPr>
                <w:sz w:val="24"/>
                <w:szCs w:val="24"/>
              </w:rPr>
              <w:t>3</w:t>
            </w:r>
          </w:p>
        </w:tc>
        <w:tc>
          <w:tcPr>
            <w:tcW w:w="360" w:type="dxa"/>
            <w:hideMark/>
          </w:tcPr>
          <w:p w14:paraId="61F9CE32" w14:textId="77777777" w:rsidR="00BC0475" w:rsidRPr="00FE4843" w:rsidRDefault="00BC0475" w:rsidP="00CB64B9">
            <w:pPr>
              <w:autoSpaceDE w:val="0"/>
              <w:autoSpaceDN w:val="0"/>
              <w:adjustRightInd w:val="0"/>
              <w:spacing w:line="360" w:lineRule="auto"/>
              <w:jc w:val="both"/>
              <w:rPr>
                <w:sz w:val="24"/>
                <w:szCs w:val="24"/>
              </w:rPr>
            </w:pPr>
            <w:r w:rsidRPr="00FE4843">
              <w:rPr>
                <w:sz w:val="24"/>
                <w:szCs w:val="24"/>
              </w:rPr>
              <w:t>4</w:t>
            </w:r>
          </w:p>
        </w:tc>
        <w:tc>
          <w:tcPr>
            <w:tcW w:w="360" w:type="dxa"/>
            <w:hideMark/>
          </w:tcPr>
          <w:p w14:paraId="4768356C" w14:textId="77777777" w:rsidR="00BC0475" w:rsidRPr="00FE4843" w:rsidRDefault="00BC0475" w:rsidP="00CB64B9">
            <w:pPr>
              <w:autoSpaceDE w:val="0"/>
              <w:autoSpaceDN w:val="0"/>
              <w:adjustRightInd w:val="0"/>
              <w:spacing w:line="360" w:lineRule="auto"/>
              <w:jc w:val="both"/>
              <w:rPr>
                <w:sz w:val="24"/>
                <w:szCs w:val="24"/>
              </w:rPr>
            </w:pPr>
            <w:r w:rsidRPr="00FE4843">
              <w:rPr>
                <w:sz w:val="24"/>
                <w:szCs w:val="24"/>
              </w:rPr>
              <w:t>5</w:t>
            </w:r>
          </w:p>
        </w:tc>
      </w:tr>
      <w:tr w:rsidR="004A67D8" w:rsidRPr="00FE4843" w14:paraId="7918763A" w14:textId="77777777" w:rsidTr="00951A29">
        <w:trPr>
          <w:trHeight w:val="630"/>
        </w:trPr>
        <w:tc>
          <w:tcPr>
            <w:tcW w:w="316" w:type="dxa"/>
            <w:hideMark/>
          </w:tcPr>
          <w:p w14:paraId="4D915BD6" w14:textId="77777777" w:rsidR="00BC0475" w:rsidRPr="00FE4843" w:rsidRDefault="00BC0475" w:rsidP="00CB64B9">
            <w:pPr>
              <w:autoSpaceDE w:val="0"/>
              <w:autoSpaceDN w:val="0"/>
              <w:adjustRightInd w:val="0"/>
              <w:spacing w:line="360" w:lineRule="auto"/>
              <w:jc w:val="both"/>
              <w:rPr>
                <w:sz w:val="24"/>
                <w:szCs w:val="24"/>
              </w:rPr>
            </w:pPr>
            <w:r w:rsidRPr="00FE4843">
              <w:rPr>
                <w:sz w:val="24"/>
                <w:szCs w:val="24"/>
              </w:rPr>
              <w:t>1</w:t>
            </w:r>
          </w:p>
        </w:tc>
        <w:tc>
          <w:tcPr>
            <w:tcW w:w="7352" w:type="dxa"/>
            <w:hideMark/>
          </w:tcPr>
          <w:p w14:paraId="5C7CEDB1" w14:textId="77777777" w:rsidR="00BC0475" w:rsidRPr="00FE4843" w:rsidRDefault="00BC0475" w:rsidP="00CB64B9">
            <w:pPr>
              <w:autoSpaceDE w:val="0"/>
              <w:autoSpaceDN w:val="0"/>
              <w:adjustRightInd w:val="0"/>
              <w:spacing w:line="360" w:lineRule="auto"/>
              <w:jc w:val="both"/>
              <w:rPr>
                <w:sz w:val="24"/>
                <w:szCs w:val="24"/>
              </w:rPr>
            </w:pPr>
            <w:r w:rsidRPr="00FE4843">
              <w:rPr>
                <w:sz w:val="24"/>
                <w:szCs w:val="24"/>
              </w:rPr>
              <w:t>We use activity cost driver rate to assign material costs to products.</w:t>
            </w:r>
          </w:p>
        </w:tc>
        <w:tc>
          <w:tcPr>
            <w:tcW w:w="494" w:type="dxa"/>
            <w:hideMark/>
          </w:tcPr>
          <w:p w14:paraId="3FB78E0C" w14:textId="77777777" w:rsidR="00BC0475" w:rsidRPr="00FE4843" w:rsidRDefault="00BC0475" w:rsidP="00CB64B9">
            <w:pPr>
              <w:autoSpaceDE w:val="0"/>
              <w:autoSpaceDN w:val="0"/>
              <w:adjustRightInd w:val="0"/>
              <w:spacing w:line="360" w:lineRule="auto"/>
              <w:jc w:val="both"/>
              <w:rPr>
                <w:sz w:val="24"/>
                <w:szCs w:val="24"/>
              </w:rPr>
            </w:pPr>
          </w:p>
        </w:tc>
        <w:tc>
          <w:tcPr>
            <w:tcW w:w="316" w:type="dxa"/>
            <w:hideMark/>
          </w:tcPr>
          <w:p w14:paraId="7FD127AA" w14:textId="77777777" w:rsidR="00BC0475" w:rsidRPr="00FE4843" w:rsidRDefault="00BC0475" w:rsidP="00CB64B9">
            <w:pPr>
              <w:autoSpaceDE w:val="0"/>
              <w:autoSpaceDN w:val="0"/>
              <w:adjustRightInd w:val="0"/>
              <w:spacing w:line="360" w:lineRule="auto"/>
              <w:jc w:val="both"/>
              <w:rPr>
                <w:sz w:val="24"/>
                <w:szCs w:val="24"/>
              </w:rPr>
            </w:pPr>
          </w:p>
        </w:tc>
        <w:tc>
          <w:tcPr>
            <w:tcW w:w="360" w:type="dxa"/>
            <w:hideMark/>
          </w:tcPr>
          <w:p w14:paraId="15EBA5A3" w14:textId="77777777" w:rsidR="00BC0475" w:rsidRPr="00FE4843" w:rsidRDefault="00BC0475" w:rsidP="00CB64B9">
            <w:pPr>
              <w:autoSpaceDE w:val="0"/>
              <w:autoSpaceDN w:val="0"/>
              <w:adjustRightInd w:val="0"/>
              <w:spacing w:line="360" w:lineRule="auto"/>
              <w:jc w:val="both"/>
              <w:rPr>
                <w:sz w:val="24"/>
                <w:szCs w:val="24"/>
              </w:rPr>
            </w:pPr>
          </w:p>
        </w:tc>
        <w:tc>
          <w:tcPr>
            <w:tcW w:w="360" w:type="dxa"/>
            <w:hideMark/>
          </w:tcPr>
          <w:p w14:paraId="0C3E21E1" w14:textId="77777777" w:rsidR="00BC0475" w:rsidRPr="00FE4843" w:rsidRDefault="00BC0475" w:rsidP="00CB64B9">
            <w:pPr>
              <w:autoSpaceDE w:val="0"/>
              <w:autoSpaceDN w:val="0"/>
              <w:adjustRightInd w:val="0"/>
              <w:spacing w:line="360" w:lineRule="auto"/>
              <w:jc w:val="both"/>
              <w:rPr>
                <w:sz w:val="24"/>
                <w:szCs w:val="24"/>
              </w:rPr>
            </w:pPr>
          </w:p>
        </w:tc>
        <w:tc>
          <w:tcPr>
            <w:tcW w:w="360" w:type="dxa"/>
            <w:hideMark/>
          </w:tcPr>
          <w:p w14:paraId="46A6690A" w14:textId="77777777" w:rsidR="00BC0475" w:rsidRPr="00FE4843" w:rsidRDefault="00BC0475" w:rsidP="00CB64B9">
            <w:pPr>
              <w:autoSpaceDE w:val="0"/>
              <w:autoSpaceDN w:val="0"/>
              <w:adjustRightInd w:val="0"/>
              <w:spacing w:line="360" w:lineRule="auto"/>
              <w:jc w:val="both"/>
              <w:rPr>
                <w:sz w:val="24"/>
                <w:szCs w:val="24"/>
              </w:rPr>
            </w:pPr>
          </w:p>
        </w:tc>
      </w:tr>
      <w:tr w:rsidR="004A67D8" w:rsidRPr="00FE4843" w14:paraId="684EA8C2" w14:textId="77777777" w:rsidTr="00951A29">
        <w:trPr>
          <w:trHeight w:val="645"/>
        </w:trPr>
        <w:tc>
          <w:tcPr>
            <w:tcW w:w="316" w:type="dxa"/>
            <w:hideMark/>
          </w:tcPr>
          <w:p w14:paraId="3A7C87DB" w14:textId="77777777" w:rsidR="00BC0475" w:rsidRPr="00FE4843" w:rsidRDefault="00BC0475" w:rsidP="00CB64B9">
            <w:pPr>
              <w:autoSpaceDE w:val="0"/>
              <w:autoSpaceDN w:val="0"/>
              <w:adjustRightInd w:val="0"/>
              <w:spacing w:line="360" w:lineRule="auto"/>
              <w:jc w:val="both"/>
              <w:rPr>
                <w:sz w:val="24"/>
                <w:szCs w:val="24"/>
              </w:rPr>
            </w:pPr>
            <w:r w:rsidRPr="00FE4843">
              <w:rPr>
                <w:sz w:val="24"/>
                <w:szCs w:val="24"/>
              </w:rPr>
              <w:t>2</w:t>
            </w:r>
          </w:p>
        </w:tc>
        <w:tc>
          <w:tcPr>
            <w:tcW w:w="7352" w:type="dxa"/>
            <w:hideMark/>
          </w:tcPr>
          <w:p w14:paraId="5674AEE7" w14:textId="77777777" w:rsidR="00BC0475" w:rsidRPr="00FE4843" w:rsidRDefault="00BC0475" w:rsidP="00CB64B9">
            <w:pPr>
              <w:autoSpaceDE w:val="0"/>
              <w:autoSpaceDN w:val="0"/>
              <w:adjustRightInd w:val="0"/>
              <w:spacing w:line="360" w:lineRule="auto"/>
              <w:jc w:val="both"/>
              <w:rPr>
                <w:sz w:val="24"/>
                <w:szCs w:val="24"/>
              </w:rPr>
            </w:pPr>
            <w:r w:rsidRPr="00FE4843">
              <w:rPr>
                <w:sz w:val="24"/>
                <w:szCs w:val="24"/>
              </w:rPr>
              <w:t>Our company has a proper system of managing machine hours for optimal utilization.</w:t>
            </w:r>
          </w:p>
        </w:tc>
        <w:tc>
          <w:tcPr>
            <w:tcW w:w="494" w:type="dxa"/>
            <w:hideMark/>
          </w:tcPr>
          <w:p w14:paraId="5566C5A8" w14:textId="77777777" w:rsidR="00BC0475" w:rsidRPr="00FE4843" w:rsidRDefault="00BC0475" w:rsidP="00CB64B9">
            <w:pPr>
              <w:autoSpaceDE w:val="0"/>
              <w:autoSpaceDN w:val="0"/>
              <w:adjustRightInd w:val="0"/>
              <w:spacing w:line="360" w:lineRule="auto"/>
              <w:jc w:val="both"/>
              <w:rPr>
                <w:sz w:val="24"/>
                <w:szCs w:val="24"/>
              </w:rPr>
            </w:pPr>
          </w:p>
        </w:tc>
        <w:tc>
          <w:tcPr>
            <w:tcW w:w="316" w:type="dxa"/>
            <w:hideMark/>
          </w:tcPr>
          <w:p w14:paraId="62B9B3E4" w14:textId="77777777" w:rsidR="00BC0475" w:rsidRPr="00FE4843" w:rsidRDefault="00BC0475" w:rsidP="00CB64B9">
            <w:pPr>
              <w:autoSpaceDE w:val="0"/>
              <w:autoSpaceDN w:val="0"/>
              <w:adjustRightInd w:val="0"/>
              <w:spacing w:line="360" w:lineRule="auto"/>
              <w:jc w:val="both"/>
              <w:rPr>
                <w:sz w:val="24"/>
                <w:szCs w:val="24"/>
              </w:rPr>
            </w:pPr>
          </w:p>
        </w:tc>
        <w:tc>
          <w:tcPr>
            <w:tcW w:w="360" w:type="dxa"/>
            <w:hideMark/>
          </w:tcPr>
          <w:p w14:paraId="09372752" w14:textId="77777777" w:rsidR="00BC0475" w:rsidRPr="00FE4843" w:rsidRDefault="00BC0475" w:rsidP="00CB64B9">
            <w:pPr>
              <w:autoSpaceDE w:val="0"/>
              <w:autoSpaceDN w:val="0"/>
              <w:adjustRightInd w:val="0"/>
              <w:spacing w:line="360" w:lineRule="auto"/>
              <w:jc w:val="both"/>
              <w:rPr>
                <w:sz w:val="24"/>
                <w:szCs w:val="24"/>
              </w:rPr>
            </w:pPr>
          </w:p>
        </w:tc>
        <w:tc>
          <w:tcPr>
            <w:tcW w:w="360" w:type="dxa"/>
            <w:hideMark/>
          </w:tcPr>
          <w:p w14:paraId="23EC2113" w14:textId="77777777" w:rsidR="00BC0475" w:rsidRPr="00FE4843" w:rsidRDefault="00BC0475" w:rsidP="00CB64B9">
            <w:pPr>
              <w:autoSpaceDE w:val="0"/>
              <w:autoSpaceDN w:val="0"/>
              <w:adjustRightInd w:val="0"/>
              <w:spacing w:line="360" w:lineRule="auto"/>
              <w:jc w:val="both"/>
              <w:rPr>
                <w:sz w:val="24"/>
                <w:szCs w:val="24"/>
              </w:rPr>
            </w:pPr>
          </w:p>
        </w:tc>
        <w:tc>
          <w:tcPr>
            <w:tcW w:w="360" w:type="dxa"/>
            <w:hideMark/>
          </w:tcPr>
          <w:p w14:paraId="34BD96CB" w14:textId="77777777" w:rsidR="00BC0475" w:rsidRPr="00FE4843" w:rsidRDefault="00BC0475" w:rsidP="00CB64B9">
            <w:pPr>
              <w:autoSpaceDE w:val="0"/>
              <w:autoSpaceDN w:val="0"/>
              <w:adjustRightInd w:val="0"/>
              <w:spacing w:line="360" w:lineRule="auto"/>
              <w:jc w:val="both"/>
              <w:rPr>
                <w:sz w:val="24"/>
                <w:szCs w:val="24"/>
              </w:rPr>
            </w:pPr>
          </w:p>
        </w:tc>
      </w:tr>
      <w:tr w:rsidR="004A67D8" w:rsidRPr="00FE4843" w14:paraId="1749166D" w14:textId="77777777" w:rsidTr="00951A29">
        <w:trPr>
          <w:trHeight w:val="630"/>
        </w:trPr>
        <w:tc>
          <w:tcPr>
            <w:tcW w:w="316" w:type="dxa"/>
            <w:hideMark/>
          </w:tcPr>
          <w:p w14:paraId="2CAD1177" w14:textId="77777777" w:rsidR="00BC0475" w:rsidRPr="00FE4843" w:rsidRDefault="00BC0475" w:rsidP="00CB64B9">
            <w:pPr>
              <w:autoSpaceDE w:val="0"/>
              <w:autoSpaceDN w:val="0"/>
              <w:adjustRightInd w:val="0"/>
              <w:spacing w:line="360" w:lineRule="auto"/>
              <w:jc w:val="both"/>
              <w:rPr>
                <w:sz w:val="24"/>
                <w:szCs w:val="24"/>
              </w:rPr>
            </w:pPr>
            <w:r w:rsidRPr="00FE4843">
              <w:rPr>
                <w:sz w:val="24"/>
                <w:szCs w:val="24"/>
              </w:rPr>
              <w:t>3</w:t>
            </w:r>
          </w:p>
        </w:tc>
        <w:tc>
          <w:tcPr>
            <w:tcW w:w="7352" w:type="dxa"/>
            <w:hideMark/>
          </w:tcPr>
          <w:p w14:paraId="0683C6CB" w14:textId="77777777" w:rsidR="00BC0475" w:rsidRPr="00FE4843" w:rsidRDefault="00BC0475" w:rsidP="00CB64B9">
            <w:pPr>
              <w:autoSpaceDE w:val="0"/>
              <w:autoSpaceDN w:val="0"/>
              <w:adjustRightInd w:val="0"/>
              <w:spacing w:line="360" w:lineRule="auto"/>
              <w:jc w:val="both"/>
              <w:rPr>
                <w:sz w:val="24"/>
                <w:szCs w:val="24"/>
              </w:rPr>
            </w:pPr>
            <w:r w:rsidRPr="00FE4843">
              <w:rPr>
                <w:sz w:val="24"/>
                <w:szCs w:val="24"/>
              </w:rPr>
              <w:t xml:space="preserve">Analysis of </w:t>
            </w:r>
            <w:proofErr w:type="spellStart"/>
            <w:r w:rsidRPr="00FE4843">
              <w:rPr>
                <w:sz w:val="24"/>
                <w:szCs w:val="24"/>
              </w:rPr>
              <w:t>labour</w:t>
            </w:r>
            <w:proofErr w:type="spellEnd"/>
            <w:r w:rsidRPr="00FE4843">
              <w:rPr>
                <w:sz w:val="24"/>
                <w:szCs w:val="24"/>
              </w:rPr>
              <w:t xml:space="preserve"> hours enables our company to take a measured approach to rein in cutting </w:t>
            </w:r>
            <w:proofErr w:type="spellStart"/>
            <w:r w:rsidRPr="00FE4843">
              <w:rPr>
                <w:sz w:val="24"/>
                <w:szCs w:val="24"/>
              </w:rPr>
              <w:t>labour</w:t>
            </w:r>
            <w:proofErr w:type="spellEnd"/>
            <w:r w:rsidR="0040443F" w:rsidRPr="00FE4843">
              <w:rPr>
                <w:sz w:val="24"/>
                <w:szCs w:val="24"/>
              </w:rPr>
              <w:t xml:space="preserve"> </w:t>
            </w:r>
            <w:r w:rsidRPr="00FE4843">
              <w:rPr>
                <w:sz w:val="24"/>
                <w:szCs w:val="24"/>
              </w:rPr>
              <w:t>related expenses</w:t>
            </w:r>
          </w:p>
        </w:tc>
        <w:tc>
          <w:tcPr>
            <w:tcW w:w="494" w:type="dxa"/>
            <w:hideMark/>
          </w:tcPr>
          <w:p w14:paraId="086E14F1" w14:textId="77777777" w:rsidR="00BC0475" w:rsidRPr="00FE4843" w:rsidRDefault="00BC0475" w:rsidP="00CB64B9">
            <w:pPr>
              <w:autoSpaceDE w:val="0"/>
              <w:autoSpaceDN w:val="0"/>
              <w:adjustRightInd w:val="0"/>
              <w:spacing w:line="360" w:lineRule="auto"/>
              <w:jc w:val="both"/>
              <w:rPr>
                <w:sz w:val="24"/>
                <w:szCs w:val="24"/>
              </w:rPr>
            </w:pPr>
          </w:p>
        </w:tc>
        <w:tc>
          <w:tcPr>
            <w:tcW w:w="316" w:type="dxa"/>
            <w:hideMark/>
          </w:tcPr>
          <w:p w14:paraId="02262810" w14:textId="77777777" w:rsidR="00BC0475" w:rsidRPr="00FE4843" w:rsidRDefault="00BC0475" w:rsidP="00CB64B9">
            <w:pPr>
              <w:autoSpaceDE w:val="0"/>
              <w:autoSpaceDN w:val="0"/>
              <w:adjustRightInd w:val="0"/>
              <w:spacing w:line="360" w:lineRule="auto"/>
              <w:jc w:val="both"/>
              <w:rPr>
                <w:sz w:val="24"/>
                <w:szCs w:val="24"/>
              </w:rPr>
            </w:pPr>
          </w:p>
        </w:tc>
        <w:tc>
          <w:tcPr>
            <w:tcW w:w="360" w:type="dxa"/>
            <w:hideMark/>
          </w:tcPr>
          <w:p w14:paraId="0CDB9E5F" w14:textId="77777777" w:rsidR="00BC0475" w:rsidRPr="00FE4843" w:rsidRDefault="00BC0475" w:rsidP="00CB64B9">
            <w:pPr>
              <w:autoSpaceDE w:val="0"/>
              <w:autoSpaceDN w:val="0"/>
              <w:adjustRightInd w:val="0"/>
              <w:spacing w:line="360" w:lineRule="auto"/>
              <w:jc w:val="both"/>
              <w:rPr>
                <w:sz w:val="24"/>
                <w:szCs w:val="24"/>
              </w:rPr>
            </w:pPr>
          </w:p>
        </w:tc>
        <w:tc>
          <w:tcPr>
            <w:tcW w:w="360" w:type="dxa"/>
            <w:hideMark/>
          </w:tcPr>
          <w:p w14:paraId="60574A99" w14:textId="77777777" w:rsidR="00BC0475" w:rsidRPr="00FE4843" w:rsidRDefault="00BC0475" w:rsidP="00CB64B9">
            <w:pPr>
              <w:autoSpaceDE w:val="0"/>
              <w:autoSpaceDN w:val="0"/>
              <w:adjustRightInd w:val="0"/>
              <w:spacing w:line="360" w:lineRule="auto"/>
              <w:jc w:val="both"/>
              <w:rPr>
                <w:sz w:val="24"/>
                <w:szCs w:val="24"/>
              </w:rPr>
            </w:pPr>
          </w:p>
        </w:tc>
        <w:tc>
          <w:tcPr>
            <w:tcW w:w="360" w:type="dxa"/>
            <w:hideMark/>
          </w:tcPr>
          <w:p w14:paraId="0FD5C73D" w14:textId="77777777" w:rsidR="00BC0475" w:rsidRPr="00FE4843" w:rsidRDefault="00BC0475" w:rsidP="00CB64B9">
            <w:pPr>
              <w:autoSpaceDE w:val="0"/>
              <w:autoSpaceDN w:val="0"/>
              <w:adjustRightInd w:val="0"/>
              <w:spacing w:line="360" w:lineRule="auto"/>
              <w:jc w:val="both"/>
              <w:rPr>
                <w:sz w:val="24"/>
                <w:szCs w:val="24"/>
              </w:rPr>
            </w:pPr>
          </w:p>
        </w:tc>
      </w:tr>
      <w:tr w:rsidR="004A67D8" w:rsidRPr="00FE4843" w14:paraId="136B7B22" w14:textId="77777777" w:rsidTr="00951A29">
        <w:trPr>
          <w:trHeight w:val="630"/>
        </w:trPr>
        <w:tc>
          <w:tcPr>
            <w:tcW w:w="316" w:type="dxa"/>
            <w:hideMark/>
          </w:tcPr>
          <w:p w14:paraId="69EE0DF7" w14:textId="77777777" w:rsidR="00BC0475" w:rsidRPr="00FE4843" w:rsidRDefault="00BC0475" w:rsidP="00CB64B9">
            <w:pPr>
              <w:autoSpaceDE w:val="0"/>
              <w:autoSpaceDN w:val="0"/>
              <w:adjustRightInd w:val="0"/>
              <w:spacing w:line="360" w:lineRule="auto"/>
              <w:jc w:val="both"/>
              <w:rPr>
                <w:sz w:val="24"/>
                <w:szCs w:val="24"/>
              </w:rPr>
            </w:pPr>
            <w:r w:rsidRPr="00FE4843">
              <w:rPr>
                <w:sz w:val="24"/>
                <w:szCs w:val="24"/>
              </w:rPr>
              <w:t>4</w:t>
            </w:r>
          </w:p>
        </w:tc>
        <w:tc>
          <w:tcPr>
            <w:tcW w:w="7352" w:type="dxa"/>
            <w:hideMark/>
          </w:tcPr>
          <w:p w14:paraId="6C9AA9AC" w14:textId="77777777" w:rsidR="00BC0475" w:rsidRPr="00FE4843" w:rsidRDefault="00BC0475" w:rsidP="00CB64B9">
            <w:pPr>
              <w:autoSpaceDE w:val="0"/>
              <w:autoSpaceDN w:val="0"/>
              <w:adjustRightInd w:val="0"/>
              <w:spacing w:line="360" w:lineRule="auto"/>
              <w:jc w:val="both"/>
              <w:rPr>
                <w:sz w:val="24"/>
                <w:szCs w:val="24"/>
              </w:rPr>
            </w:pPr>
            <w:r w:rsidRPr="00FE4843">
              <w:rPr>
                <w:sz w:val="24"/>
                <w:szCs w:val="24"/>
              </w:rPr>
              <w:t>The costs based on number of set-ups in our company are economical and sustainable.</w:t>
            </w:r>
          </w:p>
        </w:tc>
        <w:tc>
          <w:tcPr>
            <w:tcW w:w="494" w:type="dxa"/>
            <w:hideMark/>
          </w:tcPr>
          <w:p w14:paraId="046C2FBD" w14:textId="77777777" w:rsidR="00BC0475" w:rsidRPr="00FE4843" w:rsidRDefault="00BC0475" w:rsidP="00CB64B9">
            <w:pPr>
              <w:autoSpaceDE w:val="0"/>
              <w:autoSpaceDN w:val="0"/>
              <w:adjustRightInd w:val="0"/>
              <w:spacing w:line="360" w:lineRule="auto"/>
              <w:jc w:val="both"/>
              <w:rPr>
                <w:sz w:val="24"/>
                <w:szCs w:val="24"/>
              </w:rPr>
            </w:pPr>
          </w:p>
        </w:tc>
        <w:tc>
          <w:tcPr>
            <w:tcW w:w="316" w:type="dxa"/>
            <w:hideMark/>
          </w:tcPr>
          <w:p w14:paraId="457009B3" w14:textId="77777777" w:rsidR="00BC0475" w:rsidRPr="00FE4843" w:rsidRDefault="00BC0475" w:rsidP="00CB64B9">
            <w:pPr>
              <w:autoSpaceDE w:val="0"/>
              <w:autoSpaceDN w:val="0"/>
              <w:adjustRightInd w:val="0"/>
              <w:spacing w:line="360" w:lineRule="auto"/>
              <w:jc w:val="both"/>
              <w:rPr>
                <w:sz w:val="24"/>
                <w:szCs w:val="24"/>
              </w:rPr>
            </w:pPr>
          </w:p>
        </w:tc>
        <w:tc>
          <w:tcPr>
            <w:tcW w:w="360" w:type="dxa"/>
            <w:hideMark/>
          </w:tcPr>
          <w:p w14:paraId="76310006" w14:textId="77777777" w:rsidR="00BC0475" w:rsidRPr="00FE4843" w:rsidRDefault="00BC0475" w:rsidP="00CB64B9">
            <w:pPr>
              <w:autoSpaceDE w:val="0"/>
              <w:autoSpaceDN w:val="0"/>
              <w:adjustRightInd w:val="0"/>
              <w:spacing w:line="360" w:lineRule="auto"/>
              <w:jc w:val="both"/>
              <w:rPr>
                <w:sz w:val="24"/>
                <w:szCs w:val="24"/>
              </w:rPr>
            </w:pPr>
          </w:p>
        </w:tc>
        <w:tc>
          <w:tcPr>
            <w:tcW w:w="360" w:type="dxa"/>
            <w:hideMark/>
          </w:tcPr>
          <w:p w14:paraId="50DAEAE1" w14:textId="77777777" w:rsidR="00BC0475" w:rsidRPr="00FE4843" w:rsidRDefault="00BC0475" w:rsidP="00CB64B9">
            <w:pPr>
              <w:autoSpaceDE w:val="0"/>
              <w:autoSpaceDN w:val="0"/>
              <w:adjustRightInd w:val="0"/>
              <w:spacing w:line="360" w:lineRule="auto"/>
              <w:jc w:val="both"/>
              <w:rPr>
                <w:sz w:val="24"/>
                <w:szCs w:val="24"/>
              </w:rPr>
            </w:pPr>
          </w:p>
        </w:tc>
        <w:tc>
          <w:tcPr>
            <w:tcW w:w="360" w:type="dxa"/>
            <w:hideMark/>
          </w:tcPr>
          <w:p w14:paraId="79718796" w14:textId="77777777" w:rsidR="00BC0475" w:rsidRPr="00FE4843" w:rsidRDefault="00BC0475" w:rsidP="00CB64B9">
            <w:pPr>
              <w:autoSpaceDE w:val="0"/>
              <w:autoSpaceDN w:val="0"/>
              <w:adjustRightInd w:val="0"/>
              <w:spacing w:line="360" w:lineRule="auto"/>
              <w:jc w:val="both"/>
              <w:rPr>
                <w:sz w:val="24"/>
                <w:szCs w:val="24"/>
              </w:rPr>
            </w:pPr>
          </w:p>
        </w:tc>
      </w:tr>
      <w:tr w:rsidR="004A67D8" w:rsidRPr="00FE4843" w14:paraId="17EFA93E" w14:textId="77777777" w:rsidTr="00951A29">
        <w:trPr>
          <w:trHeight w:val="630"/>
        </w:trPr>
        <w:tc>
          <w:tcPr>
            <w:tcW w:w="316" w:type="dxa"/>
            <w:hideMark/>
          </w:tcPr>
          <w:p w14:paraId="1D5F81B9" w14:textId="77777777" w:rsidR="00BC0475" w:rsidRPr="00FE4843" w:rsidRDefault="00BC0475" w:rsidP="00CB64B9">
            <w:pPr>
              <w:autoSpaceDE w:val="0"/>
              <w:autoSpaceDN w:val="0"/>
              <w:adjustRightInd w:val="0"/>
              <w:spacing w:line="360" w:lineRule="auto"/>
              <w:jc w:val="both"/>
              <w:rPr>
                <w:sz w:val="24"/>
                <w:szCs w:val="24"/>
              </w:rPr>
            </w:pPr>
            <w:r w:rsidRPr="00FE4843">
              <w:rPr>
                <w:sz w:val="24"/>
                <w:szCs w:val="24"/>
              </w:rPr>
              <w:t>5</w:t>
            </w:r>
          </w:p>
        </w:tc>
        <w:tc>
          <w:tcPr>
            <w:tcW w:w="7352" w:type="dxa"/>
            <w:hideMark/>
          </w:tcPr>
          <w:p w14:paraId="74005CC9" w14:textId="77777777" w:rsidR="00BC0475" w:rsidRPr="00FE4843" w:rsidRDefault="00BC0475" w:rsidP="00CB64B9">
            <w:pPr>
              <w:autoSpaceDE w:val="0"/>
              <w:autoSpaceDN w:val="0"/>
              <w:adjustRightInd w:val="0"/>
              <w:spacing w:line="360" w:lineRule="auto"/>
              <w:jc w:val="both"/>
              <w:rPr>
                <w:sz w:val="24"/>
                <w:szCs w:val="24"/>
              </w:rPr>
            </w:pPr>
            <w:r w:rsidRPr="00FE4843">
              <w:rPr>
                <w:sz w:val="24"/>
                <w:szCs w:val="24"/>
              </w:rPr>
              <w:t>There is association between overhead costs 66 incurrence and the use of the cost driver in our company.</w:t>
            </w:r>
          </w:p>
        </w:tc>
        <w:tc>
          <w:tcPr>
            <w:tcW w:w="494" w:type="dxa"/>
            <w:hideMark/>
          </w:tcPr>
          <w:p w14:paraId="4CF48F44" w14:textId="77777777" w:rsidR="00BC0475" w:rsidRPr="00FE4843" w:rsidRDefault="00BC0475" w:rsidP="00CB64B9">
            <w:pPr>
              <w:autoSpaceDE w:val="0"/>
              <w:autoSpaceDN w:val="0"/>
              <w:adjustRightInd w:val="0"/>
              <w:spacing w:line="360" w:lineRule="auto"/>
              <w:jc w:val="both"/>
              <w:rPr>
                <w:sz w:val="24"/>
                <w:szCs w:val="24"/>
              </w:rPr>
            </w:pPr>
          </w:p>
        </w:tc>
        <w:tc>
          <w:tcPr>
            <w:tcW w:w="316" w:type="dxa"/>
            <w:hideMark/>
          </w:tcPr>
          <w:p w14:paraId="5D291478" w14:textId="77777777" w:rsidR="00BC0475" w:rsidRPr="00FE4843" w:rsidRDefault="00BC0475" w:rsidP="00CB64B9">
            <w:pPr>
              <w:autoSpaceDE w:val="0"/>
              <w:autoSpaceDN w:val="0"/>
              <w:adjustRightInd w:val="0"/>
              <w:spacing w:line="360" w:lineRule="auto"/>
              <w:jc w:val="both"/>
              <w:rPr>
                <w:sz w:val="24"/>
                <w:szCs w:val="24"/>
              </w:rPr>
            </w:pPr>
          </w:p>
        </w:tc>
        <w:tc>
          <w:tcPr>
            <w:tcW w:w="360" w:type="dxa"/>
            <w:hideMark/>
          </w:tcPr>
          <w:p w14:paraId="0C032799" w14:textId="77777777" w:rsidR="00BC0475" w:rsidRPr="00FE4843" w:rsidRDefault="00BC0475" w:rsidP="00CB64B9">
            <w:pPr>
              <w:autoSpaceDE w:val="0"/>
              <w:autoSpaceDN w:val="0"/>
              <w:adjustRightInd w:val="0"/>
              <w:spacing w:line="360" w:lineRule="auto"/>
              <w:jc w:val="both"/>
              <w:rPr>
                <w:sz w:val="24"/>
                <w:szCs w:val="24"/>
              </w:rPr>
            </w:pPr>
          </w:p>
        </w:tc>
        <w:tc>
          <w:tcPr>
            <w:tcW w:w="360" w:type="dxa"/>
            <w:hideMark/>
          </w:tcPr>
          <w:p w14:paraId="7012D08D" w14:textId="77777777" w:rsidR="00BC0475" w:rsidRPr="00FE4843" w:rsidRDefault="00BC0475" w:rsidP="00CB64B9">
            <w:pPr>
              <w:autoSpaceDE w:val="0"/>
              <w:autoSpaceDN w:val="0"/>
              <w:adjustRightInd w:val="0"/>
              <w:spacing w:line="360" w:lineRule="auto"/>
              <w:jc w:val="both"/>
              <w:rPr>
                <w:sz w:val="24"/>
                <w:szCs w:val="24"/>
              </w:rPr>
            </w:pPr>
          </w:p>
        </w:tc>
        <w:tc>
          <w:tcPr>
            <w:tcW w:w="360" w:type="dxa"/>
            <w:hideMark/>
          </w:tcPr>
          <w:p w14:paraId="1CD7A55D" w14:textId="77777777" w:rsidR="00BC0475" w:rsidRPr="00FE4843" w:rsidRDefault="00BC0475" w:rsidP="00CB64B9">
            <w:pPr>
              <w:autoSpaceDE w:val="0"/>
              <w:autoSpaceDN w:val="0"/>
              <w:adjustRightInd w:val="0"/>
              <w:spacing w:line="360" w:lineRule="auto"/>
              <w:jc w:val="both"/>
              <w:rPr>
                <w:sz w:val="24"/>
                <w:szCs w:val="24"/>
              </w:rPr>
            </w:pPr>
          </w:p>
        </w:tc>
      </w:tr>
    </w:tbl>
    <w:p w14:paraId="603C7BCC" w14:textId="77777777" w:rsidR="00BC0475" w:rsidRPr="00FE4843" w:rsidRDefault="00BC0475" w:rsidP="00CB64B9">
      <w:pPr>
        <w:autoSpaceDE w:val="0"/>
        <w:autoSpaceDN w:val="0"/>
        <w:adjustRightInd w:val="0"/>
        <w:spacing w:line="360" w:lineRule="auto"/>
        <w:jc w:val="both"/>
        <w:rPr>
          <w:rFonts w:ascii="Times New Roman" w:hAnsi="Times New Roman" w:cs="Times New Roman"/>
          <w:sz w:val="24"/>
          <w:szCs w:val="24"/>
        </w:rPr>
      </w:pPr>
    </w:p>
    <w:p w14:paraId="0B663DDE" w14:textId="77777777" w:rsidR="00BC0475" w:rsidRPr="00D95DF5" w:rsidRDefault="0040443F" w:rsidP="00CB64B9">
      <w:pPr>
        <w:spacing w:line="360" w:lineRule="auto"/>
        <w:rPr>
          <w:rStyle w:val="a"/>
          <w:rFonts w:ascii="Times New Roman" w:hAnsi="Times New Roman" w:cs="Times New Roman"/>
          <w:b/>
          <w:sz w:val="24"/>
          <w:szCs w:val="24"/>
        </w:rPr>
      </w:pPr>
      <w:r w:rsidRPr="00D95DF5">
        <w:rPr>
          <w:rStyle w:val="a"/>
          <w:rFonts w:ascii="Times New Roman" w:hAnsi="Times New Roman" w:cs="Times New Roman"/>
          <w:b/>
          <w:sz w:val="24"/>
          <w:szCs w:val="24"/>
        </w:rPr>
        <w:t>Section E: Cost Object Determination</w:t>
      </w:r>
    </w:p>
    <w:tbl>
      <w:tblPr>
        <w:tblStyle w:val="TableGrid"/>
        <w:tblW w:w="0" w:type="auto"/>
        <w:tblLook w:val="04A0" w:firstRow="1" w:lastRow="0" w:firstColumn="1" w:lastColumn="0" w:noHBand="0" w:noVBand="1"/>
      </w:tblPr>
      <w:tblGrid>
        <w:gridCol w:w="337"/>
        <w:gridCol w:w="7218"/>
        <w:gridCol w:w="359"/>
        <w:gridCol w:w="359"/>
        <w:gridCol w:w="359"/>
        <w:gridCol w:w="359"/>
        <w:gridCol w:w="359"/>
      </w:tblGrid>
      <w:tr w:rsidR="0040443F" w:rsidRPr="00FE4843" w14:paraId="3392F06D" w14:textId="77777777" w:rsidTr="0040443F">
        <w:trPr>
          <w:trHeight w:val="315"/>
        </w:trPr>
        <w:tc>
          <w:tcPr>
            <w:tcW w:w="336" w:type="dxa"/>
            <w:hideMark/>
          </w:tcPr>
          <w:p w14:paraId="6C6031AE" w14:textId="77777777" w:rsidR="0040443F" w:rsidRPr="00FE4843" w:rsidRDefault="0040443F" w:rsidP="00CB64B9">
            <w:pPr>
              <w:spacing w:line="360" w:lineRule="auto"/>
              <w:rPr>
                <w:rStyle w:val="a"/>
                <w:sz w:val="24"/>
                <w:szCs w:val="24"/>
              </w:rPr>
            </w:pPr>
          </w:p>
        </w:tc>
        <w:tc>
          <w:tcPr>
            <w:tcW w:w="7422" w:type="dxa"/>
            <w:hideMark/>
          </w:tcPr>
          <w:p w14:paraId="415EDDB7" w14:textId="77777777" w:rsidR="0040443F" w:rsidRPr="00FE4843" w:rsidRDefault="0040443F" w:rsidP="00CB64B9">
            <w:pPr>
              <w:spacing w:line="360" w:lineRule="auto"/>
              <w:rPr>
                <w:rStyle w:val="a"/>
                <w:sz w:val="24"/>
                <w:szCs w:val="24"/>
              </w:rPr>
            </w:pPr>
          </w:p>
        </w:tc>
        <w:tc>
          <w:tcPr>
            <w:tcW w:w="360" w:type="dxa"/>
            <w:hideMark/>
          </w:tcPr>
          <w:p w14:paraId="6F6C98E8" w14:textId="77777777" w:rsidR="0040443F" w:rsidRPr="00FE4843" w:rsidRDefault="0040443F" w:rsidP="00CB64B9">
            <w:pPr>
              <w:spacing w:line="360" w:lineRule="auto"/>
              <w:rPr>
                <w:rStyle w:val="a"/>
                <w:sz w:val="24"/>
                <w:szCs w:val="24"/>
              </w:rPr>
            </w:pPr>
            <w:r w:rsidRPr="00FE4843">
              <w:rPr>
                <w:rStyle w:val="a"/>
                <w:sz w:val="24"/>
                <w:szCs w:val="24"/>
              </w:rPr>
              <w:t>1</w:t>
            </w:r>
          </w:p>
        </w:tc>
        <w:tc>
          <w:tcPr>
            <w:tcW w:w="360" w:type="dxa"/>
            <w:hideMark/>
          </w:tcPr>
          <w:p w14:paraId="3432FDE9" w14:textId="77777777" w:rsidR="0040443F" w:rsidRPr="00FE4843" w:rsidRDefault="0040443F" w:rsidP="00CB64B9">
            <w:pPr>
              <w:spacing w:line="360" w:lineRule="auto"/>
              <w:rPr>
                <w:rStyle w:val="a"/>
                <w:sz w:val="24"/>
                <w:szCs w:val="24"/>
              </w:rPr>
            </w:pPr>
            <w:r w:rsidRPr="00FE4843">
              <w:rPr>
                <w:rStyle w:val="a"/>
                <w:sz w:val="24"/>
                <w:szCs w:val="24"/>
              </w:rPr>
              <w:t>2</w:t>
            </w:r>
          </w:p>
        </w:tc>
        <w:tc>
          <w:tcPr>
            <w:tcW w:w="360" w:type="dxa"/>
            <w:hideMark/>
          </w:tcPr>
          <w:p w14:paraId="2343906A" w14:textId="77777777" w:rsidR="0040443F" w:rsidRPr="00FE4843" w:rsidRDefault="0040443F" w:rsidP="00CB64B9">
            <w:pPr>
              <w:spacing w:line="360" w:lineRule="auto"/>
              <w:rPr>
                <w:rStyle w:val="a"/>
                <w:sz w:val="24"/>
                <w:szCs w:val="24"/>
              </w:rPr>
            </w:pPr>
            <w:r w:rsidRPr="00FE4843">
              <w:rPr>
                <w:rStyle w:val="a"/>
                <w:sz w:val="24"/>
                <w:szCs w:val="24"/>
              </w:rPr>
              <w:t>3</w:t>
            </w:r>
          </w:p>
        </w:tc>
        <w:tc>
          <w:tcPr>
            <w:tcW w:w="360" w:type="dxa"/>
            <w:hideMark/>
          </w:tcPr>
          <w:p w14:paraId="7207F1E5" w14:textId="77777777" w:rsidR="0040443F" w:rsidRPr="00FE4843" w:rsidRDefault="0040443F" w:rsidP="00CB64B9">
            <w:pPr>
              <w:spacing w:line="360" w:lineRule="auto"/>
              <w:rPr>
                <w:rStyle w:val="a"/>
                <w:sz w:val="24"/>
                <w:szCs w:val="24"/>
              </w:rPr>
            </w:pPr>
            <w:r w:rsidRPr="00FE4843">
              <w:rPr>
                <w:rStyle w:val="a"/>
                <w:sz w:val="24"/>
                <w:szCs w:val="24"/>
              </w:rPr>
              <w:t>4</w:t>
            </w:r>
          </w:p>
        </w:tc>
        <w:tc>
          <w:tcPr>
            <w:tcW w:w="360" w:type="dxa"/>
            <w:hideMark/>
          </w:tcPr>
          <w:p w14:paraId="35D7D1A8" w14:textId="77777777" w:rsidR="0040443F" w:rsidRPr="00FE4843" w:rsidRDefault="0040443F" w:rsidP="00CB64B9">
            <w:pPr>
              <w:spacing w:line="360" w:lineRule="auto"/>
              <w:rPr>
                <w:rStyle w:val="a"/>
                <w:sz w:val="24"/>
                <w:szCs w:val="24"/>
              </w:rPr>
            </w:pPr>
            <w:r w:rsidRPr="00FE4843">
              <w:rPr>
                <w:rStyle w:val="a"/>
                <w:sz w:val="24"/>
                <w:szCs w:val="24"/>
              </w:rPr>
              <w:t>5</w:t>
            </w:r>
          </w:p>
        </w:tc>
      </w:tr>
      <w:tr w:rsidR="0040443F" w:rsidRPr="00FE4843" w14:paraId="441000F8" w14:textId="77777777" w:rsidTr="0040443F">
        <w:trPr>
          <w:trHeight w:val="600"/>
        </w:trPr>
        <w:tc>
          <w:tcPr>
            <w:tcW w:w="336" w:type="dxa"/>
            <w:hideMark/>
          </w:tcPr>
          <w:p w14:paraId="271E49A2" w14:textId="77777777" w:rsidR="0040443F" w:rsidRPr="00FE4843" w:rsidRDefault="0040443F" w:rsidP="00CB64B9">
            <w:pPr>
              <w:spacing w:line="360" w:lineRule="auto"/>
              <w:rPr>
                <w:rStyle w:val="a"/>
                <w:sz w:val="24"/>
                <w:szCs w:val="24"/>
              </w:rPr>
            </w:pPr>
            <w:r w:rsidRPr="00FE4843">
              <w:rPr>
                <w:rStyle w:val="a"/>
                <w:sz w:val="24"/>
                <w:szCs w:val="24"/>
              </w:rPr>
              <w:t>1</w:t>
            </w:r>
          </w:p>
        </w:tc>
        <w:tc>
          <w:tcPr>
            <w:tcW w:w="7422" w:type="dxa"/>
            <w:hideMark/>
          </w:tcPr>
          <w:p w14:paraId="4FFBA2FE" w14:textId="77777777" w:rsidR="0040443F" w:rsidRPr="00FE4843" w:rsidRDefault="0040443F" w:rsidP="00CB64B9">
            <w:pPr>
              <w:spacing w:line="360" w:lineRule="auto"/>
              <w:rPr>
                <w:rStyle w:val="a"/>
                <w:sz w:val="24"/>
                <w:szCs w:val="24"/>
              </w:rPr>
            </w:pPr>
            <w:r w:rsidRPr="00FE4843">
              <w:rPr>
                <w:rStyle w:val="a"/>
                <w:sz w:val="24"/>
                <w:szCs w:val="24"/>
              </w:rPr>
              <w:t>Our company maintains sustainable operational efficiency in product lines.</w:t>
            </w:r>
          </w:p>
        </w:tc>
        <w:tc>
          <w:tcPr>
            <w:tcW w:w="360" w:type="dxa"/>
            <w:hideMark/>
          </w:tcPr>
          <w:p w14:paraId="03A8CDA2" w14:textId="77777777" w:rsidR="0040443F" w:rsidRPr="00FE4843" w:rsidRDefault="0040443F" w:rsidP="00CB64B9">
            <w:pPr>
              <w:spacing w:line="360" w:lineRule="auto"/>
              <w:rPr>
                <w:rStyle w:val="a"/>
                <w:sz w:val="24"/>
                <w:szCs w:val="24"/>
              </w:rPr>
            </w:pPr>
          </w:p>
        </w:tc>
        <w:tc>
          <w:tcPr>
            <w:tcW w:w="360" w:type="dxa"/>
            <w:hideMark/>
          </w:tcPr>
          <w:p w14:paraId="7DE56DC7" w14:textId="77777777" w:rsidR="0040443F" w:rsidRPr="00FE4843" w:rsidRDefault="0040443F" w:rsidP="00CB64B9">
            <w:pPr>
              <w:spacing w:line="360" w:lineRule="auto"/>
              <w:rPr>
                <w:rStyle w:val="a"/>
                <w:sz w:val="24"/>
                <w:szCs w:val="24"/>
              </w:rPr>
            </w:pPr>
          </w:p>
        </w:tc>
        <w:tc>
          <w:tcPr>
            <w:tcW w:w="360" w:type="dxa"/>
            <w:hideMark/>
          </w:tcPr>
          <w:p w14:paraId="65B178C1" w14:textId="77777777" w:rsidR="0040443F" w:rsidRPr="00FE4843" w:rsidRDefault="0040443F" w:rsidP="00CB64B9">
            <w:pPr>
              <w:spacing w:line="360" w:lineRule="auto"/>
              <w:rPr>
                <w:rStyle w:val="a"/>
                <w:sz w:val="24"/>
                <w:szCs w:val="24"/>
              </w:rPr>
            </w:pPr>
          </w:p>
        </w:tc>
        <w:tc>
          <w:tcPr>
            <w:tcW w:w="360" w:type="dxa"/>
            <w:hideMark/>
          </w:tcPr>
          <w:p w14:paraId="647281EA" w14:textId="77777777" w:rsidR="0040443F" w:rsidRPr="00FE4843" w:rsidRDefault="0040443F" w:rsidP="00CB64B9">
            <w:pPr>
              <w:spacing w:line="360" w:lineRule="auto"/>
              <w:rPr>
                <w:rStyle w:val="a"/>
                <w:sz w:val="24"/>
                <w:szCs w:val="24"/>
              </w:rPr>
            </w:pPr>
          </w:p>
        </w:tc>
        <w:tc>
          <w:tcPr>
            <w:tcW w:w="360" w:type="dxa"/>
            <w:hideMark/>
          </w:tcPr>
          <w:p w14:paraId="17EEED3D" w14:textId="77777777" w:rsidR="0040443F" w:rsidRPr="00FE4843" w:rsidRDefault="0040443F" w:rsidP="00CB64B9">
            <w:pPr>
              <w:spacing w:line="360" w:lineRule="auto"/>
              <w:rPr>
                <w:rStyle w:val="a"/>
                <w:sz w:val="24"/>
                <w:szCs w:val="24"/>
              </w:rPr>
            </w:pPr>
          </w:p>
        </w:tc>
      </w:tr>
      <w:tr w:rsidR="0040443F" w:rsidRPr="00FE4843" w14:paraId="53E15303" w14:textId="77777777" w:rsidTr="0040443F">
        <w:trPr>
          <w:trHeight w:val="645"/>
        </w:trPr>
        <w:tc>
          <w:tcPr>
            <w:tcW w:w="336" w:type="dxa"/>
            <w:hideMark/>
          </w:tcPr>
          <w:p w14:paraId="350212B2" w14:textId="77777777" w:rsidR="0040443F" w:rsidRPr="00FE4843" w:rsidRDefault="0040443F" w:rsidP="00CB64B9">
            <w:pPr>
              <w:spacing w:line="360" w:lineRule="auto"/>
              <w:rPr>
                <w:rStyle w:val="a"/>
                <w:sz w:val="24"/>
                <w:szCs w:val="24"/>
              </w:rPr>
            </w:pPr>
            <w:r w:rsidRPr="00FE4843">
              <w:rPr>
                <w:rStyle w:val="a"/>
                <w:sz w:val="24"/>
                <w:szCs w:val="24"/>
              </w:rPr>
              <w:t>2</w:t>
            </w:r>
          </w:p>
        </w:tc>
        <w:tc>
          <w:tcPr>
            <w:tcW w:w="7422" w:type="dxa"/>
            <w:hideMark/>
          </w:tcPr>
          <w:p w14:paraId="2B940005" w14:textId="77777777" w:rsidR="0040443F" w:rsidRPr="00FE4843" w:rsidRDefault="0040443F" w:rsidP="00CB64B9">
            <w:pPr>
              <w:spacing w:line="360" w:lineRule="auto"/>
              <w:rPr>
                <w:rStyle w:val="a"/>
                <w:sz w:val="24"/>
                <w:szCs w:val="24"/>
              </w:rPr>
            </w:pPr>
            <w:r w:rsidRPr="00FE4843">
              <w:rPr>
                <w:rStyle w:val="a"/>
                <w:sz w:val="24"/>
                <w:szCs w:val="24"/>
              </w:rPr>
              <w:t>Appropriate cost apportionment practices enhance financial reporting and profit planning.</w:t>
            </w:r>
          </w:p>
        </w:tc>
        <w:tc>
          <w:tcPr>
            <w:tcW w:w="360" w:type="dxa"/>
            <w:hideMark/>
          </w:tcPr>
          <w:p w14:paraId="67D192FC" w14:textId="77777777" w:rsidR="0040443F" w:rsidRPr="00FE4843" w:rsidRDefault="0040443F" w:rsidP="00CB64B9">
            <w:pPr>
              <w:spacing w:line="360" w:lineRule="auto"/>
              <w:rPr>
                <w:rStyle w:val="a"/>
                <w:sz w:val="24"/>
                <w:szCs w:val="24"/>
              </w:rPr>
            </w:pPr>
          </w:p>
        </w:tc>
        <w:tc>
          <w:tcPr>
            <w:tcW w:w="360" w:type="dxa"/>
            <w:hideMark/>
          </w:tcPr>
          <w:p w14:paraId="6E00BF36" w14:textId="77777777" w:rsidR="0040443F" w:rsidRPr="00FE4843" w:rsidRDefault="0040443F" w:rsidP="00CB64B9">
            <w:pPr>
              <w:spacing w:line="360" w:lineRule="auto"/>
              <w:rPr>
                <w:rStyle w:val="a"/>
                <w:sz w:val="24"/>
                <w:szCs w:val="24"/>
              </w:rPr>
            </w:pPr>
          </w:p>
        </w:tc>
        <w:tc>
          <w:tcPr>
            <w:tcW w:w="360" w:type="dxa"/>
            <w:hideMark/>
          </w:tcPr>
          <w:p w14:paraId="2DB46983" w14:textId="77777777" w:rsidR="0040443F" w:rsidRPr="00FE4843" w:rsidRDefault="0040443F" w:rsidP="00CB64B9">
            <w:pPr>
              <w:spacing w:line="360" w:lineRule="auto"/>
              <w:rPr>
                <w:rStyle w:val="a"/>
                <w:sz w:val="24"/>
                <w:szCs w:val="24"/>
              </w:rPr>
            </w:pPr>
          </w:p>
        </w:tc>
        <w:tc>
          <w:tcPr>
            <w:tcW w:w="360" w:type="dxa"/>
            <w:hideMark/>
          </w:tcPr>
          <w:p w14:paraId="7D4099D5" w14:textId="77777777" w:rsidR="0040443F" w:rsidRPr="00FE4843" w:rsidRDefault="0040443F" w:rsidP="00CB64B9">
            <w:pPr>
              <w:spacing w:line="360" w:lineRule="auto"/>
              <w:rPr>
                <w:rStyle w:val="a"/>
                <w:sz w:val="24"/>
                <w:szCs w:val="24"/>
              </w:rPr>
            </w:pPr>
          </w:p>
        </w:tc>
        <w:tc>
          <w:tcPr>
            <w:tcW w:w="360" w:type="dxa"/>
            <w:hideMark/>
          </w:tcPr>
          <w:p w14:paraId="325A7904" w14:textId="77777777" w:rsidR="0040443F" w:rsidRPr="00FE4843" w:rsidRDefault="0040443F" w:rsidP="00CB64B9">
            <w:pPr>
              <w:spacing w:line="360" w:lineRule="auto"/>
              <w:rPr>
                <w:rStyle w:val="a"/>
                <w:sz w:val="24"/>
                <w:szCs w:val="24"/>
              </w:rPr>
            </w:pPr>
          </w:p>
        </w:tc>
      </w:tr>
      <w:tr w:rsidR="0040443F" w:rsidRPr="00FE4843" w14:paraId="2ED0B503" w14:textId="77777777" w:rsidTr="0040443F">
        <w:trPr>
          <w:trHeight w:val="600"/>
        </w:trPr>
        <w:tc>
          <w:tcPr>
            <w:tcW w:w="336" w:type="dxa"/>
            <w:hideMark/>
          </w:tcPr>
          <w:p w14:paraId="063A7BA6" w14:textId="77777777" w:rsidR="0040443F" w:rsidRPr="00FE4843" w:rsidRDefault="0040443F" w:rsidP="00CB64B9">
            <w:pPr>
              <w:spacing w:line="360" w:lineRule="auto"/>
              <w:rPr>
                <w:rStyle w:val="a"/>
                <w:sz w:val="24"/>
                <w:szCs w:val="24"/>
              </w:rPr>
            </w:pPr>
            <w:r w:rsidRPr="00FE4843">
              <w:rPr>
                <w:rStyle w:val="a"/>
                <w:sz w:val="24"/>
                <w:szCs w:val="24"/>
              </w:rPr>
              <w:t>3</w:t>
            </w:r>
          </w:p>
        </w:tc>
        <w:tc>
          <w:tcPr>
            <w:tcW w:w="7422" w:type="dxa"/>
            <w:hideMark/>
          </w:tcPr>
          <w:p w14:paraId="0CA655D1" w14:textId="77777777" w:rsidR="0040443F" w:rsidRPr="00FE4843" w:rsidRDefault="0040443F" w:rsidP="00CB64B9">
            <w:pPr>
              <w:spacing w:line="360" w:lineRule="auto"/>
              <w:rPr>
                <w:rStyle w:val="a"/>
                <w:sz w:val="24"/>
                <w:szCs w:val="24"/>
              </w:rPr>
            </w:pPr>
            <w:r w:rsidRPr="00FE4843">
              <w:rPr>
                <w:rStyle w:val="a"/>
                <w:sz w:val="24"/>
                <w:szCs w:val="24"/>
              </w:rPr>
              <w:t>Our company has an effective financial planning system for tracking Costs.</w:t>
            </w:r>
          </w:p>
        </w:tc>
        <w:tc>
          <w:tcPr>
            <w:tcW w:w="360" w:type="dxa"/>
            <w:hideMark/>
          </w:tcPr>
          <w:p w14:paraId="6436E37A" w14:textId="77777777" w:rsidR="0040443F" w:rsidRPr="00FE4843" w:rsidRDefault="0040443F" w:rsidP="00CB64B9">
            <w:pPr>
              <w:spacing w:line="360" w:lineRule="auto"/>
              <w:rPr>
                <w:rStyle w:val="a"/>
                <w:sz w:val="24"/>
                <w:szCs w:val="24"/>
              </w:rPr>
            </w:pPr>
          </w:p>
        </w:tc>
        <w:tc>
          <w:tcPr>
            <w:tcW w:w="360" w:type="dxa"/>
            <w:hideMark/>
          </w:tcPr>
          <w:p w14:paraId="28C1B423" w14:textId="77777777" w:rsidR="0040443F" w:rsidRPr="00FE4843" w:rsidRDefault="0040443F" w:rsidP="00CB64B9">
            <w:pPr>
              <w:spacing w:line="360" w:lineRule="auto"/>
              <w:rPr>
                <w:rStyle w:val="a"/>
                <w:sz w:val="24"/>
                <w:szCs w:val="24"/>
              </w:rPr>
            </w:pPr>
          </w:p>
        </w:tc>
        <w:tc>
          <w:tcPr>
            <w:tcW w:w="360" w:type="dxa"/>
            <w:hideMark/>
          </w:tcPr>
          <w:p w14:paraId="2A285D03" w14:textId="77777777" w:rsidR="0040443F" w:rsidRPr="00FE4843" w:rsidRDefault="0040443F" w:rsidP="00CB64B9">
            <w:pPr>
              <w:spacing w:line="360" w:lineRule="auto"/>
              <w:rPr>
                <w:rStyle w:val="a"/>
                <w:sz w:val="24"/>
                <w:szCs w:val="24"/>
              </w:rPr>
            </w:pPr>
          </w:p>
        </w:tc>
        <w:tc>
          <w:tcPr>
            <w:tcW w:w="360" w:type="dxa"/>
            <w:hideMark/>
          </w:tcPr>
          <w:p w14:paraId="6984FBB4" w14:textId="77777777" w:rsidR="0040443F" w:rsidRPr="00FE4843" w:rsidRDefault="0040443F" w:rsidP="00CB64B9">
            <w:pPr>
              <w:spacing w:line="360" w:lineRule="auto"/>
              <w:rPr>
                <w:rStyle w:val="a"/>
                <w:sz w:val="24"/>
                <w:szCs w:val="24"/>
              </w:rPr>
            </w:pPr>
          </w:p>
        </w:tc>
        <w:tc>
          <w:tcPr>
            <w:tcW w:w="360" w:type="dxa"/>
            <w:hideMark/>
          </w:tcPr>
          <w:p w14:paraId="2DB90A66" w14:textId="77777777" w:rsidR="0040443F" w:rsidRPr="00FE4843" w:rsidRDefault="0040443F" w:rsidP="00CB64B9">
            <w:pPr>
              <w:spacing w:line="360" w:lineRule="auto"/>
              <w:rPr>
                <w:rStyle w:val="a"/>
                <w:sz w:val="24"/>
                <w:szCs w:val="24"/>
              </w:rPr>
            </w:pPr>
          </w:p>
        </w:tc>
      </w:tr>
      <w:tr w:rsidR="0040443F" w:rsidRPr="00FE4843" w14:paraId="0726834F" w14:textId="77777777" w:rsidTr="0040443F">
        <w:trPr>
          <w:trHeight w:val="600"/>
        </w:trPr>
        <w:tc>
          <w:tcPr>
            <w:tcW w:w="336" w:type="dxa"/>
            <w:hideMark/>
          </w:tcPr>
          <w:p w14:paraId="17BCF248" w14:textId="77777777" w:rsidR="0040443F" w:rsidRPr="00FE4843" w:rsidRDefault="0040443F" w:rsidP="00CB64B9">
            <w:pPr>
              <w:spacing w:line="360" w:lineRule="auto"/>
              <w:rPr>
                <w:rStyle w:val="a"/>
                <w:sz w:val="24"/>
                <w:szCs w:val="24"/>
              </w:rPr>
            </w:pPr>
            <w:r w:rsidRPr="00FE4843">
              <w:rPr>
                <w:rStyle w:val="a"/>
                <w:sz w:val="24"/>
                <w:szCs w:val="24"/>
              </w:rPr>
              <w:t>4</w:t>
            </w:r>
          </w:p>
        </w:tc>
        <w:tc>
          <w:tcPr>
            <w:tcW w:w="7422" w:type="dxa"/>
            <w:hideMark/>
          </w:tcPr>
          <w:p w14:paraId="46A784DB" w14:textId="77777777" w:rsidR="0040443F" w:rsidRPr="00FE4843" w:rsidRDefault="0040443F" w:rsidP="00CB64B9">
            <w:pPr>
              <w:spacing w:line="360" w:lineRule="auto"/>
              <w:rPr>
                <w:rStyle w:val="a"/>
                <w:sz w:val="24"/>
                <w:szCs w:val="24"/>
              </w:rPr>
            </w:pPr>
            <w:r w:rsidRPr="00FE4843">
              <w:rPr>
                <w:rStyle w:val="a"/>
                <w:sz w:val="24"/>
                <w:szCs w:val="24"/>
              </w:rPr>
              <w:t>Allocation efficiency minimizes product/service costs in our company.</w:t>
            </w:r>
          </w:p>
        </w:tc>
        <w:tc>
          <w:tcPr>
            <w:tcW w:w="360" w:type="dxa"/>
            <w:hideMark/>
          </w:tcPr>
          <w:p w14:paraId="23A09117" w14:textId="77777777" w:rsidR="0040443F" w:rsidRPr="00FE4843" w:rsidRDefault="0040443F" w:rsidP="00CB64B9">
            <w:pPr>
              <w:spacing w:line="360" w:lineRule="auto"/>
              <w:rPr>
                <w:rStyle w:val="a"/>
                <w:sz w:val="24"/>
                <w:szCs w:val="24"/>
              </w:rPr>
            </w:pPr>
          </w:p>
        </w:tc>
        <w:tc>
          <w:tcPr>
            <w:tcW w:w="360" w:type="dxa"/>
            <w:hideMark/>
          </w:tcPr>
          <w:p w14:paraId="61EAD66D" w14:textId="77777777" w:rsidR="0040443F" w:rsidRPr="00FE4843" w:rsidRDefault="0040443F" w:rsidP="00CB64B9">
            <w:pPr>
              <w:spacing w:line="360" w:lineRule="auto"/>
              <w:rPr>
                <w:rStyle w:val="a"/>
                <w:sz w:val="24"/>
                <w:szCs w:val="24"/>
              </w:rPr>
            </w:pPr>
          </w:p>
        </w:tc>
        <w:tc>
          <w:tcPr>
            <w:tcW w:w="360" w:type="dxa"/>
            <w:hideMark/>
          </w:tcPr>
          <w:p w14:paraId="093100D9" w14:textId="77777777" w:rsidR="0040443F" w:rsidRPr="00FE4843" w:rsidRDefault="0040443F" w:rsidP="00CB64B9">
            <w:pPr>
              <w:spacing w:line="360" w:lineRule="auto"/>
              <w:rPr>
                <w:rStyle w:val="a"/>
                <w:sz w:val="24"/>
                <w:szCs w:val="24"/>
              </w:rPr>
            </w:pPr>
          </w:p>
        </w:tc>
        <w:tc>
          <w:tcPr>
            <w:tcW w:w="360" w:type="dxa"/>
            <w:hideMark/>
          </w:tcPr>
          <w:p w14:paraId="37FA31DD" w14:textId="77777777" w:rsidR="0040443F" w:rsidRPr="00FE4843" w:rsidRDefault="0040443F" w:rsidP="00CB64B9">
            <w:pPr>
              <w:spacing w:line="360" w:lineRule="auto"/>
              <w:rPr>
                <w:rStyle w:val="a"/>
                <w:sz w:val="24"/>
                <w:szCs w:val="24"/>
              </w:rPr>
            </w:pPr>
          </w:p>
        </w:tc>
        <w:tc>
          <w:tcPr>
            <w:tcW w:w="360" w:type="dxa"/>
            <w:hideMark/>
          </w:tcPr>
          <w:p w14:paraId="1457CB7F" w14:textId="77777777" w:rsidR="0040443F" w:rsidRPr="00FE4843" w:rsidRDefault="0040443F" w:rsidP="00CB64B9">
            <w:pPr>
              <w:spacing w:line="360" w:lineRule="auto"/>
              <w:rPr>
                <w:rStyle w:val="a"/>
                <w:sz w:val="24"/>
                <w:szCs w:val="24"/>
              </w:rPr>
            </w:pPr>
          </w:p>
        </w:tc>
      </w:tr>
    </w:tbl>
    <w:p w14:paraId="6B881BB4" w14:textId="77777777" w:rsidR="00B7662E" w:rsidRDefault="00B7662E" w:rsidP="00CB64B9">
      <w:pPr>
        <w:autoSpaceDE w:val="0"/>
        <w:autoSpaceDN w:val="0"/>
        <w:adjustRightInd w:val="0"/>
        <w:spacing w:line="360" w:lineRule="auto"/>
        <w:jc w:val="both"/>
        <w:rPr>
          <w:rFonts w:ascii="Times New Roman" w:hAnsi="Times New Roman" w:cs="Times New Roman"/>
          <w:sz w:val="24"/>
          <w:szCs w:val="24"/>
        </w:rPr>
      </w:pPr>
    </w:p>
    <w:p w14:paraId="403CFEE9" w14:textId="77777777" w:rsidR="00D95DF5" w:rsidRDefault="00D95DF5" w:rsidP="00CB64B9">
      <w:pPr>
        <w:autoSpaceDE w:val="0"/>
        <w:autoSpaceDN w:val="0"/>
        <w:adjustRightInd w:val="0"/>
        <w:spacing w:line="360" w:lineRule="auto"/>
        <w:jc w:val="both"/>
        <w:rPr>
          <w:rFonts w:ascii="Times New Roman" w:hAnsi="Times New Roman" w:cs="Times New Roman"/>
          <w:sz w:val="24"/>
          <w:szCs w:val="24"/>
        </w:rPr>
      </w:pPr>
    </w:p>
    <w:p w14:paraId="7F0C10ED" w14:textId="77777777" w:rsidR="00D95DF5" w:rsidRDefault="00D95DF5" w:rsidP="00CB64B9">
      <w:pPr>
        <w:autoSpaceDE w:val="0"/>
        <w:autoSpaceDN w:val="0"/>
        <w:adjustRightInd w:val="0"/>
        <w:spacing w:line="360" w:lineRule="auto"/>
        <w:jc w:val="both"/>
        <w:rPr>
          <w:rFonts w:ascii="Times New Roman" w:hAnsi="Times New Roman" w:cs="Times New Roman"/>
          <w:sz w:val="24"/>
          <w:szCs w:val="24"/>
        </w:rPr>
      </w:pPr>
    </w:p>
    <w:p w14:paraId="0CF23D9A" w14:textId="77777777" w:rsidR="00D95DF5" w:rsidRDefault="00D95DF5" w:rsidP="00CB64B9">
      <w:pPr>
        <w:autoSpaceDE w:val="0"/>
        <w:autoSpaceDN w:val="0"/>
        <w:adjustRightInd w:val="0"/>
        <w:spacing w:line="360" w:lineRule="auto"/>
        <w:jc w:val="both"/>
        <w:rPr>
          <w:rFonts w:ascii="Times New Roman" w:hAnsi="Times New Roman" w:cs="Times New Roman"/>
          <w:sz w:val="24"/>
          <w:szCs w:val="24"/>
        </w:rPr>
      </w:pPr>
    </w:p>
    <w:p w14:paraId="4431E6D5" w14:textId="77777777" w:rsidR="00D95DF5" w:rsidRDefault="00D95DF5" w:rsidP="00CB64B9">
      <w:pPr>
        <w:autoSpaceDE w:val="0"/>
        <w:autoSpaceDN w:val="0"/>
        <w:adjustRightInd w:val="0"/>
        <w:spacing w:line="360" w:lineRule="auto"/>
        <w:jc w:val="both"/>
        <w:rPr>
          <w:rFonts w:ascii="Times New Roman" w:hAnsi="Times New Roman" w:cs="Times New Roman"/>
          <w:sz w:val="24"/>
          <w:szCs w:val="24"/>
        </w:rPr>
      </w:pPr>
    </w:p>
    <w:p w14:paraId="49714176" w14:textId="77777777" w:rsidR="00D95DF5" w:rsidRPr="00FE4843" w:rsidRDefault="00D95DF5" w:rsidP="00CB64B9">
      <w:pPr>
        <w:autoSpaceDE w:val="0"/>
        <w:autoSpaceDN w:val="0"/>
        <w:adjustRightInd w:val="0"/>
        <w:spacing w:line="360" w:lineRule="auto"/>
        <w:jc w:val="both"/>
        <w:rPr>
          <w:rFonts w:ascii="Times New Roman" w:hAnsi="Times New Roman" w:cs="Times New Roman"/>
          <w:sz w:val="24"/>
          <w:szCs w:val="24"/>
        </w:rPr>
      </w:pPr>
    </w:p>
    <w:p w14:paraId="5F9BB675" w14:textId="77777777" w:rsidR="00B7662E" w:rsidRPr="00FE4843" w:rsidRDefault="00B7662E" w:rsidP="00CB64B9">
      <w:pPr>
        <w:autoSpaceDE w:val="0"/>
        <w:autoSpaceDN w:val="0"/>
        <w:adjustRightInd w:val="0"/>
        <w:spacing w:line="360" w:lineRule="auto"/>
        <w:jc w:val="both"/>
        <w:rPr>
          <w:rFonts w:ascii="Times New Roman" w:hAnsi="Times New Roman" w:cs="Times New Roman"/>
          <w:b/>
          <w:sz w:val="24"/>
          <w:szCs w:val="24"/>
        </w:rPr>
      </w:pPr>
      <w:r w:rsidRPr="00FE4843">
        <w:rPr>
          <w:rFonts w:ascii="Times New Roman" w:hAnsi="Times New Roman" w:cs="Times New Roman"/>
          <w:b/>
          <w:sz w:val="24"/>
          <w:szCs w:val="24"/>
        </w:rPr>
        <w:t>Section F: Financial Performance</w:t>
      </w:r>
    </w:p>
    <w:tbl>
      <w:tblPr>
        <w:tblStyle w:val="TableGrid"/>
        <w:tblW w:w="0" w:type="auto"/>
        <w:tblLook w:val="04A0" w:firstRow="1" w:lastRow="0" w:firstColumn="1" w:lastColumn="0" w:noHBand="0" w:noVBand="1"/>
      </w:tblPr>
      <w:tblGrid>
        <w:gridCol w:w="336"/>
        <w:gridCol w:w="7181"/>
        <w:gridCol w:w="445"/>
        <w:gridCol w:w="357"/>
        <w:gridCol w:w="336"/>
        <w:gridCol w:w="336"/>
        <w:gridCol w:w="359"/>
      </w:tblGrid>
      <w:tr w:rsidR="004A67D8" w:rsidRPr="00FE4843" w14:paraId="685A9DDD" w14:textId="77777777" w:rsidTr="00B7662E">
        <w:trPr>
          <w:trHeight w:val="315"/>
        </w:trPr>
        <w:tc>
          <w:tcPr>
            <w:tcW w:w="316" w:type="dxa"/>
            <w:hideMark/>
          </w:tcPr>
          <w:p w14:paraId="73B3A042" w14:textId="77777777" w:rsidR="00B7662E" w:rsidRPr="00FE4843" w:rsidRDefault="00B7662E" w:rsidP="00CB64B9">
            <w:pPr>
              <w:autoSpaceDE w:val="0"/>
              <w:autoSpaceDN w:val="0"/>
              <w:adjustRightInd w:val="0"/>
              <w:spacing w:line="360" w:lineRule="auto"/>
              <w:jc w:val="both"/>
              <w:rPr>
                <w:sz w:val="24"/>
                <w:szCs w:val="24"/>
              </w:rPr>
            </w:pPr>
          </w:p>
        </w:tc>
        <w:tc>
          <w:tcPr>
            <w:tcW w:w="7442" w:type="dxa"/>
            <w:hideMark/>
          </w:tcPr>
          <w:p w14:paraId="4D180A8C" w14:textId="77777777" w:rsidR="00B7662E" w:rsidRPr="00FE4843" w:rsidRDefault="00B7662E" w:rsidP="00CB64B9">
            <w:pPr>
              <w:autoSpaceDE w:val="0"/>
              <w:autoSpaceDN w:val="0"/>
              <w:adjustRightInd w:val="0"/>
              <w:spacing w:line="360" w:lineRule="auto"/>
              <w:jc w:val="both"/>
              <w:rPr>
                <w:sz w:val="24"/>
                <w:szCs w:val="24"/>
              </w:rPr>
            </w:pPr>
          </w:p>
        </w:tc>
        <w:tc>
          <w:tcPr>
            <w:tcW w:w="450" w:type="dxa"/>
            <w:hideMark/>
          </w:tcPr>
          <w:p w14:paraId="2E597F64" w14:textId="77777777" w:rsidR="00B7662E" w:rsidRPr="00FE4843" w:rsidRDefault="00B7662E" w:rsidP="00CB64B9">
            <w:pPr>
              <w:autoSpaceDE w:val="0"/>
              <w:autoSpaceDN w:val="0"/>
              <w:adjustRightInd w:val="0"/>
              <w:spacing w:line="360" w:lineRule="auto"/>
              <w:jc w:val="both"/>
              <w:rPr>
                <w:sz w:val="24"/>
                <w:szCs w:val="24"/>
              </w:rPr>
            </w:pPr>
            <w:r w:rsidRPr="00FE4843">
              <w:rPr>
                <w:sz w:val="24"/>
                <w:szCs w:val="24"/>
              </w:rPr>
              <w:t>1</w:t>
            </w:r>
          </w:p>
        </w:tc>
        <w:tc>
          <w:tcPr>
            <w:tcW w:w="358" w:type="dxa"/>
            <w:hideMark/>
          </w:tcPr>
          <w:p w14:paraId="3A78F3B3" w14:textId="77777777" w:rsidR="00B7662E" w:rsidRPr="00FE4843" w:rsidRDefault="00B7662E" w:rsidP="00CB64B9">
            <w:pPr>
              <w:autoSpaceDE w:val="0"/>
              <w:autoSpaceDN w:val="0"/>
              <w:adjustRightInd w:val="0"/>
              <w:spacing w:line="360" w:lineRule="auto"/>
              <w:jc w:val="both"/>
              <w:rPr>
                <w:sz w:val="24"/>
                <w:szCs w:val="24"/>
              </w:rPr>
            </w:pPr>
            <w:r w:rsidRPr="00FE4843">
              <w:rPr>
                <w:sz w:val="24"/>
                <w:szCs w:val="24"/>
              </w:rPr>
              <w:t>2</w:t>
            </w:r>
          </w:p>
        </w:tc>
        <w:tc>
          <w:tcPr>
            <w:tcW w:w="316" w:type="dxa"/>
            <w:hideMark/>
          </w:tcPr>
          <w:p w14:paraId="4D29E1BC" w14:textId="77777777" w:rsidR="00B7662E" w:rsidRPr="00FE4843" w:rsidRDefault="00B7662E" w:rsidP="00CB64B9">
            <w:pPr>
              <w:autoSpaceDE w:val="0"/>
              <w:autoSpaceDN w:val="0"/>
              <w:adjustRightInd w:val="0"/>
              <w:spacing w:line="360" w:lineRule="auto"/>
              <w:jc w:val="both"/>
              <w:rPr>
                <w:sz w:val="24"/>
                <w:szCs w:val="24"/>
              </w:rPr>
            </w:pPr>
            <w:r w:rsidRPr="00FE4843">
              <w:rPr>
                <w:sz w:val="24"/>
                <w:szCs w:val="24"/>
              </w:rPr>
              <w:t>3</w:t>
            </w:r>
          </w:p>
        </w:tc>
        <w:tc>
          <w:tcPr>
            <w:tcW w:w="316" w:type="dxa"/>
            <w:hideMark/>
          </w:tcPr>
          <w:p w14:paraId="5AC5BC9E" w14:textId="77777777" w:rsidR="00B7662E" w:rsidRPr="00FE4843" w:rsidRDefault="00B7662E" w:rsidP="00CB64B9">
            <w:pPr>
              <w:autoSpaceDE w:val="0"/>
              <w:autoSpaceDN w:val="0"/>
              <w:adjustRightInd w:val="0"/>
              <w:spacing w:line="360" w:lineRule="auto"/>
              <w:jc w:val="both"/>
              <w:rPr>
                <w:sz w:val="24"/>
                <w:szCs w:val="24"/>
              </w:rPr>
            </w:pPr>
            <w:r w:rsidRPr="00FE4843">
              <w:rPr>
                <w:sz w:val="24"/>
                <w:szCs w:val="24"/>
              </w:rPr>
              <w:t>4</w:t>
            </w:r>
          </w:p>
        </w:tc>
        <w:tc>
          <w:tcPr>
            <w:tcW w:w="360" w:type="dxa"/>
            <w:hideMark/>
          </w:tcPr>
          <w:p w14:paraId="6EE1D2A3" w14:textId="77777777" w:rsidR="00B7662E" w:rsidRPr="00FE4843" w:rsidRDefault="00B7662E" w:rsidP="00CB64B9">
            <w:pPr>
              <w:autoSpaceDE w:val="0"/>
              <w:autoSpaceDN w:val="0"/>
              <w:adjustRightInd w:val="0"/>
              <w:spacing w:line="360" w:lineRule="auto"/>
              <w:jc w:val="both"/>
              <w:rPr>
                <w:sz w:val="24"/>
                <w:szCs w:val="24"/>
              </w:rPr>
            </w:pPr>
            <w:r w:rsidRPr="00FE4843">
              <w:rPr>
                <w:sz w:val="24"/>
                <w:szCs w:val="24"/>
              </w:rPr>
              <w:t>5</w:t>
            </w:r>
          </w:p>
        </w:tc>
      </w:tr>
      <w:tr w:rsidR="004A67D8" w:rsidRPr="00FE4843" w14:paraId="063B2D52" w14:textId="77777777" w:rsidTr="00B7662E">
        <w:trPr>
          <w:trHeight w:val="600"/>
        </w:trPr>
        <w:tc>
          <w:tcPr>
            <w:tcW w:w="316" w:type="dxa"/>
            <w:hideMark/>
          </w:tcPr>
          <w:p w14:paraId="776721CA" w14:textId="77777777" w:rsidR="00B7662E" w:rsidRPr="00FE4843" w:rsidRDefault="00B7662E" w:rsidP="00CB64B9">
            <w:pPr>
              <w:autoSpaceDE w:val="0"/>
              <w:autoSpaceDN w:val="0"/>
              <w:adjustRightInd w:val="0"/>
              <w:spacing w:line="360" w:lineRule="auto"/>
              <w:jc w:val="both"/>
              <w:rPr>
                <w:sz w:val="24"/>
                <w:szCs w:val="24"/>
              </w:rPr>
            </w:pPr>
            <w:r w:rsidRPr="00FE4843">
              <w:rPr>
                <w:sz w:val="24"/>
                <w:szCs w:val="24"/>
              </w:rPr>
              <w:t>1</w:t>
            </w:r>
          </w:p>
        </w:tc>
        <w:tc>
          <w:tcPr>
            <w:tcW w:w="7442" w:type="dxa"/>
            <w:hideMark/>
          </w:tcPr>
          <w:p w14:paraId="4A8841E9" w14:textId="77777777" w:rsidR="00B7662E" w:rsidRPr="00FE4843" w:rsidRDefault="00B7662E" w:rsidP="00CB64B9">
            <w:pPr>
              <w:autoSpaceDE w:val="0"/>
              <w:autoSpaceDN w:val="0"/>
              <w:adjustRightInd w:val="0"/>
              <w:spacing w:line="360" w:lineRule="auto"/>
              <w:jc w:val="both"/>
              <w:rPr>
                <w:sz w:val="24"/>
                <w:szCs w:val="24"/>
              </w:rPr>
            </w:pPr>
            <w:r w:rsidRPr="00FE4843">
              <w:rPr>
                <w:sz w:val="24"/>
                <w:szCs w:val="24"/>
              </w:rPr>
              <w:t>Our company’s net profit margins have increased for the past five years</w:t>
            </w:r>
          </w:p>
        </w:tc>
        <w:tc>
          <w:tcPr>
            <w:tcW w:w="450" w:type="dxa"/>
            <w:hideMark/>
          </w:tcPr>
          <w:p w14:paraId="6855677A" w14:textId="77777777" w:rsidR="00B7662E" w:rsidRPr="00FE4843" w:rsidRDefault="00B7662E" w:rsidP="00CB64B9">
            <w:pPr>
              <w:autoSpaceDE w:val="0"/>
              <w:autoSpaceDN w:val="0"/>
              <w:adjustRightInd w:val="0"/>
              <w:spacing w:line="360" w:lineRule="auto"/>
              <w:jc w:val="both"/>
              <w:rPr>
                <w:sz w:val="24"/>
                <w:szCs w:val="24"/>
              </w:rPr>
            </w:pPr>
          </w:p>
        </w:tc>
        <w:tc>
          <w:tcPr>
            <w:tcW w:w="358" w:type="dxa"/>
            <w:hideMark/>
          </w:tcPr>
          <w:p w14:paraId="2F6F9960" w14:textId="77777777" w:rsidR="00B7662E" w:rsidRPr="00FE4843" w:rsidRDefault="00B7662E" w:rsidP="00CB64B9">
            <w:pPr>
              <w:autoSpaceDE w:val="0"/>
              <w:autoSpaceDN w:val="0"/>
              <w:adjustRightInd w:val="0"/>
              <w:spacing w:line="360" w:lineRule="auto"/>
              <w:jc w:val="both"/>
              <w:rPr>
                <w:sz w:val="24"/>
                <w:szCs w:val="24"/>
              </w:rPr>
            </w:pPr>
          </w:p>
        </w:tc>
        <w:tc>
          <w:tcPr>
            <w:tcW w:w="316" w:type="dxa"/>
            <w:hideMark/>
          </w:tcPr>
          <w:p w14:paraId="675BBA7C" w14:textId="77777777" w:rsidR="00B7662E" w:rsidRPr="00FE4843" w:rsidRDefault="00B7662E" w:rsidP="00CB64B9">
            <w:pPr>
              <w:autoSpaceDE w:val="0"/>
              <w:autoSpaceDN w:val="0"/>
              <w:adjustRightInd w:val="0"/>
              <w:spacing w:line="360" w:lineRule="auto"/>
              <w:jc w:val="both"/>
              <w:rPr>
                <w:sz w:val="24"/>
                <w:szCs w:val="24"/>
              </w:rPr>
            </w:pPr>
          </w:p>
        </w:tc>
        <w:tc>
          <w:tcPr>
            <w:tcW w:w="316" w:type="dxa"/>
            <w:hideMark/>
          </w:tcPr>
          <w:p w14:paraId="450E133E" w14:textId="77777777" w:rsidR="00B7662E" w:rsidRPr="00FE4843" w:rsidRDefault="00B7662E" w:rsidP="00CB64B9">
            <w:pPr>
              <w:autoSpaceDE w:val="0"/>
              <w:autoSpaceDN w:val="0"/>
              <w:adjustRightInd w:val="0"/>
              <w:spacing w:line="360" w:lineRule="auto"/>
              <w:jc w:val="both"/>
              <w:rPr>
                <w:sz w:val="24"/>
                <w:szCs w:val="24"/>
              </w:rPr>
            </w:pPr>
          </w:p>
        </w:tc>
        <w:tc>
          <w:tcPr>
            <w:tcW w:w="360" w:type="dxa"/>
            <w:hideMark/>
          </w:tcPr>
          <w:p w14:paraId="48051674" w14:textId="77777777" w:rsidR="00B7662E" w:rsidRPr="00FE4843" w:rsidRDefault="00B7662E" w:rsidP="00CB64B9">
            <w:pPr>
              <w:autoSpaceDE w:val="0"/>
              <w:autoSpaceDN w:val="0"/>
              <w:adjustRightInd w:val="0"/>
              <w:spacing w:line="360" w:lineRule="auto"/>
              <w:jc w:val="both"/>
              <w:rPr>
                <w:sz w:val="24"/>
                <w:szCs w:val="24"/>
              </w:rPr>
            </w:pPr>
          </w:p>
        </w:tc>
      </w:tr>
      <w:tr w:rsidR="004A67D8" w:rsidRPr="00FE4843" w14:paraId="386E9935" w14:textId="77777777" w:rsidTr="00B7662E">
        <w:trPr>
          <w:trHeight w:val="285"/>
        </w:trPr>
        <w:tc>
          <w:tcPr>
            <w:tcW w:w="316" w:type="dxa"/>
            <w:hideMark/>
          </w:tcPr>
          <w:p w14:paraId="274659B7" w14:textId="77777777" w:rsidR="00B7662E" w:rsidRPr="00FE4843" w:rsidRDefault="00B7662E" w:rsidP="00CB64B9">
            <w:pPr>
              <w:autoSpaceDE w:val="0"/>
              <w:autoSpaceDN w:val="0"/>
              <w:adjustRightInd w:val="0"/>
              <w:spacing w:line="360" w:lineRule="auto"/>
              <w:jc w:val="both"/>
              <w:rPr>
                <w:sz w:val="24"/>
                <w:szCs w:val="24"/>
              </w:rPr>
            </w:pPr>
            <w:r w:rsidRPr="00FE4843">
              <w:rPr>
                <w:sz w:val="24"/>
                <w:szCs w:val="24"/>
              </w:rPr>
              <w:t>2</w:t>
            </w:r>
          </w:p>
        </w:tc>
        <w:tc>
          <w:tcPr>
            <w:tcW w:w="7442" w:type="dxa"/>
            <w:hideMark/>
          </w:tcPr>
          <w:p w14:paraId="50EC7A6D" w14:textId="77777777" w:rsidR="00B7662E" w:rsidRPr="00FE4843" w:rsidRDefault="00B7662E" w:rsidP="00CB64B9">
            <w:pPr>
              <w:autoSpaceDE w:val="0"/>
              <w:autoSpaceDN w:val="0"/>
              <w:adjustRightInd w:val="0"/>
              <w:spacing w:line="360" w:lineRule="auto"/>
              <w:jc w:val="both"/>
              <w:rPr>
                <w:sz w:val="24"/>
                <w:szCs w:val="24"/>
              </w:rPr>
            </w:pPr>
            <w:r w:rsidRPr="00FE4843">
              <w:rPr>
                <w:sz w:val="24"/>
                <w:szCs w:val="24"/>
              </w:rPr>
              <w:t>Our company’s return on assets has been on upward trend.</w:t>
            </w:r>
          </w:p>
        </w:tc>
        <w:tc>
          <w:tcPr>
            <w:tcW w:w="450" w:type="dxa"/>
            <w:hideMark/>
          </w:tcPr>
          <w:p w14:paraId="1B21833D" w14:textId="77777777" w:rsidR="00B7662E" w:rsidRPr="00FE4843" w:rsidRDefault="00B7662E" w:rsidP="00CB64B9">
            <w:pPr>
              <w:autoSpaceDE w:val="0"/>
              <w:autoSpaceDN w:val="0"/>
              <w:adjustRightInd w:val="0"/>
              <w:spacing w:line="360" w:lineRule="auto"/>
              <w:jc w:val="both"/>
              <w:rPr>
                <w:sz w:val="24"/>
                <w:szCs w:val="24"/>
              </w:rPr>
            </w:pPr>
          </w:p>
        </w:tc>
        <w:tc>
          <w:tcPr>
            <w:tcW w:w="358" w:type="dxa"/>
            <w:hideMark/>
          </w:tcPr>
          <w:p w14:paraId="6FB47441" w14:textId="77777777" w:rsidR="00B7662E" w:rsidRPr="00FE4843" w:rsidRDefault="00B7662E" w:rsidP="00CB64B9">
            <w:pPr>
              <w:autoSpaceDE w:val="0"/>
              <w:autoSpaceDN w:val="0"/>
              <w:adjustRightInd w:val="0"/>
              <w:spacing w:line="360" w:lineRule="auto"/>
              <w:jc w:val="both"/>
              <w:rPr>
                <w:sz w:val="24"/>
                <w:szCs w:val="24"/>
              </w:rPr>
            </w:pPr>
          </w:p>
        </w:tc>
        <w:tc>
          <w:tcPr>
            <w:tcW w:w="316" w:type="dxa"/>
            <w:hideMark/>
          </w:tcPr>
          <w:p w14:paraId="78DCCB2F" w14:textId="77777777" w:rsidR="00B7662E" w:rsidRPr="00FE4843" w:rsidRDefault="00B7662E" w:rsidP="00CB64B9">
            <w:pPr>
              <w:autoSpaceDE w:val="0"/>
              <w:autoSpaceDN w:val="0"/>
              <w:adjustRightInd w:val="0"/>
              <w:spacing w:line="360" w:lineRule="auto"/>
              <w:jc w:val="both"/>
              <w:rPr>
                <w:sz w:val="24"/>
                <w:szCs w:val="24"/>
              </w:rPr>
            </w:pPr>
          </w:p>
        </w:tc>
        <w:tc>
          <w:tcPr>
            <w:tcW w:w="316" w:type="dxa"/>
            <w:hideMark/>
          </w:tcPr>
          <w:p w14:paraId="496BC7BB" w14:textId="77777777" w:rsidR="00B7662E" w:rsidRPr="00FE4843" w:rsidRDefault="00B7662E" w:rsidP="00CB64B9">
            <w:pPr>
              <w:autoSpaceDE w:val="0"/>
              <w:autoSpaceDN w:val="0"/>
              <w:adjustRightInd w:val="0"/>
              <w:spacing w:line="360" w:lineRule="auto"/>
              <w:jc w:val="both"/>
              <w:rPr>
                <w:sz w:val="24"/>
                <w:szCs w:val="24"/>
              </w:rPr>
            </w:pPr>
          </w:p>
        </w:tc>
        <w:tc>
          <w:tcPr>
            <w:tcW w:w="360" w:type="dxa"/>
            <w:hideMark/>
          </w:tcPr>
          <w:p w14:paraId="46DA1BF0" w14:textId="77777777" w:rsidR="00B7662E" w:rsidRPr="00FE4843" w:rsidRDefault="00B7662E" w:rsidP="00CB64B9">
            <w:pPr>
              <w:autoSpaceDE w:val="0"/>
              <w:autoSpaceDN w:val="0"/>
              <w:adjustRightInd w:val="0"/>
              <w:spacing w:line="360" w:lineRule="auto"/>
              <w:jc w:val="both"/>
              <w:rPr>
                <w:sz w:val="24"/>
                <w:szCs w:val="24"/>
              </w:rPr>
            </w:pPr>
          </w:p>
        </w:tc>
      </w:tr>
      <w:tr w:rsidR="004A67D8" w:rsidRPr="00FE4843" w14:paraId="150CA13A" w14:textId="77777777" w:rsidTr="00B7662E">
        <w:trPr>
          <w:trHeight w:val="315"/>
        </w:trPr>
        <w:tc>
          <w:tcPr>
            <w:tcW w:w="316" w:type="dxa"/>
            <w:hideMark/>
          </w:tcPr>
          <w:p w14:paraId="05F869FD" w14:textId="77777777" w:rsidR="00B7662E" w:rsidRPr="00FE4843" w:rsidRDefault="00B7662E" w:rsidP="00CB64B9">
            <w:pPr>
              <w:autoSpaceDE w:val="0"/>
              <w:autoSpaceDN w:val="0"/>
              <w:adjustRightInd w:val="0"/>
              <w:spacing w:line="360" w:lineRule="auto"/>
              <w:jc w:val="both"/>
              <w:rPr>
                <w:sz w:val="24"/>
                <w:szCs w:val="24"/>
              </w:rPr>
            </w:pPr>
            <w:r w:rsidRPr="00FE4843">
              <w:rPr>
                <w:sz w:val="24"/>
                <w:szCs w:val="24"/>
              </w:rPr>
              <w:t>3</w:t>
            </w:r>
          </w:p>
        </w:tc>
        <w:tc>
          <w:tcPr>
            <w:tcW w:w="7442" w:type="dxa"/>
            <w:hideMark/>
          </w:tcPr>
          <w:p w14:paraId="2606B952" w14:textId="77777777" w:rsidR="00B7662E" w:rsidRPr="00FE4843" w:rsidRDefault="00B7662E" w:rsidP="00CB64B9">
            <w:pPr>
              <w:autoSpaceDE w:val="0"/>
              <w:autoSpaceDN w:val="0"/>
              <w:adjustRightInd w:val="0"/>
              <w:spacing w:line="360" w:lineRule="auto"/>
              <w:jc w:val="both"/>
              <w:rPr>
                <w:sz w:val="24"/>
                <w:szCs w:val="24"/>
              </w:rPr>
            </w:pPr>
            <w:r w:rsidRPr="00FE4843">
              <w:rPr>
                <w:sz w:val="24"/>
                <w:szCs w:val="24"/>
              </w:rPr>
              <w:t>Our operational costs are sustainable</w:t>
            </w:r>
          </w:p>
        </w:tc>
        <w:tc>
          <w:tcPr>
            <w:tcW w:w="450" w:type="dxa"/>
            <w:hideMark/>
          </w:tcPr>
          <w:p w14:paraId="6B005148" w14:textId="77777777" w:rsidR="00B7662E" w:rsidRPr="00FE4843" w:rsidRDefault="00B7662E" w:rsidP="00CB64B9">
            <w:pPr>
              <w:autoSpaceDE w:val="0"/>
              <w:autoSpaceDN w:val="0"/>
              <w:adjustRightInd w:val="0"/>
              <w:spacing w:line="360" w:lineRule="auto"/>
              <w:jc w:val="both"/>
              <w:rPr>
                <w:sz w:val="24"/>
                <w:szCs w:val="24"/>
              </w:rPr>
            </w:pPr>
          </w:p>
        </w:tc>
        <w:tc>
          <w:tcPr>
            <w:tcW w:w="358" w:type="dxa"/>
            <w:hideMark/>
          </w:tcPr>
          <w:p w14:paraId="063B36D7" w14:textId="77777777" w:rsidR="00B7662E" w:rsidRPr="00FE4843" w:rsidRDefault="00B7662E" w:rsidP="00CB64B9">
            <w:pPr>
              <w:autoSpaceDE w:val="0"/>
              <w:autoSpaceDN w:val="0"/>
              <w:adjustRightInd w:val="0"/>
              <w:spacing w:line="360" w:lineRule="auto"/>
              <w:jc w:val="both"/>
              <w:rPr>
                <w:sz w:val="24"/>
                <w:szCs w:val="24"/>
              </w:rPr>
            </w:pPr>
          </w:p>
        </w:tc>
        <w:tc>
          <w:tcPr>
            <w:tcW w:w="316" w:type="dxa"/>
            <w:hideMark/>
          </w:tcPr>
          <w:p w14:paraId="28B37700" w14:textId="77777777" w:rsidR="00B7662E" w:rsidRPr="00FE4843" w:rsidRDefault="00B7662E" w:rsidP="00CB64B9">
            <w:pPr>
              <w:autoSpaceDE w:val="0"/>
              <w:autoSpaceDN w:val="0"/>
              <w:adjustRightInd w:val="0"/>
              <w:spacing w:line="360" w:lineRule="auto"/>
              <w:jc w:val="both"/>
              <w:rPr>
                <w:sz w:val="24"/>
                <w:szCs w:val="24"/>
              </w:rPr>
            </w:pPr>
          </w:p>
        </w:tc>
        <w:tc>
          <w:tcPr>
            <w:tcW w:w="316" w:type="dxa"/>
            <w:hideMark/>
          </w:tcPr>
          <w:p w14:paraId="07E90AE1" w14:textId="77777777" w:rsidR="00B7662E" w:rsidRPr="00FE4843" w:rsidRDefault="00B7662E" w:rsidP="00CB64B9">
            <w:pPr>
              <w:autoSpaceDE w:val="0"/>
              <w:autoSpaceDN w:val="0"/>
              <w:adjustRightInd w:val="0"/>
              <w:spacing w:line="360" w:lineRule="auto"/>
              <w:jc w:val="both"/>
              <w:rPr>
                <w:sz w:val="24"/>
                <w:szCs w:val="24"/>
              </w:rPr>
            </w:pPr>
          </w:p>
        </w:tc>
        <w:tc>
          <w:tcPr>
            <w:tcW w:w="360" w:type="dxa"/>
            <w:hideMark/>
          </w:tcPr>
          <w:p w14:paraId="1252FEFB" w14:textId="77777777" w:rsidR="00B7662E" w:rsidRPr="00FE4843" w:rsidRDefault="00B7662E" w:rsidP="00CB64B9">
            <w:pPr>
              <w:autoSpaceDE w:val="0"/>
              <w:autoSpaceDN w:val="0"/>
              <w:adjustRightInd w:val="0"/>
              <w:spacing w:line="360" w:lineRule="auto"/>
              <w:jc w:val="both"/>
              <w:rPr>
                <w:sz w:val="24"/>
                <w:szCs w:val="24"/>
              </w:rPr>
            </w:pPr>
          </w:p>
        </w:tc>
      </w:tr>
      <w:tr w:rsidR="004A67D8" w:rsidRPr="00FE4843" w14:paraId="0CFFAE35" w14:textId="77777777" w:rsidTr="00B7662E">
        <w:trPr>
          <w:trHeight w:val="315"/>
        </w:trPr>
        <w:tc>
          <w:tcPr>
            <w:tcW w:w="316" w:type="dxa"/>
            <w:hideMark/>
          </w:tcPr>
          <w:p w14:paraId="2091F0D5" w14:textId="77777777" w:rsidR="00B7662E" w:rsidRPr="00FE4843" w:rsidRDefault="00B7662E" w:rsidP="00CB64B9">
            <w:pPr>
              <w:autoSpaceDE w:val="0"/>
              <w:autoSpaceDN w:val="0"/>
              <w:adjustRightInd w:val="0"/>
              <w:spacing w:line="360" w:lineRule="auto"/>
              <w:jc w:val="both"/>
              <w:rPr>
                <w:sz w:val="24"/>
                <w:szCs w:val="24"/>
              </w:rPr>
            </w:pPr>
            <w:r w:rsidRPr="00FE4843">
              <w:rPr>
                <w:sz w:val="24"/>
                <w:szCs w:val="24"/>
              </w:rPr>
              <w:t>4</w:t>
            </w:r>
          </w:p>
        </w:tc>
        <w:tc>
          <w:tcPr>
            <w:tcW w:w="7442" w:type="dxa"/>
            <w:hideMark/>
          </w:tcPr>
          <w:p w14:paraId="19D0EF27" w14:textId="77777777" w:rsidR="00B7662E" w:rsidRPr="00FE4843" w:rsidRDefault="00B7662E" w:rsidP="00CB64B9">
            <w:pPr>
              <w:autoSpaceDE w:val="0"/>
              <w:autoSpaceDN w:val="0"/>
              <w:adjustRightInd w:val="0"/>
              <w:spacing w:line="360" w:lineRule="auto"/>
              <w:jc w:val="both"/>
              <w:rPr>
                <w:sz w:val="24"/>
                <w:szCs w:val="24"/>
              </w:rPr>
            </w:pPr>
            <w:r w:rsidRPr="00FE4843">
              <w:rPr>
                <w:sz w:val="24"/>
                <w:szCs w:val="24"/>
              </w:rPr>
              <w:t>Our returns on investment are adequate</w:t>
            </w:r>
          </w:p>
        </w:tc>
        <w:tc>
          <w:tcPr>
            <w:tcW w:w="450" w:type="dxa"/>
            <w:hideMark/>
          </w:tcPr>
          <w:p w14:paraId="7F73617D" w14:textId="77777777" w:rsidR="00B7662E" w:rsidRPr="00FE4843" w:rsidRDefault="00B7662E" w:rsidP="00CB64B9">
            <w:pPr>
              <w:autoSpaceDE w:val="0"/>
              <w:autoSpaceDN w:val="0"/>
              <w:adjustRightInd w:val="0"/>
              <w:spacing w:line="360" w:lineRule="auto"/>
              <w:jc w:val="both"/>
              <w:rPr>
                <w:sz w:val="24"/>
                <w:szCs w:val="24"/>
              </w:rPr>
            </w:pPr>
          </w:p>
        </w:tc>
        <w:tc>
          <w:tcPr>
            <w:tcW w:w="358" w:type="dxa"/>
            <w:hideMark/>
          </w:tcPr>
          <w:p w14:paraId="086FECB4" w14:textId="77777777" w:rsidR="00B7662E" w:rsidRPr="00FE4843" w:rsidRDefault="00B7662E" w:rsidP="00CB64B9">
            <w:pPr>
              <w:autoSpaceDE w:val="0"/>
              <w:autoSpaceDN w:val="0"/>
              <w:adjustRightInd w:val="0"/>
              <w:spacing w:line="360" w:lineRule="auto"/>
              <w:jc w:val="both"/>
              <w:rPr>
                <w:sz w:val="24"/>
                <w:szCs w:val="24"/>
              </w:rPr>
            </w:pPr>
          </w:p>
        </w:tc>
        <w:tc>
          <w:tcPr>
            <w:tcW w:w="316" w:type="dxa"/>
            <w:hideMark/>
          </w:tcPr>
          <w:p w14:paraId="48D86545" w14:textId="77777777" w:rsidR="00B7662E" w:rsidRPr="00FE4843" w:rsidRDefault="00B7662E" w:rsidP="00CB64B9">
            <w:pPr>
              <w:autoSpaceDE w:val="0"/>
              <w:autoSpaceDN w:val="0"/>
              <w:adjustRightInd w:val="0"/>
              <w:spacing w:line="360" w:lineRule="auto"/>
              <w:jc w:val="both"/>
              <w:rPr>
                <w:sz w:val="24"/>
                <w:szCs w:val="24"/>
              </w:rPr>
            </w:pPr>
          </w:p>
        </w:tc>
        <w:tc>
          <w:tcPr>
            <w:tcW w:w="316" w:type="dxa"/>
            <w:hideMark/>
          </w:tcPr>
          <w:p w14:paraId="30B1E487" w14:textId="77777777" w:rsidR="00B7662E" w:rsidRPr="00FE4843" w:rsidRDefault="00B7662E" w:rsidP="00CB64B9">
            <w:pPr>
              <w:autoSpaceDE w:val="0"/>
              <w:autoSpaceDN w:val="0"/>
              <w:adjustRightInd w:val="0"/>
              <w:spacing w:line="360" w:lineRule="auto"/>
              <w:jc w:val="both"/>
              <w:rPr>
                <w:sz w:val="24"/>
                <w:szCs w:val="24"/>
              </w:rPr>
            </w:pPr>
          </w:p>
        </w:tc>
        <w:tc>
          <w:tcPr>
            <w:tcW w:w="360" w:type="dxa"/>
            <w:hideMark/>
          </w:tcPr>
          <w:p w14:paraId="3398EE6E" w14:textId="77777777" w:rsidR="00B7662E" w:rsidRPr="00FE4843" w:rsidRDefault="00B7662E" w:rsidP="00CB64B9">
            <w:pPr>
              <w:autoSpaceDE w:val="0"/>
              <w:autoSpaceDN w:val="0"/>
              <w:adjustRightInd w:val="0"/>
              <w:spacing w:line="360" w:lineRule="auto"/>
              <w:jc w:val="both"/>
              <w:rPr>
                <w:sz w:val="24"/>
                <w:szCs w:val="24"/>
              </w:rPr>
            </w:pPr>
          </w:p>
        </w:tc>
      </w:tr>
      <w:tr w:rsidR="004A67D8" w:rsidRPr="00FE4843" w14:paraId="04CD5636" w14:textId="77777777" w:rsidTr="00B7662E">
        <w:trPr>
          <w:trHeight w:val="600"/>
        </w:trPr>
        <w:tc>
          <w:tcPr>
            <w:tcW w:w="316" w:type="dxa"/>
            <w:hideMark/>
          </w:tcPr>
          <w:p w14:paraId="47CADC3A" w14:textId="77777777" w:rsidR="00B7662E" w:rsidRPr="00FE4843" w:rsidRDefault="00B7662E" w:rsidP="00CB64B9">
            <w:pPr>
              <w:autoSpaceDE w:val="0"/>
              <w:autoSpaceDN w:val="0"/>
              <w:adjustRightInd w:val="0"/>
              <w:spacing w:line="360" w:lineRule="auto"/>
              <w:jc w:val="both"/>
              <w:rPr>
                <w:sz w:val="24"/>
                <w:szCs w:val="24"/>
              </w:rPr>
            </w:pPr>
            <w:r w:rsidRPr="00FE4843">
              <w:rPr>
                <w:sz w:val="24"/>
                <w:szCs w:val="24"/>
              </w:rPr>
              <w:t>5</w:t>
            </w:r>
          </w:p>
        </w:tc>
        <w:tc>
          <w:tcPr>
            <w:tcW w:w="7442" w:type="dxa"/>
            <w:hideMark/>
          </w:tcPr>
          <w:p w14:paraId="4C6F8705" w14:textId="77777777" w:rsidR="00B7662E" w:rsidRPr="00FE4843" w:rsidRDefault="00B7662E" w:rsidP="00CB64B9">
            <w:pPr>
              <w:autoSpaceDE w:val="0"/>
              <w:autoSpaceDN w:val="0"/>
              <w:adjustRightInd w:val="0"/>
              <w:spacing w:line="360" w:lineRule="auto"/>
              <w:jc w:val="both"/>
              <w:rPr>
                <w:sz w:val="24"/>
                <w:szCs w:val="24"/>
              </w:rPr>
            </w:pPr>
            <w:r w:rsidRPr="00FE4843">
              <w:rPr>
                <w:sz w:val="24"/>
                <w:szCs w:val="24"/>
              </w:rPr>
              <w:t>The company’s return on equity meets the operational sustainability needs</w:t>
            </w:r>
          </w:p>
        </w:tc>
        <w:tc>
          <w:tcPr>
            <w:tcW w:w="450" w:type="dxa"/>
            <w:hideMark/>
          </w:tcPr>
          <w:p w14:paraId="6D9B9E82" w14:textId="77777777" w:rsidR="00B7662E" w:rsidRPr="00FE4843" w:rsidRDefault="00B7662E" w:rsidP="00CB64B9">
            <w:pPr>
              <w:autoSpaceDE w:val="0"/>
              <w:autoSpaceDN w:val="0"/>
              <w:adjustRightInd w:val="0"/>
              <w:spacing w:line="360" w:lineRule="auto"/>
              <w:jc w:val="both"/>
              <w:rPr>
                <w:sz w:val="24"/>
                <w:szCs w:val="24"/>
              </w:rPr>
            </w:pPr>
          </w:p>
        </w:tc>
        <w:tc>
          <w:tcPr>
            <w:tcW w:w="358" w:type="dxa"/>
            <w:hideMark/>
          </w:tcPr>
          <w:p w14:paraId="061CDD50" w14:textId="77777777" w:rsidR="00B7662E" w:rsidRPr="00FE4843" w:rsidRDefault="00B7662E" w:rsidP="00CB64B9">
            <w:pPr>
              <w:autoSpaceDE w:val="0"/>
              <w:autoSpaceDN w:val="0"/>
              <w:adjustRightInd w:val="0"/>
              <w:spacing w:line="360" w:lineRule="auto"/>
              <w:jc w:val="both"/>
              <w:rPr>
                <w:sz w:val="24"/>
                <w:szCs w:val="24"/>
              </w:rPr>
            </w:pPr>
          </w:p>
        </w:tc>
        <w:tc>
          <w:tcPr>
            <w:tcW w:w="316" w:type="dxa"/>
            <w:hideMark/>
          </w:tcPr>
          <w:p w14:paraId="1C62F1C0" w14:textId="77777777" w:rsidR="00B7662E" w:rsidRPr="00FE4843" w:rsidRDefault="00B7662E" w:rsidP="00CB64B9">
            <w:pPr>
              <w:autoSpaceDE w:val="0"/>
              <w:autoSpaceDN w:val="0"/>
              <w:adjustRightInd w:val="0"/>
              <w:spacing w:line="360" w:lineRule="auto"/>
              <w:jc w:val="both"/>
              <w:rPr>
                <w:sz w:val="24"/>
                <w:szCs w:val="24"/>
              </w:rPr>
            </w:pPr>
          </w:p>
        </w:tc>
        <w:tc>
          <w:tcPr>
            <w:tcW w:w="316" w:type="dxa"/>
            <w:hideMark/>
          </w:tcPr>
          <w:p w14:paraId="1AE10242" w14:textId="77777777" w:rsidR="00B7662E" w:rsidRPr="00FE4843" w:rsidRDefault="00B7662E" w:rsidP="00CB64B9">
            <w:pPr>
              <w:autoSpaceDE w:val="0"/>
              <w:autoSpaceDN w:val="0"/>
              <w:adjustRightInd w:val="0"/>
              <w:spacing w:line="360" w:lineRule="auto"/>
              <w:jc w:val="both"/>
              <w:rPr>
                <w:sz w:val="24"/>
                <w:szCs w:val="24"/>
              </w:rPr>
            </w:pPr>
          </w:p>
        </w:tc>
        <w:tc>
          <w:tcPr>
            <w:tcW w:w="360" w:type="dxa"/>
            <w:hideMark/>
          </w:tcPr>
          <w:p w14:paraId="45205799" w14:textId="77777777" w:rsidR="00B7662E" w:rsidRPr="00FE4843" w:rsidRDefault="00B7662E" w:rsidP="00CB64B9">
            <w:pPr>
              <w:autoSpaceDE w:val="0"/>
              <w:autoSpaceDN w:val="0"/>
              <w:adjustRightInd w:val="0"/>
              <w:spacing w:line="360" w:lineRule="auto"/>
              <w:jc w:val="both"/>
              <w:rPr>
                <w:sz w:val="24"/>
                <w:szCs w:val="24"/>
              </w:rPr>
            </w:pPr>
          </w:p>
        </w:tc>
      </w:tr>
    </w:tbl>
    <w:p w14:paraId="54710FFC" w14:textId="77777777" w:rsidR="00B7662E" w:rsidRPr="00FE4843" w:rsidRDefault="00B7662E" w:rsidP="00CB64B9">
      <w:pPr>
        <w:autoSpaceDE w:val="0"/>
        <w:autoSpaceDN w:val="0"/>
        <w:adjustRightInd w:val="0"/>
        <w:spacing w:line="360" w:lineRule="auto"/>
        <w:jc w:val="both"/>
        <w:rPr>
          <w:rFonts w:ascii="Times New Roman" w:hAnsi="Times New Roman" w:cs="Times New Roman"/>
          <w:sz w:val="24"/>
          <w:szCs w:val="24"/>
        </w:rPr>
      </w:pPr>
    </w:p>
    <w:p w14:paraId="5ECA57AC" w14:textId="77777777" w:rsidR="001E4387" w:rsidRPr="00FE4843" w:rsidRDefault="000D7314" w:rsidP="00CB64B9">
      <w:pPr>
        <w:pStyle w:val="Default"/>
        <w:spacing w:after="240" w:line="360" w:lineRule="auto"/>
        <w:jc w:val="both"/>
        <w:rPr>
          <w:color w:val="auto"/>
        </w:rPr>
      </w:pPr>
      <w:r w:rsidRPr="00FE4843">
        <w:rPr>
          <w:color w:val="auto"/>
        </w:rPr>
        <w:t>Thank you for your time and effort in responding to this questionnaire. Your participation in this survey is greatly appreciated.</w:t>
      </w:r>
    </w:p>
    <w:p w14:paraId="6E00198B" w14:textId="77777777" w:rsidR="001E4387" w:rsidRPr="00FE4843" w:rsidRDefault="001E4387" w:rsidP="00CB64B9">
      <w:pPr>
        <w:pStyle w:val="Default"/>
        <w:spacing w:after="240" w:line="360" w:lineRule="auto"/>
        <w:jc w:val="both"/>
        <w:rPr>
          <w:color w:val="auto"/>
        </w:rPr>
      </w:pPr>
    </w:p>
    <w:p w14:paraId="14E0DC5D" w14:textId="77777777" w:rsidR="001E4387" w:rsidRPr="00FE4843" w:rsidRDefault="001E4387" w:rsidP="00CB64B9">
      <w:pPr>
        <w:pStyle w:val="Default"/>
        <w:spacing w:after="240" w:line="360" w:lineRule="auto"/>
        <w:jc w:val="both"/>
        <w:rPr>
          <w:color w:val="auto"/>
        </w:rPr>
      </w:pPr>
    </w:p>
    <w:p w14:paraId="1172A0CC" w14:textId="77777777" w:rsidR="001E4387" w:rsidRPr="00FE4843" w:rsidRDefault="001E4387" w:rsidP="00CB64B9">
      <w:pPr>
        <w:pStyle w:val="Default"/>
        <w:spacing w:after="240" w:line="360" w:lineRule="auto"/>
        <w:jc w:val="both"/>
        <w:rPr>
          <w:color w:val="auto"/>
        </w:rPr>
      </w:pPr>
    </w:p>
    <w:p w14:paraId="758F70BF" w14:textId="77777777" w:rsidR="001E4387" w:rsidRPr="00FE4843" w:rsidRDefault="001E4387" w:rsidP="00CB64B9">
      <w:pPr>
        <w:pStyle w:val="Default"/>
        <w:spacing w:after="240" w:line="360" w:lineRule="auto"/>
        <w:jc w:val="both"/>
        <w:rPr>
          <w:color w:val="auto"/>
        </w:rPr>
      </w:pPr>
    </w:p>
    <w:p w14:paraId="1AE549E6" w14:textId="77777777" w:rsidR="001E4387" w:rsidRPr="00FE4843" w:rsidRDefault="001E4387" w:rsidP="00CB64B9">
      <w:pPr>
        <w:pStyle w:val="Default"/>
        <w:spacing w:after="240" w:line="360" w:lineRule="auto"/>
        <w:jc w:val="both"/>
        <w:rPr>
          <w:color w:val="auto"/>
        </w:rPr>
      </w:pPr>
    </w:p>
    <w:p w14:paraId="6950AF6E" w14:textId="77777777" w:rsidR="001E4387" w:rsidRPr="00FE4843" w:rsidRDefault="001E4387" w:rsidP="00CB64B9">
      <w:pPr>
        <w:pStyle w:val="Default"/>
        <w:spacing w:after="240" w:line="360" w:lineRule="auto"/>
        <w:jc w:val="both"/>
        <w:rPr>
          <w:color w:val="auto"/>
        </w:rPr>
      </w:pPr>
    </w:p>
    <w:p w14:paraId="5766F59D" w14:textId="77777777" w:rsidR="001E4387" w:rsidRPr="00FE4843" w:rsidRDefault="001E4387" w:rsidP="00CB64B9">
      <w:pPr>
        <w:pStyle w:val="Default"/>
        <w:spacing w:after="240" w:line="360" w:lineRule="auto"/>
        <w:jc w:val="both"/>
        <w:rPr>
          <w:color w:val="auto"/>
        </w:rPr>
      </w:pPr>
    </w:p>
    <w:p w14:paraId="23E95C08" w14:textId="77777777" w:rsidR="001E4387" w:rsidRPr="00FE4843" w:rsidRDefault="001E4387" w:rsidP="00CB64B9">
      <w:pPr>
        <w:pStyle w:val="Default"/>
        <w:spacing w:after="240" w:line="360" w:lineRule="auto"/>
        <w:jc w:val="both"/>
        <w:rPr>
          <w:color w:val="auto"/>
        </w:rPr>
      </w:pPr>
    </w:p>
    <w:p w14:paraId="4A7C6A22" w14:textId="77777777" w:rsidR="001E4387" w:rsidRPr="00FE4843" w:rsidRDefault="001E4387" w:rsidP="00CB64B9">
      <w:pPr>
        <w:pStyle w:val="Default"/>
        <w:spacing w:after="240" w:line="360" w:lineRule="auto"/>
        <w:jc w:val="both"/>
        <w:rPr>
          <w:color w:val="auto"/>
        </w:rPr>
      </w:pPr>
    </w:p>
    <w:p w14:paraId="22008247" w14:textId="77777777" w:rsidR="001E4387" w:rsidRPr="00FE4843" w:rsidRDefault="001E4387" w:rsidP="00CB64B9">
      <w:pPr>
        <w:pStyle w:val="Default"/>
        <w:spacing w:after="240" w:line="360" w:lineRule="auto"/>
        <w:jc w:val="both"/>
        <w:rPr>
          <w:color w:val="auto"/>
        </w:rPr>
      </w:pPr>
    </w:p>
    <w:p w14:paraId="0892B52A" w14:textId="77777777" w:rsidR="001E4387" w:rsidRPr="00FE4843" w:rsidRDefault="001E4387" w:rsidP="00CB64B9">
      <w:pPr>
        <w:pStyle w:val="Default"/>
        <w:spacing w:after="240" w:line="360" w:lineRule="auto"/>
        <w:jc w:val="both"/>
        <w:rPr>
          <w:color w:val="auto"/>
        </w:rPr>
      </w:pPr>
    </w:p>
    <w:p w14:paraId="58D7D1F8" w14:textId="77777777" w:rsidR="001E4387" w:rsidRPr="00FE4843" w:rsidRDefault="001E4387" w:rsidP="00CB64B9">
      <w:pPr>
        <w:pStyle w:val="Default"/>
        <w:spacing w:after="240" w:line="360" w:lineRule="auto"/>
        <w:jc w:val="both"/>
        <w:rPr>
          <w:color w:val="auto"/>
        </w:rPr>
      </w:pPr>
    </w:p>
    <w:p w14:paraId="4DFFA403" w14:textId="03705BD4" w:rsidR="003E416D" w:rsidRPr="003E416D" w:rsidRDefault="003E416D" w:rsidP="00CB64B9">
      <w:pPr>
        <w:pStyle w:val="Heading1"/>
        <w:spacing w:line="360" w:lineRule="auto"/>
        <w:rPr>
          <w:rFonts w:ascii="Times New Roman" w:hAnsi="Times New Roman"/>
          <w:b w:val="0"/>
          <w:sz w:val="24"/>
          <w:szCs w:val="24"/>
        </w:rPr>
      </w:pPr>
      <w:bookmarkStart w:id="206" w:name="_Toc206669664"/>
      <w:bookmarkStart w:id="207" w:name="_Toc208522515"/>
      <w:r w:rsidRPr="003E416D">
        <w:rPr>
          <w:rFonts w:ascii="Times New Roman" w:hAnsi="Times New Roman"/>
          <w:sz w:val="24"/>
          <w:szCs w:val="24"/>
        </w:rPr>
        <w:t>APPENDIX III:</w:t>
      </w:r>
      <w:r w:rsidRPr="003E416D">
        <w:rPr>
          <w:rFonts w:ascii="Times New Roman" w:hAnsi="Times New Roman"/>
          <w:b w:val="0"/>
          <w:sz w:val="24"/>
          <w:szCs w:val="24"/>
        </w:rPr>
        <w:t xml:space="preserve"> </w:t>
      </w:r>
      <w:r w:rsidRPr="003E416D">
        <w:rPr>
          <w:rStyle w:val="Strong"/>
          <w:rFonts w:ascii="Times New Roman" w:hAnsi="Times New Roman"/>
          <w:b/>
          <w:bCs/>
          <w:sz w:val="24"/>
          <w:szCs w:val="24"/>
        </w:rPr>
        <w:t>MAJOR SOFT DRINK MANUFACTURERS IN NAIROBI COUNTY</w:t>
      </w:r>
      <w:bookmarkEnd w:id="206"/>
      <w:bookmarkEnd w:id="207"/>
    </w:p>
    <w:p w14:paraId="6343F78E" w14:textId="77777777" w:rsidR="003E416D" w:rsidRPr="00665407" w:rsidRDefault="003E416D" w:rsidP="00CB64B9">
      <w:pPr>
        <w:pStyle w:val="NormalWeb"/>
        <w:numPr>
          <w:ilvl w:val="0"/>
          <w:numId w:val="37"/>
        </w:numPr>
        <w:spacing w:line="360" w:lineRule="auto"/>
        <w:jc w:val="both"/>
      </w:pPr>
      <w:r w:rsidRPr="00665407">
        <w:rPr>
          <w:rStyle w:val="Strong"/>
          <w:b w:val="0"/>
        </w:rPr>
        <w:t>Coca-Cola Beverages Africa – Nairobi Plant</w:t>
      </w:r>
    </w:p>
    <w:p w14:paraId="417CF514" w14:textId="77777777" w:rsidR="003E416D" w:rsidRPr="00665407" w:rsidRDefault="003E416D" w:rsidP="00CB64B9">
      <w:pPr>
        <w:pStyle w:val="NormalWeb"/>
        <w:numPr>
          <w:ilvl w:val="0"/>
          <w:numId w:val="37"/>
        </w:numPr>
        <w:spacing w:line="360" w:lineRule="auto"/>
        <w:jc w:val="both"/>
      </w:pPr>
      <w:r w:rsidRPr="00665407">
        <w:rPr>
          <w:rStyle w:val="Strong"/>
          <w:b w:val="0"/>
        </w:rPr>
        <w:t>Nairobi Bottlers Ltd</w:t>
      </w:r>
    </w:p>
    <w:p w14:paraId="71D2C8B8" w14:textId="77777777" w:rsidR="003E416D" w:rsidRPr="00665407" w:rsidRDefault="003E416D" w:rsidP="00CB64B9">
      <w:pPr>
        <w:pStyle w:val="NormalWeb"/>
        <w:numPr>
          <w:ilvl w:val="0"/>
          <w:numId w:val="37"/>
        </w:numPr>
        <w:spacing w:line="360" w:lineRule="auto"/>
        <w:jc w:val="both"/>
      </w:pPr>
      <w:r w:rsidRPr="00665407">
        <w:rPr>
          <w:rStyle w:val="Strong"/>
          <w:b w:val="0"/>
        </w:rPr>
        <w:t>Coca-Cola Central East &amp; West Africa Ltd</w:t>
      </w:r>
    </w:p>
    <w:p w14:paraId="3E6B2D7C" w14:textId="77777777" w:rsidR="003E416D" w:rsidRPr="00665407" w:rsidRDefault="003E416D" w:rsidP="00CB64B9">
      <w:pPr>
        <w:pStyle w:val="NormalWeb"/>
        <w:numPr>
          <w:ilvl w:val="0"/>
          <w:numId w:val="37"/>
        </w:numPr>
        <w:spacing w:line="360" w:lineRule="auto"/>
        <w:jc w:val="both"/>
      </w:pPr>
      <w:r w:rsidRPr="00665407">
        <w:rPr>
          <w:rStyle w:val="Strong"/>
          <w:b w:val="0"/>
        </w:rPr>
        <w:t>Kevian Kenya Ltd</w:t>
      </w:r>
    </w:p>
    <w:p w14:paraId="30BCC471" w14:textId="77777777" w:rsidR="003E416D" w:rsidRPr="00665407" w:rsidRDefault="003E416D" w:rsidP="00CB64B9">
      <w:pPr>
        <w:pStyle w:val="NormalWeb"/>
        <w:numPr>
          <w:ilvl w:val="0"/>
          <w:numId w:val="37"/>
        </w:numPr>
        <w:spacing w:line="360" w:lineRule="auto"/>
        <w:jc w:val="both"/>
      </w:pPr>
      <w:r w:rsidRPr="00665407">
        <w:rPr>
          <w:rStyle w:val="Strong"/>
          <w:b w:val="0"/>
        </w:rPr>
        <w:t>Del Monte Kenya Ltd</w:t>
      </w:r>
    </w:p>
    <w:p w14:paraId="54C8E716" w14:textId="77777777" w:rsidR="003E416D" w:rsidRPr="00665407" w:rsidRDefault="003E416D" w:rsidP="00CB64B9">
      <w:pPr>
        <w:pStyle w:val="NormalWeb"/>
        <w:numPr>
          <w:ilvl w:val="0"/>
          <w:numId w:val="37"/>
        </w:numPr>
        <w:spacing w:line="360" w:lineRule="auto"/>
        <w:jc w:val="both"/>
      </w:pPr>
      <w:r w:rsidRPr="00665407">
        <w:rPr>
          <w:rStyle w:val="Strong"/>
          <w:b w:val="0"/>
        </w:rPr>
        <w:t>Suntory Beverage &amp; Food Kenya Ltd</w:t>
      </w:r>
    </w:p>
    <w:p w14:paraId="3A560E22" w14:textId="77777777" w:rsidR="003E416D" w:rsidRPr="00665407" w:rsidRDefault="003E416D" w:rsidP="00CB64B9">
      <w:pPr>
        <w:pStyle w:val="NormalWeb"/>
        <w:numPr>
          <w:ilvl w:val="0"/>
          <w:numId w:val="37"/>
        </w:numPr>
        <w:spacing w:line="360" w:lineRule="auto"/>
        <w:jc w:val="both"/>
      </w:pPr>
      <w:r w:rsidRPr="00665407">
        <w:rPr>
          <w:rStyle w:val="Strong"/>
          <w:b w:val="0"/>
        </w:rPr>
        <w:t>East African Breweries Ltd (EABL)</w:t>
      </w:r>
    </w:p>
    <w:p w14:paraId="126911B6" w14:textId="77777777" w:rsidR="003E416D" w:rsidRPr="00665407" w:rsidRDefault="003E416D" w:rsidP="00CB64B9">
      <w:pPr>
        <w:pStyle w:val="NormalWeb"/>
        <w:numPr>
          <w:ilvl w:val="0"/>
          <w:numId w:val="37"/>
        </w:numPr>
        <w:spacing w:line="360" w:lineRule="auto"/>
        <w:jc w:val="both"/>
      </w:pPr>
      <w:r w:rsidRPr="00665407">
        <w:rPr>
          <w:rStyle w:val="Strong"/>
          <w:b w:val="0"/>
        </w:rPr>
        <w:t>Nestlé Kenya Ltd</w:t>
      </w:r>
    </w:p>
    <w:p w14:paraId="63D9210C" w14:textId="77777777" w:rsidR="003E416D" w:rsidRPr="00665407" w:rsidRDefault="003E416D" w:rsidP="00CB64B9">
      <w:pPr>
        <w:pStyle w:val="NormalWeb"/>
        <w:numPr>
          <w:ilvl w:val="0"/>
          <w:numId w:val="37"/>
        </w:numPr>
        <w:spacing w:line="360" w:lineRule="auto"/>
        <w:jc w:val="both"/>
      </w:pPr>
      <w:r w:rsidRPr="00665407">
        <w:rPr>
          <w:rStyle w:val="Strong"/>
          <w:b w:val="0"/>
        </w:rPr>
        <w:t>Kenya Orchards Ltd</w:t>
      </w:r>
    </w:p>
    <w:p w14:paraId="1BD5B077" w14:textId="77777777" w:rsidR="003E416D" w:rsidRPr="00665407" w:rsidRDefault="003E416D" w:rsidP="00CB64B9">
      <w:pPr>
        <w:pStyle w:val="NormalWeb"/>
        <w:numPr>
          <w:ilvl w:val="0"/>
          <w:numId w:val="37"/>
        </w:numPr>
        <w:spacing w:line="360" w:lineRule="auto"/>
        <w:jc w:val="both"/>
      </w:pPr>
      <w:r w:rsidRPr="00665407">
        <w:rPr>
          <w:rStyle w:val="Strong"/>
          <w:b w:val="0"/>
        </w:rPr>
        <w:t>London Distillers (K) Ltd</w:t>
      </w:r>
    </w:p>
    <w:p w14:paraId="6FDF764E" w14:textId="77777777" w:rsidR="003E416D" w:rsidRPr="00665407" w:rsidRDefault="003E416D" w:rsidP="00CB64B9">
      <w:pPr>
        <w:pStyle w:val="NormalWeb"/>
        <w:numPr>
          <w:ilvl w:val="0"/>
          <w:numId w:val="37"/>
        </w:numPr>
        <w:spacing w:line="360" w:lineRule="auto"/>
        <w:jc w:val="both"/>
      </w:pPr>
      <w:proofErr w:type="spellStart"/>
      <w:r w:rsidRPr="00665407">
        <w:rPr>
          <w:rStyle w:val="Strong"/>
          <w:b w:val="0"/>
        </w:rPr>
        <w:t>Trufoods</w:t>
      </w:r>
      <w:proofErr w:type="spellEnd"/>
      <w:r w:rsidRPr="00665407">
        <w:rPr>
          <w:rStyle w:val="Strong"/>
          <w:b w:val="0"/>
        </w:rPr>
        <w:t xml:space="preserve"> Ltd</w:t>
      </w:r>
    </w:p>
    <w:p w14:paraId="6ACA8D90" w14:textId="77777777" w:rsidR="003E416D" w:rsidRPr="00665407" w:rsidRDefault="003E416D" w:rsidP="00CB64B9">
      <w:pPr>
        <w:pStyle w:val="NormalWeb"/>
        <w:numPr>
          <w:ilvl w:val="0"/>
          <w:numId w:val="37"/>
        </w:numPr>
        <w:spacing w:line="360" w:lineRule="auto"/>
        <w:jc w:val="both"/>
      </w:pPr>
      <w:r w:rsidRPr="00665407">
        <w:rPr>
          <w:rStyle w:val="Strong"/>
          <w:b w:val="0"/>
        </w:rPr>
        <w:t>Utopia Natural Foods Ltd</w:t>
      </w:r>
    </w:p>
    <w:p w14:paraId="77A5B77C" w14:textId="77777777" w:rsidR="003E416D" w:rsidRPr="00665407" w:rsidRDefault="003E416D" w:rsidP="00CB64B9">
      <w:pPr>
        <w:pStyle w:val="NormalWeb"/>
        <w:numPr>
          <w:ilvl w:val="0"/>
          <w:numId w:val="37"/>
        </w:numPr>
        <w:spacing w:line="360" w:lineRule="auto"/>
        <w:jc w:val="both"/>
      </w:pPr>
      <w:proofErr w:type="spellStart"/>
      <w:r w:rsidRPr="00665407">
        <w:rPr>
          <w:rStyle w:val="Strong"/>
          <w:b w:val="0"/>
        </w:rPr>
        <w:t>Frigoken</w:t>
      </w:r>
      <w:proofErr w:type="spellEnd"/>
      <w:r w:rsidRPr="00665407">
        <w:rPr>
          <w:rStyle w:val="Strong"/>
          <w:b w:val="0"/>
        </w:rPr>
        <w:t xml:space="preserve"> Ltd</w:t>
      </w:r>
    </w:p>
    <w:p w14:paraId="2B7CF8B9" w14:textId="77777777" w:rsidR="003E416D" w:rsidRPr="00665407" w:rsidRDefault="003E416D" w:rsidP="00CB64B9">
      <w:pPr>
        <w:pStyle w:val="NormalWeb"/>
        <w:numPr>
          <w:ilvl w:val="0"/>
          <w:numId w:val="37"/>
        </w:numPr>
        <w:spacing w:line="360" w:lineRule="auto"/>
        <w:jc w:val="both"/>
      </w:pPr>
      <w:r w:rsidRPr="00665407">
        <w:rPr>
          <w:rStyle w:val="Strong"/>
          <w:b w:val="0"/>
        </w:rPr>
        <w:t>East Africa Industries Ltd</w:t>
      </w:r>
    </w:p>
    <w:p w14:paraId="745EA19A" w14:textId="77777777" w:rsidR="003E416D" w:rsidRPr="00665407" w:rsidRDefault="003E416D" w:rsidP="00CB64B9">
      <w:pPr>
        <w:pStyle w:val="NormalWeb"/>
        <w:numPr>
          <w:ilvl w:val="0"/>
          <w:numId w:val="37"/>
        </w:numPr>
        <w:spacing w:line="360" w:lineRule="auto"/>
        <w:jc w:val="both"/>
      </w:pPr>
      <w:r w:rsidRPr="00665407">
        <w:rPr>
          <w:rStyle w:val="Strong"/>
          <w:b w:val="0"/>
        </w:rPr>
        <w:t>Kilimanjaro Beverages Ltd</w:t>
      </w:r>
    </w:p>
    <w:p w14:paraId="6D6A8D53" w14:textId="77777777" w:rsidR="003E416D" w:rsidRPr="00665407" w:rsidRDefault="003E416D" w:rsidP="00CB64B9">
      <w:pPr>
        <w:pStyle w:val="NormalWeb"/>
        <w:numPr>
          <w:ilvl w:val="0"/>
          <w:numId w:val="37"/>
        </w:numPr>
        <w:spacing w:line="360" w:lineRule="auto"/>
        <w:jc w:val="both"/>
      </w:pPr>
      <w:proofErr w:type="spellStart"/>
      <w:r w:rsidRPr="00665407">
        <w:rPr>
          <w:rStyle w:val="Strong"/>
          <w:b w:val="0"/>
        </w:rPr>
        <w:t>Mashambani</w:t>
      </w:r>
      <w:proofErr w:type="spellEnd"/>
      <w:r w:rsidRPr="00665407">
        <w:rPr>
          <w:rStyle w:val="Strong"/>
          <w:b w:val="0"/>
        </w:rPr>
        <w:t xml:space="preserve"> Industries Ltd</w:t>
      </w:r>
    </w:p>
    <w:p w14:paraId="2BBC9713" w14:textId="77777777" w:rsidR="003E416D" w:rsidRPr="00665407" w:rsidRDefault="003E416D" w:rsidP="00CB64B9">
      <w:pPr>
        <w:pStyle w:val="NormalWeb"/>
        <w:numPr>
          <w:ilvl w:val="0"/>
          <w:numId w:val="37"/>
        </w:numPr>
        <w:spacing w:line="360" w:lineRule="auto"/>
        <w:jc w:val="both"/>
      </w:pPr>
      <w:proofErr w:type="spellStart"/>
      <w:r w:rsidRPr="00665407">
        <w:rPr>
          <w:rStyle w:val="Strong"/>
          <w:b w:val="0"/>
        </w:rPr>
        <w:t>Kabazi</w:t>
      </w:r>
      <w:proofErr w:type="spellEnd"/>
      <w:r w:rsidRPr="00665407">
        <w:rPr>
          <w:rStyle w:val="Strong"/>
          <w:b w:val="0"/>
        </w:rPr>
        <w:t xml:space="preserve"> Canners Ltd</w:t>
      </w:r>
    </w:p>
    <w:p w14:paraId="7CFC795C" w14:textId="77777777" w:rsidR="003E416D" w:rsidRPr="00665407" w:rsidRDefault="003E416D" w:rsidP="00CB64B9">
      <w:pPr>
        <w:pStyle w:val="NormalWeb"/>
        <w:numPr>
          <w:ilvl w:val="0"/>
          <w:numId w:val="37"/>
        </w:numPr>
        <w:spacing w:line="360" w:lineRule="auto"/>
        <w:jc w:val="both"/>
      </w:pPr>
      <w:r w:rsidRPr="00665407">
        <w:rPr>
          <w:rStyle w:val="Strong"/>
          <w:b w:val="0"/>
        </w:rPr>
        <w:t>J F McCloy Ltd</w:t>
      </w:r>
    </w:p>
    <w:p w14:paraId="7CC8A6DE" w14:textId="77777777" w:rsidR="003E416D" w:rsidRPr="00665407" w:rsidRDefault="003E416D" w:rsidP="00CB64B9">
      <w:pPr>
        <w:pStyle w:val="NormalWeb"/>
        <w:numPr>
          <w:ilvl w:val="0"/>
          <w:numId w:val="37"/>
        </w:numPr>
        <w:spacing w:line="360" w:lineRule="auto"/>
        <w:jc w:val="both"/>
      </w:pPr>
      <w:r w:rsidRPr="00665407">
        <w:rPr>
          <w:rStyle w:val="Strong"/>
          <w:b w:val="0"/>
        </w:rPr>
        <w:t>Kevian Kenya Ltd</w:t>
      </w:r>
    </w:p>
    <w:p w14:paraId="38B69ACB" w14:textId="77777777" w:rsidR="003E416D" w:rsidRPr="00665407" w:rsidRDefault="003E416D" w:rsidP="00CB64B9">
      <w:pPr>
        <w:pStyle w:val="NormalWeb"/>
        <w:numPr>
          <w:ilvl w:val="0"/>
          <w:numId w:val="37"/>
        </w:numPr>
        <w:spacing w:line="360" w:lineRule="auto"/>
        <w:jc w:val="both"/>
      </w:pPr>
      <w:r w:rsidRPr="00665407">
        <w:rPr>
          <w:rStyle w:val="Strong"/>
          <w:b w:val="0"/>
        </w:rPr>
        <w:t xml:space="preserve">Nairobi Bottlers Ltd (Coca-Cola </w:t>
      </w:r>
      <w:proofErr w:type="spellStart"/>
      <w:r w:rsidRPr="00665407">
        <w:rPr>
          <w:rStyle w:val="Strong"/>
          <w:b w:val="0"/>
        </w:rPr>
        <w:t>Sabco</w:t>
      </w:r>
      <w:proofErr w:type="spellEnd"/>
      <w:r w:rsidRPr="00665407">
        <w:rPr>
          <w:rStyle w:val="Strong"/>
          <w:b w:val="0"/>
        </w:rPr>
        <w:t xml:space="preserve"> Group)</w:t>
      </w:r>
    </w:p>
    <w:p w14:paraId="505D393C" w14:textId="77777777" w:rsidR="003E416D" w:rsidRPr="00665407" w:rsidRDefault="003E416D" w:rsidP="00CB64B9">
      <w:pPr>
        <w:pStyle w:val="NormalWeb"/>
        <w:numPr>
          <w:ilvl w:val="0"/>
          <w:numId w:val="37"/>
        </w:numPr>
        <w:spacing w:line="360" w:lineRule="auto"/>
        <w:jc w:val="both"/>
      </w:pPr>
      <w:r w:rsidRPr="00665407">
        <w:rPr>
          <w:rStyle w:val="Strong"/>
          <w:b w:val="0"/>
        </w:rPr>
        <w:t>Nestlé Nairobi Kenya Factory</w:t>
      </w:r>
    </w:p>
    <w:p w14:paraId="23698452" w14:textId="77777777" w:rsidR="003E416D" w:rsidRPr="00665407" w:rsidRDefault="003E416D" w:rsidP="00CB64B9">
      <w:pPr>
        <w:pStyle w:val="NormalWeb"/>
        <w:numPr>
          <w:ilvl w:val="0"/>
          <w:numId w:val="37"/>
        </w:numPr>
        <w:spacing w:line="360" w:lineRule="auto"/>
        <w:jc w:val="both"/>
      </w:pPr>
      <w:r w:rsidRPr="00665407">
        <w:rPr>
          <w:rStyle w:val="Strong"/>
          <w:b w:val="0"/>
        </w:rPr>
        <w:t>UDV (Kenya) Ltd</w:t>
      </w:r>
    </w:p>
    <w:p w14:paraId="2206093E" w14:textId="77777777" w:rsidR="003E416D" w:rsidRPr="00665407" w:rsidRDefault="003E416D" w:rsidP="00CB64B9">
      <w:pPr>
        <w:pStyle w:val="NormalWeb"/>
        <w:numPr>
          <w:ilvl w:val="0"/>
          <w:numId w:val="37"/>
        </w:numPr>
        <w:spacing w:line="360" w:lineRule="auto"/>
        <w:jc w:val="both"/>
      </w:pPr>
      <w:r w:rsidRPr="00665407">
        <w:rPr>
          <w:rStyle w:val="Strong"/>
          <w:b w:val="0"/>
        </w:rPr>
        <w:t>Utopia Natural Foods Ltd</w:t>
      </w:r>
    </w:p>
    <w:p w14:paraId="5C9D65FD" w14:textId="77777777" w:rsidR="003E416D" w:rsidRPr="00665407" w:rsidRDefault="003E416D" w:rsidP="00CB64B9">
      <w:pPr>
        <w:pStyle w:val="NormalWeb"/>
        <w:numPr>
          <w:ilvl w:val="0"/>
          <w:numId w:val="37"/>
        </w:numPr>
        <w:spacing w:line="360" w:lineRule="auto"/>
        <w:jc w:val="both"/>
      </w:pPr>
      <w:r w:rsidRPr="00665407">
        <w:rPr>
          <w:rStyle w:val="Strong"/>
          <w:b w:val="0"/>
        </w:rPr>
        <w:t>Wines &amp; Spirits (Kenya) Ltd</w:t>
      </w:r>
    </w:p>
    <w:p w14:paraId="1D5E8C47" w14:textId="77777777" w:rsidR="003E416D" w:rsidRPr="00665407" w:rsidRDefault="003E416D" w:rsidP="00CB64B9">
      <w:pPr>
        <w:pStyle w:val="NormalWeb"/>
        <w:numPr>
          <w:ilvl w:val="0"/>
          <w:numId w:val="37"/>
        </w:numPr>
        <w:spacing w:line="360" w:lineRule="auto"/>
        <w:jc w:val="both"/>
      </w:pPr>
      <w:proofErr w:type="spellStart"/>
      <w:r w:rsidRPr="00665407">
        <w:rPr>
          <w:rStyle w:val="Strong"/>
          <w:b w:val="0"/>
        </w:rPr>
        <w:t>Frigorex</w:t>
      </w:r>
      <w:proofErr w:type="spellEnd"/>
      <w:r w:rsidRPr="00665407">
        <w:rPr>
          <w:rStyle w:val="Strong"/>
          <w:b w:val="0"/>
        </w:rPr>
        <w:t xml:space="preserve"> East Africa Ltd</w:t>
      </w:r>
    </w:p>
    <w:p w14:paraId="4F3852D0" w14:textId="77777777" w:rsidR="003E416D" w:rsidRPr="00665407" w:rsidRDefault="003E416D" w:rsidP="00CB64B9">
      <w:pPr>
        <w:pStyle w:val="NormalWeb"/>
        <w:numPr>
          <w:ilvl w:val="0"/>
          <w:numId w:val="37"/>
        </w:numPr>
        <w:spacing w:line="360" w:lineRule="auto"/>
        <w:jc w:val="both"/>
      </w:pPr>
      <w:r w:rsidRPr="00665407">
        <w:rPr>
          <w:rStyle w:val="Strong"/>
          <w:b w:val="0"/>
        </w:rPr>
        <w:t>Industrial Plant (EA) Ltd</w:t>
      </w:r>
    </w:p>
    <w:p w14:paraId="3ECDD94B" w14:textId="77777777" w:rsidR="003E416D" w:rsidRPr="00665407" w:rsidRDefault="003E416D" w:rsidP="00CB64B9">
      <w:pPr>
        <w:pStyle w:val="NormalWeb"/>
        <w:numPr>
          <w:ilvl w:val="0"/>
          <w:numId w:val="37"/>
        </w:numPr>
        <w:spacing w:line="360" w:lineRule="auto"/>
        <w:jc w:val="both"/>
      </w:pPr>
      <w:r w:rsidRPr="00665407">
        <w:rPr>
          <w:rStyle w:val="Strong"/>
          <w:b w:val="0"/>
        </w:rPr>
        <w:t>KHS East Africa Ltd</w:t>
      </w:r>
    </w:p>
    <w:p w14:paraId="7A15E304" w14:textId="77777777" w:rsidR="003E416D" w:rsidRPr="00665407" w:rsidRDefault="003E416D" w:rsidP="00CB64B9">
      <w:pPr>
        <w:pStyle w:val="NormalWeb"/>
        <w:numPr>
          <w:ilvl w:val="0"/>
          <w:numId w:val="37"/>
        </w:numPr>
        <w:spacing w:line="360" w:lineRule="auto"/>
        <w:jc w:val="both"/>
      </w:pPr>
      <w:r w:rsidRPr="00665407">
        <w:rPr>
          <w:rStyle w:val="Strong"/>
          <w:b w:val="0"/>
        </w:rPr>
        <w:t>Kevian Kenya Ltd</w:t>
      </w:r>
    </w:p>
    <w:p w14:paraId="34B30950" w14:textId="77777777" w:rsidR="003E416D" w:rsidRPr="00665407" w:rsidRDefault="003E416D" w:rsidP="00CB64B9">
      <w:pPr>
        <w:pStyle w:val="NormalWeb"/>
        <w:numPr>
          <w:ilvl w:val="0"/>
          <w:numId w:val="37"/>
        </w:numPr>
        <w:spacing w:line="360" w:lineRule="auto"/>
        <w:jc w:val="both"/>
      </w:pPr>
      <w:r w:rsidRPr="00665407">
        <w:rPr>
          <w:rStyle w:val="Strong"/>
          <w:b w:val="0"/>
        </w:rPr>
        <w:lastRenderedPageBreak/>
        <w:t>London Distillers (K) Ltd</w:t>
      </w:r>
    </w:p>
    <w:p w14:paraId="53791B73" w14:textId="77777777" w:rsidR="003E416D" w:rsidRPr="00665407" w:rsidRDefault="003E416D" w:rsidP="00CB64B9">
      <w:pPr>
        <w:pStyle w:val="NormalWeb"/>
        <w:numPr>
          <w:ilvl w:val="0"/>
          <w:numId w:val="37"/>
        </w:numPr>
        <w:spacing w:line="360" w:lineRule="auto"/>
        <w:jc w:val="both"/>
      </w:pPr>
      <w:proofErr w:type="spellStart"/>
      <w:r w:rsidRPr="00665407">
        <w:rPr>
          <w:rStyle w:val="Strong"/>
          <w:b w:val="0"/>
        </w:rPr>
        <w:t>Timwood</w:t>
      </w:r>
      <w:proofErr w:type="spellEnd"/>
      <w:r w:rsidRPr="00665407">
        <w:rPr>
          <w:rStyle w:val="Strong"/>
          <w:b w:val="0"/>
        </w:rPr>
        <w:t xml:space="preserve"> Products Ltd</w:t>
      </w:r>
    </w:p>
    <w:p w14:paraId="681EFF5D" w14:textId="77777777" w:rsidR="003E416D" w:rsidRPr="00665407" w:rsidRDefault="003E416D" w:rsidP="00CB64B9">
      <w:pPr>
        <w:pStyle w:val="NormalWeb"/>
        <w:numPr>
          <w:ilvl w:val="0"/>
          <w:numId w:val="37"/>
        </w:numPr>
        <w:spacing w:line="360" w:lineRule="auto"/>
        <w:jc w:val="both"/>
      </w:pPr>
      <w:r w:rsidRPr="00665407">
        <w:rPr>
          <w:rStyle w:val="Strong"/>
          <w:b w:val="0"/>
        </w:rPr>
        <w:t>Vintage Liquor &amp; General Supplies</w:t>
      </w:r>
    </w:p>
    <w:p w14:paraId="083784E8" w14:textId="77777777" w:rsidR="003E416D" w:rsidRPr="00665407" w:rsidRDefault="003E416D" w:rsidP="00CB64B9">
      <w:pPr>
        <w:pStyle w:val="NormalWeb"/>
        <w:numPr>
          <w:ilvl w:val="0"/>
          <w:numId w:val="37"/>
        </w:numPr>
        <w:spacing w:line="360" w:lineRule="auto"/>
        <w:jc w:val="both"/>
      </w:pPr>
      <w:proofErr w:type="spellStart"/>
      <w:r w:rsidRPr="00665407">
        <w:rPr>
          <w:rStyle w:val="Strong"/>
          <w:b w:val="0"/>
        </w:rPr>
        <w:t>Keroche</w:t>
      </w:r>
      <w:proofErr w:type="spellEnd"/>
      <w:r w:rsidRPr="00665407">
        <w:rPr>
          <w:rStyle w:val="Strong"/>
          <w:b w:val="0"/>
        </w:rPr>
        <w:t xml:space="preserve"> Industries Ltd</w:t>
      </w:r>
    </w:p>
    <w:p w14:paraId="54F25DE5" w14:textId="77777777" w:rsidR="003E416D" w:rsidRPr="00665407" w:rsidRDefault="003E416D" w:rsidP="00CB64B9">
      <w:pPr>
        <w:pStyle w:val="NormalWeb"/>
        <w:numPr>
          <w:ilvl w:val="0"/>
          <w:numId w:val="37"/>
        </w:numPr>
        <w:spacing w:line="360" w:lineRule="auto"/>
        <w:jc w:val="both"/>
      </w:pPr>
      <w:r w:rsidRPr="00665407">
        <w:rPr>
          <w:rStyle w:val="Strong"/>
          <w:b w:val="0"/>
        </w:rPr>
        <w:t>KBL - Kenya Breweries Ltd</w:t>
      </w:r>
    </w:p>
    <w:p w14:paraId="7108FB12" w14:textId="77777777" w:rsidR="003E416D" w:rsidRPr="00665407" w:rsidRDefault="003E416D" w:rsidP="00CB64B9">
      <w:pPr>
        <w:pStyle w:val="NormalWeb"/>
        <w:numPr>
          <w:ilvl w:val="0"/>
          <w:numId w:val="37"/>
        </w:numPr>
        <w:spacing w:line="360" w:lineRule="auto"/>
        <w:jc w:val="both"/>
      </w:pPr>
      <w:r w:rsidRPr="00665407">
        <w:rPr>
          <w:rStyle w:val="Strong"/>
          <w:b w:val="0"/>
        </w:rPr>
        <w:t>Linton Park Plc</w:t>
      </w:r>
    </w:p>
    <w:p w14:paraId="0094DC6D" w14:textId="77777777" w:rsidR="003E416D" w:rsidRPr="00665407" w:rsidRDefault="003E416D" w:rsidP="00CB64B9">
      <w:pPr>
        <w:pStyle w:val="NormalWeb"/>
        <w:numPr>
          <w:ilvl w:val="0"/>
          <w:numId w:val="37"/>
        </w:numPr>
        <w:spacing w:line="360" w:lineRule="auto"/>
        <w:jc w:val="both"/>
      </w:pPr>
      <w:r w:rsidRPr="00665407">
        <w:rPr>
          <w:rStyle w:val="Strong"/>
          <w:b w:val="0"/>
        </w:rPr>
        <w:t>London Distillers (K) Ltd</w:t>
      </w:r>
    </w:p>
    <w:p w14:paraId="69D8F0E0" w14:textId="77777777" w:rsidR="003E416D" w:rsidRPr="00665407" w:rsidRDefault="003E416D" w:rsidP="00CB64B9">
      <w:pPr>
        <w:pStyle w:val="NormalWeb"/>
        <w:numPr>
          <w:ilvl w:val="0"/>
          <w:numId w:val="37"/>
        </w:numPr>
        <w:spacing w:line="360" w:lineRule="auto"/>
        <w:jc w:val="both"/>
      </w:pPr>
      <w:proofErr w:type="spellStart"/>
      <w:r w:rsidRPr="00665407">
        <w:rPr>
          <w:rStyle w:val="Strong"/>
          <w:b w:val="0"/>
        </w:rPr>
        <w:t>Timwood</w:t>
      </w:r>
      <w:proofErr w:type="spellEnd"/>
      <w:r w:rsidRPr="00665407">
        <w:rPr>
          <w:rStyle w:val="Strong"/>
          <w:b w:val="0"/>
        </w:rPr>
        <w:t xml:space="preserve"> Products Ltd</w:t>
      </w:r>
    </w:p>
    <w:p w14:paraId="429DB2D1" w14:textId="77777777" w:rsidR="003E416D" w:rsidRPr="00665407" w:rsidRDefault="003E416D" w:rsidP="00CB64B9">
      <w:pPr>
        <w:pStyle w:val="NormalWeb"/>
        <w:numPr>
          <w:ilvl w:val="0"/>
          <w:numId w:val="37"/>
        </w:numPr>
        <w:spacing w:line="360" w:lineRule="auto"/>
        <w:jc w:val="both"/>
      </w:pPr>
      <w:r w:rsidRPr="00665407">
        <w:rPr>
          <w:rStyle w:val="Strong"/>
          <w:b w:val="0"/>
        </w:rPr>
        <w:t>Vintage Liquor &amp; General Supplies</w:t>
      </w:r>
    </w:p>
    <w:p w14:paraId="36E1E161" w14:textId="77777777" w:rsidR="003E416D" w:rsidRPr="00665407" w:rsidRDefault="003E416D" w:rsidP="00CB64B9">
      <w:pPr>
        <w:pStyle w:val="NormalWeb"/>
        <w:numPr>
          <w:ilvl w:val="0"/>
          <w:numId w:val="37"/>
        </w:numPr>
        <w:spacing w:line="360" w:lineRule="auto"/>
        <w:jc w:val="both"/>
      </w:pPr>
      <w:proofErr w:type="spellStart"/>
      <w:r w:rsidRPr="00665407">
        <w:rPr>
          <w:rStyle w:val="Strong"/>
          <w:b w:val="0"/>
        </w:rPr>
        <w:t>Keroche</w:t>
      </w:r>
      <w:proofErr w:type="spellEnd"/>
      <w:r w:rsidRPr="00665407">
        <w:rPr>
          <w:rStyle w:val="Strong"/>
          <w:b w:val="0"/>
        </w:rPr>
        <w:t xml:space="preserve"> Industries Ltd</w:t>
      </w:r>
    </w:p>
    <w:p w14:paraId="12901DD5" w14:textId="77777777" w:rsidR="003E416D" w:rsidRPr="00665407" w:rsidRDefault="003E416D" w:rsidP="00CB64B9">
      <w:pPr>
        <w:pStyle w:val="NormalWeb"/>
        <w:numPr>
          <w:ilvl w:val="0"/>
          <w:numId w:val="37"/>
        </w:numPr>
        <w:spacing w:line="360" w:lineRule="auto"/>
        <w:jc w:val="both"/>
      </w:pPr>
      <w:r w:rsidRPr="00665407">
        <w:rPr>
          <w:rStyle w:val="Strong"/>
          <w:b w:val="0"/>
        </w:rPr>
        <w:t>KBL - Kenya Breweries Ltd</w:t>
      </w:r>
    </w:p>
    <w:p w14:paraId="3DD534D1" w14:textId="6D7267CB" w:rsidR="003E416D" w:rsidRPr="00665407" w:rsidRDefault="003E416D" w:rsidP="00CB64B9">
      <w:pPr>
        <w:pStyle w:val="NormalWeb"/>
        <w:numPr>
          <w:ilvl w:val="0"/>
          <w:numId w:val="37"/>
        </w:numPr>
        <w:spacing w:line="360" w:lineRule="auto"/>
        <w:jc w:val="both"/>
      </w:pPr>
      <w:r w:rsidRPr="00665407">
        <w:rPr>
          <w:rStyle w:val="Strong"/>
          <w:b w:val="0"/>
        </w:rPr>
        <w:t xml:space="preserve">Linton Park </w:t>
      </w:r>
      <w:r w:rsidR="0099362F" w:rsidRPr="00665407">
        <w:rPr>
          <w:rStyle w:val="Strong"/>
          <w:b w:val="0"/>
        </w:rPr>
        <w:t>Plc.</w:t>
      </w:r>
    </w:p>
    <w:p w14:paraId="375817DC" w14:textId="77777777" w:rsidR="003E416D" w:rsidRPr="00665407" w:rsidRDefault="003E416D" w:rsidP="00CB64B9">
      <w:pPr>
        <w:pStyle w:val="NormalWeb"/>
        <w:numPr>
          <w:ilvl w:val="0"/>
          <w:numId w:val="37"/>
        </w:numPr>
        <w:spacing w:line="360" w:lineRule="auto"/>
        <w:jc w:val="both"/>
      </w:pPr>
      <w:r w:rsidRPr="00665407">
        <w:rPr>
          <w:rStyle w:val="Strong"/>
          <w:b w:val="0"/>
        </w:rPr>
        <w:t>London Distillers (K) Ltd</w:t>
      </w:r>
    </w:p>
    <w:p w14:paraId="499815E8" w14:textId="77777777" w:rsidR="003E416D" w:rsidRPr="00665407" w:rsidRDefault="003E416D" w:rsidP="00CB64B9">
      <w:pPr>
        <w:pStyle w:val="NormalWeb"/>
        <w:numPr>
          <w:ilvl w:val="0"/>
          <w:numId w:val="37"/>
        </w:numPr>
        <w:spacing w:line="360" w:lineRule="auto"/>
        <w:jc w:val="both"/>
      </w:pPr>
      <w:proofErr w:type="spellStart"/>
      <w:r w:rsidRPr="00665407">
        <w:rPr>
          <w:rStyle w:val="Strong"/>
          <w:b w:val="0"/>
        </w:rPr>
        <w:t>Timwood</w:t>
      </w:r>
      <w:proofErr w:type="spellEnd"/>
      <w:r w:rsidRPr="00665407">
        <w:rPr>
          <w:rStyle w:val="Strong"/>
          <w:b w:val="0"/>
        </w:rPr>
        <w:t xml:space="preserve"> Products Ltd</w:t>
      </w:r>
    </w:p>
    <w:p w14:paraId="6A8D4DF4" w14:textId="77777777" w:rsidR="003E416D" w:rsidRPr="00665407" w:rsidRDefault="003E416D" w:rsidP="00CB64B9">
      <w:pPr>
        <w:pStyle w:val="NormalWeb"/>
        <w:numPr>
          <w:ilvl w:val="0"/>
          <w:numId w:val="37"/>
        </w:numPr>
        <w:spacing w:line="360" w:lineRule="auto"/>
        <w:jc w:val="both"/>
      </w:pPr>
      <w:r w:rsidRPr="00665407">
        <w:rPr>
          <w:rStyle w:val="Strong"/>
          <w:b w:val="0"/>
        </w:rPr>
        <w:t>Vintage Liquor &amp; General Supplies</w:t>
      </w:r>
    </w:p>
    <w:p w14:paraId="49F48054" w14:textId="77777777" w:rsidR="003E416D" w:rsidRPr="00665407" w:rsidRDefault="003E416D" w:rsidP="00CB64B9">
      <w:pPr>
        <w:pStyle w:val="NormalWeb"/>
        <w:numPr>
          <w:ilvl w:val="0"/>
          <w:numId w:val="37"/>
        </w:numPr>
        <w:spacing w:line="360" w:lineRule="auto"/>
        <w:jc w:val="both"/>
      </w:pPr>
      <w:proofErr w:type="spellStart"/>
      <w:r w:rsidRPr="00665407">
        <w:rPr>
          <w:rStyle w:val="Strong"/>
          <w:b w:val="0"/>
        </w:rPr>
        <w:t>Keroche</w:t>
      </w:r>
      <w:proofErr w:type="spellEnd"/>
      <w:r w:rsidRPr="00665407">
        <w:rPr>
          <w:rStyle w:val="Strong"/>
          <w:b w:val="0"/>
        </w:rPr>
        <w:t xml:space="preserve"> Industries Ltd</w:t>
      </w:r>
    </w:p>
    <w:p w14:paraId="43EBE591" w14:textId="77777777" w:rsidR="003E416D" w:rsidRPr="00665407" w:rsidRDefault="003E416D" w:rsidP="00CB64B9">
      <w:pPr>
        <w:pStyle w:val="NormalWeb"/>
        <w:numPr>
          <w:ilvl w:val="0"/>
          <w:numId w:val="37"/>
        </w:numPr>
        <w:spacing w:line="360" w:lineRule="auto"/>
        <w:jc w:val="both"/>
      </w:pPr>
      <w:r w:rsidRPr="00665407">
        <w:rPr>
          <w:rStyle w:val="Strong"/>
          <w:b w:val="0"/>
        </w:rPr>
        <w:t>KBL - Kenya Breweries Ltd</w:t>
      </w:r>
    </w:p>
    <w:p w14:paraId="4BD2B75A" w14:textId="77777777" w:rsidR="003E416D" w:rsidRPr="00665407" w:rsidRDefault="003E416D" w:rsidP="00CB64B9">
      <w:pPr>
        <w:pStyle w:val="NormalWeb"/>
        <w:numPr>
          <w:ilvl w:val="0"/>
          <w:numId w:val="37"/>
        </w:numPr>
        <w:spacing w:line="360" w:lineRule="auto"/>
        <w:jc w:val="both"/>
      </w:pPr>
      <w:r w:rsidRPr="00665407">
        <w:rPr>
          <w:rStyle w:val="Strong"/>
          <w:b w:val="0"/>
        </w:rPr>
        <w:t>Linton Park Plc</w:t>
      </w:r>
    </w:p>
    <w:p w14:paraId="6DD0E311" w14:textId="77777777" w:rsidR="003E416D" w:rsidRPr="00665407" w:rsidRDefault="003E416D" w:rsidP="00CB64B9">
      <w:pPr>
        <w:pStyle w:val="NormalWeb"/>
        <w:numPr>
          <w:ilvl w:val="0"/>
          <w:numId w:val="37"/>
        </w:numPr>
        <w:spacing w:line="360" w:lineRule="auto"/>
        <w:jc w:val="both"/>
      </w:pPr>
      <w:r w:rsidRPr="00665407">
        <w:rPr>
          <w:rStyle w:val="Strong"/>
          <w:b w:val="0"/>
        </w:rPr>
        <w:t>London Distillers (K) Ltd</w:t>
      </w:r>
    </w:p>
    <w:p w14:paraId="01A3E82F" w14:textId="77777777" w:rsidR="003E416D" w:rsidRPr="00665407" w:rsidRDefault="003E416D" w:rsidP="00CB64B9">
      <w:pPr>
        <w:pStyle w:val="NormalWeb"/>
        <w:numPr>
          <w:ilvl w:val="0"/>
          <w:numId w:val="37"/>
        </w:numPr>
        <w:spacing w:line="360" w:lineRule="auto"/>
        <w:jc w:val="both"/>
      </w:pPr>
      <w:proofErr w:type="spellStart"/>
      <w:r w:rsidRPr="00665407">
        <w:rPr>
          <w:rStyle w:val="Strong"/>
          <w:b w:val="0"/>
        </w:rPr>
        <w:t>Timwood</w:t>
      </w:r>
      <w:proofErr w:type="spellEnd"/>
      <w:r w:rsidRPr="00665407">
        <w:rPr>
          <w:rStyle w:val="Strong"/>
          <w:b w:val="0"/>
        </w:rPr>
        <w:t xml:space="preserve"> Products Ltd</w:t>
      </w:r>
    </w:p>
    <w:p w14:paraId="080F00DC" w14:textId="77777777" w:rsidR="003E416D" w:rsidRPr="00665407" w:rsidRDefault="003E416D" w:rsidP="00CB64B9">
      <w:pPr>
        <w:pStyle w:val="NormalWeb"/>
        <w:numPr>
          <w:ilvl w:val="0"/>
          <w:numId w:val="37"/>
        </w:numPr>
        <w:spacing w:line="360" w:lineRule="auto"/>
        <w:jc w:val="both"/>
      </w:pPr>
      <w:r w:rsidRPr="00665407">
        <w:rPr>
          <w:rStyle w:val="Strong"/>
          <w:b w:val="0"/>
        </w:rPr>
        <w:t>Vintage Liquor &amp; General Supplies</w:t>
      </w:r>
    </w:p>
    <w:p w14:paraId="42A0AAB9" w14:textId="77777777" w:rsidR="003E416D" w:rsidRPr="00665407" w:rsidRDefault="003E416D" w:rsidP="00CB64B9">
      <w:pPr>
        <w:pStyle w:val="NormalWeb"/>
        <w:numPr>
          <w:ilvl w:val="0"/>
          <w:numId w:val="37"/>
        </w:numPr>
        <w:spacing w:line="360" w:lineRule="auto"/>
        <w:jc w:val="both"/>
      </w:pPr>
      <w:proofErr w:type="spellStart"/>
      <w:r w:rsidRPr="00665407">
        <w:rPr>
          <w:rStyle w:val="Strong"/>
          <w:b w:val="0"/>
        </w:rPr>
        <w:t>Keroche</w:t>
      </w:r>
      <w:proofErr w:type="spellEnd"/>
      <w:r w:rsidRPr="00665407">
        <w:rPr>
          <w:rStyle w:val="Strong"/>
          <w:b w:val="0"/>
        </w:rPr>
        <w:t xml:space="preserve"> Industries Ltd</w:t>
      </w:r>
    </w:p>
    <w:p w14:paraId="28C26665" w14:textId="77777777" w:rsidR="003E416D" w:rsidRPr="00665407" w:rsidRDefault="003E416D" w:rsidP="00CB64B9">
      <w:pPr>
        <w:pStyle w:val="NormalWeb"/>
        <w:numPr>
          <w:ilvl w:val="0"/>
          <w:numId w:val="37"/>
        </w:numPr>
        <w:spacing w:line="360" w:lineRule="auto"/>
        <w:jc w:val="both"/>
      </w:pPr>
      <w:r w:rsidRPr="00665407">
        <w:rPr>
          <w:rStyle w:val="Strong"/>
          <w:b w:val="0"/>
        </w:rPr>
        <w:t>KBL - Kenya Breweries Ltd</w:t>
      </w:r>
    </w:p>
    <w:p w14:paraId="44DEF121" w14:textId="77777777" w:rsidR="003E416D" w:rsidRPr="00665407" w:rsidRDefault="003E416D" w:rsidP="00CB64B9">
      <w:pPr>
        <w:pStyle w:val="NormalWeb"/>
        <w:numPr>
          <w:ilvl w:val="0"/>
          <w:numId w:val="37"/>
        </w:numPr>
        <w:spacing w:line="360" w:lineRule="auto"/>
        <w:jc w:val="both"/>
      </w:pPr>
      <w:r w:rsidRPr="00665407">
        <w:rPr>
          <w:rStyle w:val="Strong"/>
          <w:b w:val="0"/>
        </w:rPr>
        <w:t>Linton Park Plc</w:t>
      </w:r>
    </w:p>
    <w:p w14:paraId="37D560EC" w14:textId="77777777" w:rsidR="003E416D" w:rsidRPr="00665407" w:rsidRDefault="003E416D" w:rsidP="00CB64B9">
      <w:pPr>
        <w:pStyle w:val="NormalWeb"/>
        <w:numPr>
          <w:ilvl w:val="0"/>
          <w:numId w:val="37"/>
        </w:numPr>
        <w:spacing w:line="360" w:lineRule="auto"/>
        <w:jc w:val="both"/>
      </w:pPr>
      <w:r w:rsidRPr="00665407">
        <w:rPr>
          <w:rStyle w:val="Strong"/>
          <w:b w:val="0"/>
        </w:rPr>
        <w:t>London Distillers (K) Ltd</w:t>
      </w:r>
    </w:p>
    <w:p w14:paraId="0FF400B9" w14:textId="77777777" w:rsidR="003E416D" w:rsidRPr="00665407" w:rsidRDefault="003E416D" w:rsidP="00CB64B9">
      <w:pPr>
        <w:pStyle w:val="NormalWeb"/>
        <w:numPr>
          <w:ilvl w:val="0"/>
          <w:numId w:val="37"/>
        </w:numPr>
        <w:spacing w:line="360" w:lineRule="auto"/>
        <w:jc w:val="both"/>
      </w:pPr>
      <w:proofErr w:type="spellStart"/>
      <w:r w:rsidRPr="00665407">
        <w:rPr>
          <w:rStyle w:val="Strong"/>
          <w:b w:val="0"/>
        </w:rPr>
        <w:t>Timwood</w:t>
      </w:r>
      <w:proofErr w:type="spellEnd"/>
      <w:r w:rsidRPr="00665407">
        <w:rPr>
          <w:rStyle w:val="Strong"/>
          <w:b w:val="0"/>
        </w:rPr>
        <w:t xml:space="preserve"> Products Ltd</w:t>
      </w:r>
    </w:p>
    <w:p w14:paraId="1ECC7B85" w14:textId="77777777" w:rsidR="003E416D" w:rsidRPr="00665407" w:rsidRDefault="003E416D" w:rsidP="00CB64B9">
      <w:pPr>
        <w:pStyle w:val="NormalWeb"/>
        <w:numPr>
          <w:ilvl w:val="0"/>
          <w:numId w:val="37"/>
        </w:numPr>
        <w:spacing w:line="360" w:lineRule="auto"/>
        <w:jc w:val="both"/>
      </w:pPr>
      <w:r w:rsidRPr="00665407">
        <w:rPr>
          <w:rStyle w:val="Strong"/>
          <w:b w:val="0"/>
        </w:rPr>
        <w:t>Vintage Liquor &amp; General Supplies</w:t>
      </w:r>
    </w:p>
    <w:p w14:paraId="25AB6DA4" w14:textId="77777777" w:rsidR="003E416D" w:rsidRPr="00665407" w:rsidRDefault="003E416D" w:rsidP="00CB64B9">
      <w:pPr>
        <w:pStyle w:val="NormalWeb"/>
        <w:numPr>
          <w:ilvl w:val="0"/>
          <w:numId w:val="37"/>
        </w:numPr>
        <w:spacing w:line="360" w:lineRule="auto"/>
        <w:jc w:val="both"/>
      </w:pPr>
      <w:proofErr w:type="spellStart"/>
      <w:r w:rsidRPr="00665407">
        <w:rPr>
          <w:rStyle w:val="Strong"/>
          <w:b w:val="0"/>
        </w:rPr>
        <w:t>Keroche</w:t>
      </w:r>
      <w:proofErr w:type="spellEnd"/>
      <w:r w:rsidRPr="00665407">
        <w:rPr>
          <w:rStyle w:val="Strong"/>
          <w:b w:val="0"/>
        </w:rPr>
        <w:t xml:space="preserve"> Industries Ltd</w:t>
      </w:r>
    </w:p>
    <w:p w14:paraId="3C99FBA1" w14:textId="77777777" w:rsidR="003E416D" w:rsidRPr="00665407" w:rsidRDefault="003E416D" w:rsidP="00CB64B9">
      <w:pPr>
        <w:pStyle w:val="NormalWeb"/>
        <w:numPr>
          <w:ilvl w:val="0"/>
          <w:numId w:val="37"/>
        </w:numPr>
        <w:spacing w:line="360" w:lineRule="auto"/>
        <w:jc w:val="both"/>
      </w:pPr>
      <w:r w:rsidRPr="00665407">
        <w:rPr>
          <w:rStyle w:val="Strong"/>
          <w:b w:val="0"/>
        </w:rPr>
        <w:t>KBL - Kenya Breweries Ltd</w:t>
      </w:r>
    </w:p>
    <w:p w14:paraId="7A571B2A" w14:textId="77777777" w:rsidR="003E416D" w:rsidRPr="00665407" w:rsidRDefault="003E416D" w:rsidP="00CB64B9">
      <w:pPr>
        <w:pStyle w:val="NormalWeb"/>
        <w:numPr>
          <w:ilvl w:val="0"/>
          <w:numId w:val="37"/>
        </w:numPr>
        <w:spacing w:line="360" w:lineRule="auto"/>
        <w:jc w:val="both"/>
      </w:pPr>
      <w:r w:rsidRPr="00665407">
        <w:rPr>
          <w:rStyle w:val="Strong"/>
          <w:b w:val="0"/>
        </w:rPr>
        <w:t>Linton Park Plc</w:t>
      </w:r>
    </w:p>
    <w:p w14:paraId="7ABA05A0" w14:textId="77777777" w:rsidR="003E416D" w:rsidRPr="00665407" w:rsidRDefault="003E416D" w:rsidP="00CB64B9">
      <w:pPr>
        <w:pStyle w:val="NormalWeb"/>
        <w:numPr>
          <w:ilvl w:val="0"/>
          <w:numId w:val="37"/>
        </w:numPr>
        <w:spacing w:line="360" w:lineRule="auto"/>
        <w:jc w:val="both"/>
      </w:pPr>
      <w:r w:rsidRPr="00665407">
        <w:rPr>
          <w:rStyle w:val="Strong"/>
          <w:b w:val="0"/>
        </w:rPr>
        <w:t>London Distillers (K) Ltd</w:t>
      </w:r>
    </w:p>
    <w:p w14:paraId="4D76D691" w14:textId="77777777" w:rsidR="003E416D" w:rsidRPr="00665407" w:rsidRDefault="003E416D" w:rsidP="00CB64B9">
      <w:pPr>
        <w:pStyle w:val="NormalWeb"/>
        <w:numPr>
          <w:ilvl w:val="0"/>
          <w:numId w:val="37"/>
        </w:numPr>
        <w:spacing w:line="360" w:lineRule="auto"/>
        <w:jc w:val="both"/>
      </w:pPr>
      <w:proofErr w:type="spellStart"/>
      <w:r w:rsidRPr="00665407">
        <w:rPr>
          <w:rStyle w:val="Strong"/>
          <w:b w:val="0"/>
        </w:rPr>
        <w:lastRenderedPageBreak/>
        <w:t>Timwood</w:t>
      </w:r>
      <w:proofErr w:type="spellEnd"/>
      <w:r w:rsidRPr="00665407">
        <w:rPr>
          <w:rStyle w:val="Strong"/>
          <w:b w:val="0"/>
        </w:rPr>
        <w:t xml:space="preserve"> Products Ltd</w:t>
      </w:r>
    </w:p>
    <w:p w14:paraId="631253DD" w14:textId="77777777" w:rsidR="003E416D" w:rsidRPr="00665407" w:rsidRDefault="003E416D" w:rsidP="00CB64B9">
      <w:pPr>
        <w:pStyle w:val="NormalWeb"/>
        <w:numPr>
          <w:ilvl w:val="0"/>
          <w:numId w:val="37"/>
        </w:numPr>
        <w:spacing w:line="360" w:lineRule="auto"/>
        <w:jc w:val="both"/>
      </w:pPr>
      <w:r w:rsidRPr="00665407">
        <w:rPr>
          <w:rStyle w:val="Strong"/>
          <w:b w:val="0"/>
        </w:rPr>
        <w:t>Vintage Liquor &amp; General Supplies</w:t>
      </w:r>
    </w:p>
    <w:p w14:paraId="5128214C" w14:textId="77777777" w:rsidR="003E416D" w:rsidRPr="00665407" w:rsidRDefault="003E416D" w:rsidP="00CB64B9">
      <w:pPr>
        <w:pStyle w:val="NormalWeb"/>
        <w:numPr>
          <w:ilvl w:val="0"/>
          <w:numId w:val="37"/>
        </w:numPr>
        <w:spacing w:line="360" w:lineRule="auto"/>
        <w:jc w:val="both"/>
      </w:pPr>
      <w:proofErr w:type="spellStart"/>
      <w:r w:rsidRPr="00665407">
        <w:rPr>
          <w:rStyle w:val="Strong"/>
          <w:b w:val="0"/>
        </w:rPr>
        <w:t>Keroche</w:t>
      </w:r>
      <w:proofErr w:type="spellEnd"/>
      <w:r w:rsidRPr="00665407">
        <w:rPr>
          <w:rStyle w:val="Strong"/>
          <w:b w:val="0"/>
        </w:rPr>
        <w:t xml:space="preserve"> Industries Ltd</w:t>
      </w:r>
    </w:p>
    <w:p w14:paraId="0B923C8D" w14:textId="77777777" w:rsidR="003E416D" w:rsidRPr="00665407" w:rsidRDefault="003E416D" w:rsidP="00CB64B9">
      <w:pPr>
        <w:pStyle w:val="NormalWeb"/>
        <w:numPr>
          <w:ilvl w:val="0"/>
          <w:numId w:val="37"/>
        </w:numPr>
        <w:spacing w:line="360" w:lineRule="auto"/>
        <w:jc w:val="both"/>
      </w:pPr>
      <w:r w:rsidRPr="00665407">
        <w:rPr>
          <w:rStyle w:val="Strong"/>
          <w:b w:val="0"/>
        </w:rPr>
        <w:t>KBL - Kenya Breweries Ltd</w:t>
      </w:r>
    </w:p>
    <w:p w14:paraId="04299BD5" w14:textId="77777777" w:rsidR="003E416D" w:rsidRPr="00665407" w:rsidRDefault="003E416D" w:rsidP="00CB64B9">
      <w:pPr>
        <w:pStyle w:val="NormalWeb"/>
        <w:numPr>
          <w:ilvl w:val="0"/>
          <w:numId w:val="37"/>
        </w:numPr>
        <w:spacing w:line="360" w:lineRule="auto"/>
        <w:jc w:val="both"/>
      </w:pPr>
      <w:r w:rsidRPr="00665407">
        <w:rPr>
          <w:rStyle w:val="Strong"/>
          <w:b w:val="0"/>
        </w:rPr>
        <w:t>Linton Park Plc</w:t>
      </w:r>
    </w:p>
    <w:p w14:paraId="4B4BED1B" w14:textId="77777777" w:rsidR="003E416D" w:rsidRPr="00665407" w:rsidRDefault="003E416D" w:rsidP="00CB64B9">
      <w:pPr>
        <w:pStyle w:val="NormalWeb"/>
        <w:numPr>
          <w:ilvl w:val="0"/>
          <w:numId w:val="37"/>
        </w:numPr>
        <w:spacing w:line="360" w:lineRule="auto"/>
        <w:jc w:val="both"/>
      </w:pPr>
      <w:r w:rsidRPr="00665407">
        <w:rPr>
          <w:rStyle w:val="Strong"/>
          <w:b w:val="0"/>
        </w:rPr>
        <w:t>London Distillers (K) Ltd</w:t>
      </w:r>
    </w:p>
    <w:p w14:paraId="3AD3FD86" w14:textId="77777777" w:rsidR="003E416D" w:rsidRPr="00665407" w:rsidRDefault="003E416D" w:rsidP="00CB64B9">
      <w:pPr>
        <w:pStyle w:val="NormalWeb"/>
        <w:numPr>
          <w:ilvl w:val="0"/>
          <w:numId w:val="37"/>
        </w:numPr>
        <w:spacing w:line="360" w:lineRule="auto"/>
        <w:jc w:val="both"/>
      </w:pPr>
      <w:proofErr w:type="spellStart"/>
      <w:r w:rsidRPr="00665407">
        <w:rPr>
          <w:rStyle w:val="Strong"/>
          <w:b w:val="0"/>
        </w:rPr>
        <w:t>Timwood</w:t>
      </w:r>
      <w:proofErr w:type="spellEnd"/>
      <w:r w:rsidRPr="00665407">
        <w:rPr>
          <w:rStyle w:val="Strong"/>
          <w:b w:val="0"/>
        </w:rPr>
        <w:t xml:space="preserve"> Products Ltd</w:t>
      </w:r>
    </w:p>
    <w:p w14:paraId="71B1D9EA" w14:textId="77777777" w:rsidR="003E416D" w:rsidRPr="00665407" w:rsidRDefault="003E416D" w:rsidP="00CB64B9">
      <w:pPr>
        <w:pStyle w:val="NormalWeb"/>
        <w:numPr>
          <w:ilvl w:val="0"/>
          <w:numId w:val="37"/>
        </w:numPr>
        <w:spacing w:line="360" w:lineRule="auto"/>
        <w:jc w:val="both"/>
      </w:pPr>
      <w:r w:rsidRPr="00665407">
        <w:rPr>
          <w:rStyle w:val="Strong"/>
          <w:b w:val="0"/>
        </w:rPr>
        <w:t>Vintage Liquor &amp; General Supplies</w:t>
      </w:r>
    </w:p>
    <w:p w14:paraId="4F01D6D9" w14:textId="77777777" w:rsidR="003E416D" w:rsidRPr="00665407" w:rsidRDefault="003E416D" w:rsidP="00CB64B9">
      <w:pPr>
        <w:pStyle w:val="NormalWeb"/>
        <w:numPr>
          <w:ilvl w:val="0"/>
          <w:numId w:val="37"/>
        </w:numPr>
        <w:spacing w:line="360" w:lineRule="auto"/>
        <w:jc w:val="both"/>
      </w:pPr>
      <w:proofErr w:type="spellStart"/>
      <w:r w:rsidRPr="00665407">
        <w:rPr>
          <w:rStyle w:val="Strong"/>
          <w:b w:val="0"/>
        </w:rPr>
        <w:t>Keroche</w:t>
      </w:r>
      <w:proofErr w:type="spellEnd"/>
      <w:r w:rsidRPr="00665407">
        <w:rPr>
          <w:rStyle w:val="Strong"/>
          <w:b w:val="0"/>
        </w:rPr>
        <w:t xml:space="preserve"> Industries Ltd</w:t>
      </w:r>
    </w:p>
    <w:p w14:paraId="1AC8C22F" w14:textId="43E547C8" w:rsidR="003A379E" w:rsidRPr="00FE4843" w:rsidRDefault="003A379E" w:rsidP="00CB64B9">
      <w:pPr>
        <w:pStyle w:val="Default"/>
        <w:spacing w:after="240" w:line="360" w:lineRule="auto"/>
        <w:jc w:val="center"/>
        <w:outlineLvl w:val="0"/>
        <w:rPr>
          <w:b/>
          <w:color w:val="auto"/>
        </w:rPr>
      </w:pPr>
    </w:p>
    <w:p w14:paraId="22CE42AB" w14:textId="64EAA845" w:rsidR="009B4A6D" w:rsidRPr="00FE4843" w:rsidRDefault="009B4A6D" w:rsidP="00CB64B9">
      <w:pPr>
        <w:spacing w:line="360" w:lineRule="auto"/>
        <w:rPr>
          <w:rFonts w:ascii="Times New Roman" w:hAnsi="Times New Roman" w:cs="Times New Roman"/>
          <w:sz w:val="24"/>
          <w:szCs w:val="24"/>
        </w:rPr>
      </w:pPr>
    </w:p>
    <w:sectPr w:rsidR="009B4A6D" w:rsidRPr="00FE4843" w:rsidSect="00646A1C">
      <w:footerReference w:type="default" r:id="rId14"/>
      <w:type w:val="continuous"/>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8F562" w14:textId="77777777" w:rsidR="00D5694C" w:rsidRDefault="00D5694C" w:rsidP="004A67D8">
      <w:pPr>
        <w:spacing w:after="0" w:line="240" w:lineRule="auto"/>
      </w:pPr>
      <w:r>
        <w:separator/>
      </w:r>
    </w:p>
  </w:endnote>
  <w:endnote w:type="continuationSeparator" w:id="0">
    <w:p w14:paraId="64AA147F" w14:textId="77777777" w:rsidR="00D5694C" w:rsidRDefault="00D5694C" w:rsidP="004A6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9392972"/>
      <w:docPartObj>
        <w:docPartGallery w:val="Page Numbers (Bottom of Page)"/>
        <w:docPartUnique/>
      </w:docPartObj>
    </w:sdtPr>
    <w:sdtEndPr>
      <w:rPr>
        <w:rFonts w:ascii="Times New Roman" w:hAnsi="Times New Roman" w:cs="Times New Roman"/>
        <w:noProof/>
        <w:sz w:val="24"/>
        <w:szCs w:val="24"/>
      </w:rPr>
    </w:sdtEndPr>
    <w:sdtContent>
      <w:p w14:paraId="5D203B6D" w14:textId="47288EC9" w:rsidR="004F2501" w:rsidRPr="004F2501" w:rsidRDefault="004F2501">
        <w:pPr>
          <w:pStyle w:val="Footer"/>
          <w:jc w:val="center"/>
          <w:rPr>
            <w:rFonts w:ascii="Times New Roman" w:hAnsi="Times New Roman" w:cs="Times New Roman"/>
            <w:sz w:val="24"/>
            <w:szCs w:val="24"/>
          </w:rPr>
        </w:pPr>
        <w:r w:rsidRPr="004F2501">
          <w:rPr>
            <w:rFonts w:ascii="Times New Roman" w:hAnsi="Times New Roman" w:cs="Times New Roman"/>
            <w:sz w:val="24"/>
            <w:szCs w:val="24"/>
          </w:rPr>
          <w:fldChar w:fldCharType="begin"/>
        </w:r>
        <w:r w:rsidRPr="004F2501">
          <w:rPr>
            <w:rFonts w:ascii="Times New Roman" w:hAnsi="Times New Roman" w:cs="Times New Roman"/>
            <w:sz w:val="24"/>
            <w:szCs w:val="24"/>
          </w:rPr>
          <w:instrText xml:space="preserve"> PAGE   \* MERGEFORMAT </w:instrText>
        </w:r>
        <w:r w:rsidRPr="004F2501">
          <w:rPr>
            <w:rFonts w:ascii="Times New Roman" w:hAnsi="Times New Roman" w:cs="Times New Roman"/>
            <w:sz w:val="24"/>
            <w:szCs w:val="24"/>
          </w:rPr>
          <w:fldChar w:fldCharType="separate"/>
        </w:r>
        <w:r w:rsidR="004F00F3">
          <w:rPr>
            <w:rFonts w:ascii="Times New Roman" w:hAnsi="Times New Roman" w:cs="Times New Roman"/>
            <w:noProof/>
            <w:sz w:val="24"/>
            <w:szCs w:val="24"/>
          </w:rPr>
          <w:t>xi</w:t>
        </w:r>
        <w:r w:rsidRPr="004F2501">
          <w:rPr>
            <w:rFonts w:ascii="Times New Roman" w:hAnsi="Times New Roman" w:cs="Times New Roman"/>
            <w:noProof/>
            <w:sz w:val="24"/>
            <w:szCs w:val="24"/>
          </w:rPr>
          <w:fldChar w:fldCharType="end"/>
        </w:r>
      </w:p>
    </w:sdtContent>
  </w:sdt>
  <w:p w14:paraId="3894A914" w14:textId="77777777" w:rsidR="004F2501" w:rsidRDefault="004F25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61468479"/>
      <w:docPartObj>
        <w:docPartGallery w:val="Page Numbers (Bottom of Page)"/>
        <w:docPartUnique/>
      </w:docPartObj>
    </w:sdtPr>
    <w:sdtEndPr>
      <w:rPr>
        <w:noProof/>
      </w:rPr>
    </w:sdtEndPr>
    <w:sdtContent>
      <w:p w14:paraId="2C5DE4AB" w14:textId="77777777" w:rsidR="004F2501" w:rsidRPr="0010743F" w:rsidRDefault="004F2501">
        <w:pPr>
          <w:pStyle w:val="Footer"/>
          <w:jc w:val="center"/>
          <w:rPr>
            <w:rFonts w:ascii="Times New Roman" w:hAnsi="Times New Roman" w:cs="Times New Roman"/>
            <w:sz w:val="24"/>
            <w:szCs w:val="24"/>
          </w:rPr>
        </w:pPr>
        <w:r w:rsidRPr="0010743F">
          <w:rPr>
            <w:rFonts w:ascii="Times New Roman" w:hAnsi="Times New Roman" w:cs="Times New Roman"/>
            <w:sz w:val="24"/>
            <w:szCs w:val="24"/>
          </w:rPr>
          <w:fldChar w:fldCharType="begin"/>
        </w:r>
        <w:r w:rsidRPr="0010743F">
          <w:rPr>
            <w:rFonts w:ascii="Times New Roman" w:hAnsi="Times New Roman" w:cs="Times New Roman"/>
            <w:sz w:val="24"/>
            <w:szCs w:val="24"/>
          </w:rPr>
          <w:instrText xml:space="preserve"> PAGE   \* MERGEFORMAT </w:instrText>
        </w:r>
        <w:r w:rsidRPr="0010743F">
          <w:rPr>
            <w:rFonts w:ascii="Times New Roman" w:hAnsi="Times New Roman" w:cs="Times New Roman"/>
            <w:sz w:val="24"/>
            <w:szCs w:val="24"/>
          </w:rPr>
          <w:fldChar w:fldCharType="separate"/>
        </w:r>
        <w:r w:rsidR="00D77384">
          <w:rPr>
            <w:rFonts w:ascii="Times New Roman" w:hAnsi="Times New Roman" w:cs="Times New Roman"/>
            <w:noProof/>
            <w:sz w:val="24"/>
            <w:szCs w:val="24"/>
          </w:rPr>
          <w:t>78</w:t>
        </w:r>
        <w:r w:rsidRPr="0010743F">
          <w:rPr>
            <w:rFonts w:ascii="Times New Roman" w:hAnsi="Times New Roman" w:cs="Times New Roman"/>
            <w:noProof/>
            <w:sz w:val="24"/>
            <w:szCs w:val="24"/>
          </w:rPr>
          <w:fldChar w:fldCharType="end"/>
        </w:r>
      </w:p>
    </w:sdtContent>
  </w:sdt>
  <w:p w14:paraId="291A4F3C" w14:textId="77777777" w:rsidR="004F2501" w:rsidRDefault="004F25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24045" w14:textId="77777777" w:rsidR="00D5694C" w:rsidRDefault="00D5694C" w:rsidP="004A67D8">
      <w:pPr>
        <w:spacing w:after="0" w:line="240" w:lineRule="auto"/>
      </w:pPr>
      <w:r>
        <w:separator/>
      </w:r>
    </w:p>
  </w:footnote>
  <w:footnote w:type="continuationSeparator" w:id="0">
    <w:p w14:paraId="5F22BE40" w14:textId="77777777" w:rsidR="00D5694C" w:rsidRDefault="00D5694C" w:rsidP="004A67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C0A9A"/>
    <w:multiLevelType w:val="multilevel"/>
    <w:tmpl w:val="72CC8DF0"/>
    <w:lvl w:ilvl="0">
      <w:start w:val="1"/>
      <w:numFmt w:val="bullet"/>
      <w:lvlText w:val=""/>
      <w:lvlJc w:val="left"/>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B77604"/>
    <w:multiLevelType w:val="multilevel"/>
    <w:tmpl w:val="8EA26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3C65EC"/>
    <w:multiLevelType w:val="hybridMultilevel"/>
    <w:tmpl w:val="DC00677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441F20"/>
    <w:multiLevelType w:val="hybridMultilevel"/>
    <w:tmpl w:val="875EC09A"/>
    <w:lvl w:ilvl="0" w:tplc="E1E0F7C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B23D26"/>
    <w:multiLevelType w:val="hybridMultilevel"/>
    <w:tmpl w:val="19D8E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F038BF"/>
    <w:multiLevelType w:val="hybridMultilevel"/>
    <w:tmpl w:val="278A2400"/>
    <w:lvl w:ilvl="0" w:tplc="E0781C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5B3613"/>
    <w:multiLevelType w:val="multilevel"/>
    <w:tmpl w:val="8B8032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F538E5"/>
    <w:multiLevelType w:val="hybridMultilevel"/>
    <w:tmpl w:val="E8BAD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59045C"/>
    <w:multiLevelType w:val="multilevel"/>
    <w:tmpl w:val="72EE5721"/>
    <w:lvl w:ilvl="0">
      <w:start w:val="1"/>
      <w:numFmt w:val="decimal"/>
      <w:lvlText w:val="%1."/>
      <w:lvlJc w:val="left"/>
      <w:pPr>
        <w:ind w:left="720" w:hanging="360"/>
      </w:pPr>
      <w:rPr>
        <w:rFonts w:asciiTheme="minorHAnsi" w:eastAsiaTheme="minorHAnsi" w:hAnsiTheme="minorHAnsi" w:cstheme="minorBidi" w:hint="default"/>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9B033B7"/>
    <w:multiLevelType w:val="multilevel"/>
    <w:tmpl w:val="62722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2A5A7F"/>
    <w:multiLevelType w:val="hybridMultilevel"/>
    <w:tmpl w:val="8AF0A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9F665E"/>
    <w:multiLevelType w:val="multilevel"/>
    <w:tmpl w:val="269F665E"/>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7DD0F42"/>
    <w:multiLevelType w:val="multilevel"/>
    <w:tmpl w:val="EE5A9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9528ED"/>
    <w:multiLevelType w:val="multilevel"/>
    <w:tmpl w:val="75F49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C27A3F"/>
    <w:multiLevelType w:val="multilevel"/>
    <w:tmpl w:val="175C6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4B31C9"/>
    <w:multiLevelType w:val="multilevel"/>
    <w:tmpl w:val="44865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322829"/>
    <w:multiLevelType w:val="multilevel"/>
    <w:tmpl w:val="38322829"/>
    <w:lvl w:ilvl="0">
      <w:start w:val="1"/>
      <w:numFmt w:val="decimal"/>
      <w:lvlText w:val="%1."/>
      <w:lvlJc w:val="left"/>
      <w:pPr>
        <w:ind w:left="45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CC16F33"/>
    <w:multiLevelType w:val="multilevel"/>
    <w:tmpl w:val="B0D44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A1361F"/>
    <w:multiLevelType w:val="multilevel"/>
    <w:tmpl w:val="0A163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7D1D0D"/>
    <w:multiLevelType w:val="multilevel"/>
    <w:tmpl w:val="72CC8DF0"/>
    <w:lvl w:ilvl="0">
      <w:start w:val="1"/>
      <w:numFmt w:val="bullet"/>
      <w:lvlText w:val=""/>
      <w:lvlJc w:val="left"/>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C161E9A"/>
    <w:multiLevelType w:val="multilevel"/>
    <w:tmpl w:val="72EE5721"/>
    <w:lvl w:ilvl="0">
      <w:start w:val="1"/>
      <w:numFmt w:val="decimal"/>
      <w:lvlText w:val="%1."/>
      <w:lvlJc w:val="left"/>
      <w:pPr>
        <w:ind w:left="720" w:hanging="360"/>
      </w:pPr>
      <w:rPr>
        <w:rFonts w:asciiTheme="minorHAnsi" w:eastAsiaTheme="minorHAnsi" w:hAnsiTheme="minorHAnsi" w:cstheme="minorBidi" w:hint="default"/>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E317DDA"/>
    <w:multiLevelType w:val="hybridMultilevel"/>
    <w:tmpl w:val="4FA6FB0A"/>
    <w:lvl w:ilvl="0" w:tplc="E1E0F7C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0FE57EF"/>
    <w:multiLevelType w:val="multilevel"/>
    <w:tmpl w:val="5E3E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123BC8"/>
    <w:multiLevelType w:val="multilevel"/>
    <w:tmpl w:val="737E41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75A504C"/>
    <w:multiLevelType w:val="multilevel"/>
    <w:tmpl w:val="97F4D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7D560C7"/>
    <w:multiLevelType w:val="multilevel"/>
    <w:tmpl w:val="57D560C7"/>
    <w:lvl w:ilvl="0">
      <w:start w:val="1"/>
      <w:numFmt w:val="lowerRoman"/>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58B42AC4"/>
    <w:multiLevelType w:val="hybridMultilevel"/>
    <w:tmpl w:val="BA5869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D81F0A"/>
    <w:multiLevelType w:val="hybridMultilevel"/>
    <w:tmpl w:val="26D420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0A19B6"/>
    <w:multiLevelType w:val="hybridMultilevel"/>
    <w:tmpl w:val="0E74B6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F938D5"/>
    <w:multiLevelType w:val="hybridMultilevel"/>
    <w:tmpl w:val="180E17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5850D6"/>
    <w:multiLevelType w:val="multilevel"/>
    <w:tmpl w:val="BC1C1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3300201"/>
    <w:multiLevelType w:val="hybridMultilevel"/>
    <w:tmpl w:val="302691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553782"/>
    <w:multiLevelType w:val="hybridMultilevel"/>
    <w:tmpl w:val="8910CD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9C3C44"/>
    <w:multiLevelType w:val="multilevel"/>
    <w:tmpl w:val="72CC8DF0"/>
    <w:lvl w:ilvl="0">
      <w:start w:val="1"/>
      <w:numFmt w:val="bullet"/>
      <w:lvlText w:val=""/>
      <w:lvlJc w:val="left"/>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8723050"/>
    <w:multiLevelType w:val="hybridMultilevel"/>
    <w:tmpl w:val="718444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0E4BB1"/>
    <w:multiLevelType w:val="hybridMultilevel"/>
    <w:tmpl w:val="B3C2B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41677E"/>
    <w:multiLevelType w:val="hybridMultilevel"/>
    <w:tmpl w:val="4FA6FB0A"/>
    <w:lvl w:ilvl="0" w:tplc="E1E0F7C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F4A4223"/>
    <w:multiLevelType w:val="multilevel"/>
    <w:tmpl w:val="72EE5721"/>
    <w:lvl w:ilvl="0">
      <w:start w:val="1"/>
      <w:numFmt w:val="decimal"/>
      <w:lvlText w:val="%1."/>
      <w:lvlJc w:val="left"/>
      <w:pPr>
        <w:ind w:left="720" w:hanging="360"/>
      </w:pPr>
      <w:rPr>
        <w:rFonts w:asciiTheme="minorHAnsi" w:eastAsiaTheme="minorHAnsi" w:hAnsiTheme="minorHAnsi" w:cstheme="minorBidi" w:hint="default"/>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2EE5721"/>
    <w:multiLevelType w:val="multilevel"/>
    <w:tmpl w:val="72EE5721"/>
    <w:lvl w:ilvl="0">
      <w:start w:val="1"/>
      <w:numFmt w:val="decimal"/>
      <w:lvlText w:val="%1."/>
      <w:lvlJc w:val="left"/>
      <w:pPr>
        <w:ind w:left="720" w:hanging="360"/>
      </w:pPr>
      <w:rPr>
        <w:rFonts w:asciiTheme="minorHAnsi" w:eastAsiaTheme="minorHAnsi" w:hAnsiTheme="minorHAnsi" w:cstheme="minorBidi" w:hint="default"/>
        <w:b w:val="0"/>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4175F90"/>
    <w:multiLevelType w:val="hybridMultilevel"/>
    <w:tmpl w:val="D35C1AA6"/>
    <w:lvl w:ilvl="0" w:tplc="E1E0F7CC">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A927BA"/>
    <w:multiLevelType w:val="multilevel"/>
    <w:tmpl w:val="64BE51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8218B8"/>
    <w:multiLevelType w:val="hybridMultilevel"/>
    <w:tmpl w:val="35D46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831E3A"/>
    <w:multiLevelType w:val="hybridMultilevel"/>
    <w:tmpl w:val="927AD9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F6A5227"/>
    <w:multiLevelType w:val="multilevel"/>
    <w:tmpl w:val="B08A49EE"/>
    <w:lvl w:ilvl="0">
      <w:start w:val="1"/>
      <w:numFmt w:val="bullet"/>
      <w:lvlText w:val=""/>
      <w:lvlJc w:val="left"/>
      <w:pPr>
        <w:ind w:left="360" w:hanging="360"/>
      </w:pPr>
      <w:rPr>
        <w:rFonts w:ascii="Wingdings" w:hAnsi="Wingding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74237229">
    <w:abstractNumId w:val="40"/>
  </w:num>
  <w:num w:numId="2" w16cid:durableId="2141486576">
    <w:abstractNumId w:val="19"/>
  </w:num>
  <w:num w:numId="3" w16cid:durableId="711809267">
    <w:abstractNumId w:val="23"/>
  </w:num>
  <w:num w:numId="4" w16cid:durableId="1997296971">
    <w:abstractNumId w:val="0"/>
  </w:num>
  <w:num w:numId="5" w16cid:durableId="1096169356">
    <w:abstractNumId w:val="6"/>
  </w:num>
  <w:num w:numId="6" w16cid:durableId="1384255539">
    <w:abstractNumId w:val="25"/>
  </w:num>
  <w:num w:numId="7" w16cid:durableId="541329374">
    <w:abstractNumId w:val="36"/>
  </w:num>
  <w:num w:numId="8" w16cid:durableId="1210847063">
    <w:abstractNumId w:val="3"/>
  </w:num>
  <w:num w:numId="9" w16cid:durableId="210314956">
    <w:abstractNumId w:val="11"/>
  </w:num>
  <w:num w:numId="10" w16cid:durableId="1322277349">
    <w:abstractNumId w:val="21"/>
  </w:num>
  <w:num w:numId="11" w16cid:durableId="11740275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9046005">
    <w:abstractNumId w:val="38"/>
  </w:num>
  <w:num w:numId="13" w16cid:durableId="1064914902">
    <w:abstractNumId w:val="37"/>
  </w:num>
  <w:num w:numId="14" w16cid:durableId="1369641936">
    <w:abstractNumId w:val="20"/>
  </w:num>
  <w:num w:numId="15" w16cid:durableId="1736472416">
    <w:abstractNumId w:val="8"/>
  </w:num>
  <w:num w:numId="16" w16cid:durableId="1368144909">
    <w:abstractNumId w:val="10"/>
  </w:num>
  <w:num w:numId="17" w16cid:durableId="635306396">
    <w:abstractNumId w:val="35"/>
  </w:num>
  <w:num w:numId="18" w16cid:durableId="1289512267">
    <w:abstractNumId w:val="27"/>
  </w:num>
  <w:num w:numId="19" w16cid:durableId="234322821">
    <w:abstractNumId w:val="41"/>
  </w:num>
  <w:num w:numId="20" w16cid:durableId="2127307621">
    <w:abstractNumId w:val="39"/>
  </w:num>
  <w:num w:numId="21" w16cid:durableId="1059594556">
    <w:abstractNumId w:val="34"/>
  </w:num>
  <w:num w:numId="22" w16cid:durableId="40793157">
    <w:abstractNumId w:val="28"/>
  </w:num>
  <w:num w:numId="23" w16cid:durableId="1182089710">
    <w:abstractNumId w:val="31"/>
  </w:num>
  <w:num w:numId="24" w16cid:durableId="600066527">
    <w:abstractNumId w:val="29"/>
  </w:num>
  <w:num w:numId="25" w16cid:durableId="1682390671">
    <w:abstractNumId w:val="32"/>
  </w:num>
  <w:num w:numId="26" w16cid:durableId="1622951785">
    <w:abstractNumId w:val="26"/>
  </w:num>
  <w:num w:numId="27" w16cid:durableId="943923860">
    <w:abstractNumId w:val="43"/>
  </w:num>
  <w:num w:numId="28" w16cid:durableId="1288121581">
    <w:abstractNumId w:val="33"/>
  </w:num>
  <w:num w:numId="29" w16cid:durableId="29765722">
    <w:abstractNumId w:val="5"/>
  </w:num>
  <w:num w:numId="30" w16cid:durableId="1311252692">
    <w:abstractNumId w:val="2"/>
  </w:num>
  <w:num w:numId="31" w16cid:durableId="138809117">
    <w:abstractNumId w:val="42"/>
  </w:num>
  <w:num w:numId="32" w16cid:durableId="1035161282">
    <w:abstractNumId w:val="4"/>
  </w:num>
  <w:num w:numId="33" w16cid:durableId="1897279165">
    <w:abstractNumId w:val="7"/>
  </w:num>
  <w:num w:numId="34" w16cid:durableId="1692678305">
    <w:abstractNumId w:val="15"/>
  </w:num>
  <w:num w:numId="35" w16cid:durableId="995718669">
    <w:abstractNumId w:val="17"/>
  </w:num>
  <w:num w:numId="36" w16cid:durableId="941961275">
    <w:abstractNumId w:val="24"/>
  </w:num>
  <w:num w:numId="37" w16cid:durableId="658995249">
    <w:abstractNumId w:val="30"/>
  </w:num>
  <w:num w:numId="38" w16cid:durableId="1964605326">
    <w:abstractNumId w:val="12"/>
  </w:num>
  <w:num w:numId="39" w16cid:durableId="993140279">
    <w:abstractNumId w:val="13"/>
  </w:num>
  <w:num w:numId="40" w16cid:durableId="1406487294">
    <w:abstractNumId w:val="1"/>
  </w:num>
  <w:num w:numId="41" w16cid:durableId="1885748589">
    <w:abstractNumId w:val="18"/>
  </w:num>
  <w:num w:numId="42" w16cid:durableId="1428427990">
    <w:abstractNumId w:val="22"/>
  </w:num>
  <w:num w:numId="43" w16cid:durableId="268709509">
    <w:abstractNumId w:val="14"/>
  </w:num>
  <w:num w:numId="44" w16cid:durableId="7271435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79E"/>
    <w:rsid w:val="00001DD7"/>
    <w:rsid w:val="00007BDA"/>
    <w:rsid w:val="0001009C"/>
    <w:rsid w:val="00017B51"/>
    <w:rsid w:val="000504D6"/>
    <w:rsid w:val="000577C9"/>
    <w:rsid w:val="0006315F"/>
    <w:rsid w:val="00067760"/>
    <w:rsid w:val="000717FD"/>
    <w:rsid w:val="00072805"/>
    <w:rsid w:val="000873EA"/>
    <w:rsid w:val="0009728F"/>
    <w:rsid w:val="00097FE5"/>
    <w:rsid w:val="000A78B3"/>
    <w:rsid w:val="000B2B9E"/>
    <w:rsid w:val="000C1B10"/>
    <w:rsid w:val="000C3FD3"/>
    <w:rsid w:val="000C60A6"/>
    <w:rsid w:val="000C7370"/>
    <w:rsid w:val="000D7314"/>
    <w:rsid w:val="000D73B0"/>
    <w:rsid w:val="000E05D1"/>
    <w:rsid w:val="000F15A5"/>
    <w:rsid w:val="000F1983"/>
    <w:rsid w:val="00106E90"/>
    <w:rsid w:val="0010743F"/>
    <w:rsid w:val="00110148"/>
    <w:rsid w:val="00111C00"/>
    <w:rsid w:val="001127B5"/>
    <w:rsid w:val="0013534B"/>
    <w:rsid w:val="00141803"/>
    <w:rsid w:val="0014696B"/>
    <w:rsid w:val="0015035D"/>
    <w:rsid w:val="0015308E"/>
    <w:rsid w:val="001820AE"/>
    <w:rsid w:val="00183F4F"/>
    <w:rsid w:val="001A169B"/>
    <w:rsid w:val="001B579B"/>
    <w:rsid w:val="001C7710"/>
    <w:rsid w:val="001D1912"/>
    <w:rsid w:val="001D4A41"/>
    <w:rsid w:val="001E4387"/>
    <w:rsid w:val="001F619F"/>
    <w:rsid w:val="00216A38"/>
    <w:rsid w:val="00224DDC"/>
    <w:rsid w:val="002278D2"/>
    <w:rsid w:val="0023449A"/>
    <w:rsid w:val="00254B68"/>
    <w:rsid w:val="0026187E"/>
    <w:rsid w:val="00265E9B"/>
    <w:rsid w:val="00266FEC"/>
    <w:rsid w:val="00267CB8"/>
    <w:rsid w:val="00272D8F"/>
    <w:rsid w:val="00294A7E"/>
    <w:rsid w:val="0029571A"/>
    <w:rsid w:val="002A3116"/>
    <w:rsid w:val="002A3F44"/>
    <w:rsid w:val="002A4568"/>
    <w:rsid w:val="002B09FF"/>
    <w:rsid w:val="002C5538"/>
    <w:rsid w:val="002C604E"/>
    <w:rsid w:val="002C6716"/>
    <w:rsid w:val="002D3561"/>
    <w:rsid w:val="002D4A20"/>
    <w:rsid w:val="002D5CC5"/>
    <w:rsid w:val="002F04EF"/>
    <w:rsid w:val="002F0957"/>
    <w:rsid w:val="00301122"/>
    <w:rsid w:val="003146BE"/>
    <w:rsid w:val="003146D2"/>
    <w:rsid w:val="00360740"/>
    <w:rsid w:val="003710C7"/>
    <w:rsid w:val="00382732"/>
    <w:rsid w:val="003839DE"/>
    <w:rsid w:val="003A379E"/>
    <w:rsid w:val="003B529A"/>
    <w:rsid w:val="003C5A16"/>
    <w:rsid w:val="003C6D03"/>
    <w:rsid w:val="003D3C9D"/>
    <w:rsid w:val="003D646A"/>
    <w:rsid w:val="003E416D"/>
    <w:rsid w:val="0040443F"/>
    <w:rsid w:val="00405063"/>
    <w:rsid w:val="00405450"/>
    <w:rsid w:val="00423B0E"/>
    <w:rsid w:val="00427218"/>
    <w:rsid w:val="00433038"/>
    <w:rsid w:val="004404FB"/>
    <w:rsid w:val="004561D5"/>
    <w:rsid w:val="00475256"/>
    <w:rsid w:val="004A02ED"/>
    <w:rsid w:val="004A1C2D"/>
    <w:rsid w:val="004A50C8"/>
    <w:rsid w:val="004A5350"/>
    <w:rsid w:val="004A67D8"/>
    <w:rsid w:val="004D3848"/>
    <w:rsid w:val="004F00F3"/>
    <w:rsid w:val="004F0CAE"/>
    <w:rsid w:val="004F0F82"/>
    <w:rsid w:val="004F2501"/>
    <w:rsid w:val="00511CF6"/>
    <w:rsid w:val="005130DE"/>
    <w:rsid w:val="0052211C"/>
    <w:rsid w:val="005267B0"/>
    <w:rsid w:val="00536284"/>
    <w:rsid w:val="00566C64"/>
    <w:rsid w:val="005913E0"/>
    <w:rsid w:val="005920EF"/>
    <w:rsid w:val="005968A4"/>
    <w:rsid w:val="005A6A6B"/>
    <w:rsid w:val="005C7EC4"/>
    <w:rsid w:val="005D1C56"/>
    <w:rsid w:val="005D2700"/>
    <w:rsid w:val="005E24C8"/>
    <w:rsid w:val="005E759D"/>
    <w:rsid w:val="005F0B07"/>
    <w:rsid w:val="00602348"/>
    <w:rsid w:val="0060253F"/>
    <w:rsid w:val="00604E0F"/>
    <w:rsid w:val="00612B87"/>
    <w:rsid w:val="00617001"/>
    <w:rsid w:val="00620B46"/>
    <w:rsid w:val="0062478E"/>
    <w:rsid w:val="006266DA"/>
    <w:rsid w:val="00646A1C"/>
    <w:rsid w:val="0066293E"/>
    <w:rsid w:val="00666C64"/>
    <w:rsid w:val="006A051D"/>
    <w:rsid w:val="006A791A"/>
    <w:rsid w:val="006B3618"/>
    <w:rsid w:val="006B45F2"/>
    <w:rsid w:val="006B4802"/>
    <w:rsid w:val="006B53DF"/>
    <w:rsid w:val="006E711F"/>
    <w:rsid w:val="006E7E93"/>
    <w:rsid w:val="00707A8F"/>
    <w:rsid w:val="00743F93"/>
    <w:rsid w:val="0074402C"/>
    <w:rsid w:val="00745839"/>
    <w:rsid w:val="007744BC"/>
    <w:rsid w:val="007749A3"/>
    <w:rsid w:val="007846A7"/>
    <w:rsid w:val="007A125A"/>
    <w:rsid w:val="007B3B2B"/>
    <w:rsid w:val="007C3EDA"/>
    <w:rsid w:val="007C56BD"/>
    <w:rsid w:val="007C7380"/>
    <w:rsid w:val="007C7C0F"/>
    <w:rsid w:val="007D6137"/>
    <w:rsid w:val="007F4128"/>
    <w:rsid w:val="00812AF1"/>
    <w:rsid w:val="008131B6"/>
    <w:rsid w:val="008134D0"/>
    <w:rsid w:val="00814342"/>
    <w:rsid w:val="00825DB8"/>
    <w:rsid w:val="0082729D"/>
    <w:rsid w:val="0083188E"/>
    <w:rsid w:val="00834D72"/>
    <w:rsid w:val="008355E5"/>
    <w:rsid w:val="00842C58"/>
    <w:rsid w:val="00867CD9"/>
    <w:rsid w:val="00873DC4"/>
    <w:rsid w:val="00881CA6"/>
    <w:rsid w:val="00884473"/>
    <w:rsid w:val="00886210"/>
    <w:rsid w:val="0089182E"/>
    <w:rsid w:val="008C40EA"/>
    <w:rsid w:val="008D3AF8"/>
    <w:rsid w:val="008E6CB2"/>
    <w:rsid w:val="008F4846"/>
    <w:rsid w:val="00900D63"/>
    <w:rsid w:val="00905810"/>
    <w:rsid w:val="00907DCF"/>
    <w:rsid w:val="0091317F"/>
    <w:rsid w:val="009139B6"/>
    <w:rsid w:val="00917433"/>
    <w:rsid w:val="00930557"/>
    <w:rsid w:val="00932785"/>
    <w:rsid w:val="00940C06"/>
    <w:rsid w:val="00943513"/>
    <w:rsid w:val="00951A29"/>
    <w:rsid w:val="009565A0"/>
    <w:rsid w:val="009828EB"/>
    <w:rsid w:val="0099362F"/>
    <w:rsid w:val="009B17E1"/>
    <w:rsid w:val="009B27CF"/>
    <w:rsid w:val="009B4A6D"/>
    <w:rsid w:val="009C4787"/>
    <w:rsid w:val="009E4F6E"/>
    <w:rsid w:val="009E7E9B"/>
    <w:rsid w:val="009F4FA7"/>
    <w:rsid w:val="009F7B02"/>
    <w:rsid w:val="00A036A3"/>
    <w:rsid w:val="00A10966"/>
    <w:rsid w:val="00A462F3"/>
    <w:rsid w:val="00A64DCA"/>
    <w:rsid w:val="00A7577E"/>
    <w:rsid w:val="00A75DC0"/>
    <w:rsid w:val="00A77161"/>
    <w:rsid w:val="00A835ED"/>
    <w:rsid w:val="00A8431F"/>
    <w:rsid w:val="00AC6273"/>
    <w:rsid w:val="00AD0AC8"/>
    <w:rsid w:val="00AD329A"/>
    <w:rsid w:val="00AF5C51"/>
    <w:rsid w:val="00B04CEC"/>
    <w:rsid w:val="00B128EC"/>
    <w:rsid w:val="00B13B83"/>
    <w:rsid w:val="00B14598"/>
    <w:rsid w:val="00B157D4"/>
    <w:rsid w:val="00B23D94"/>
    <w:rsid w:val="00B33607"/>
    <w:rsid w:val="00B52D27"/>
    <w:rsid w:val="00B62567"/>
    <w:rsid w:val="00B732FB"/>
    <w:rsid w:val="00B73F1A"/>
    <w:rsid w:val="00B7662E"/>
    <w:rsid w:val="00B832D0"/>
    <w:rsid w:val="00B84300"/>
    <w:rsid w:val="00B85277"/>
    <w:rsid w:val="00B86FFC"/>
    <w:rsid w:val="00B879E2"/>
    <w:rsid w:val="00BC0475"/>
    <w:rsid w:val="00BD0FCD"/>
    <w:rsid w:val="00BD5944"/>
    <w:rsid w:val="00BE40FE"/>
    <w:rsid w:val="00BE75F4"/>
    <w:rsid w:val="00BE7EFB"/>
    <w:rsid w:val="00BF31F7"/>
    <w:rsid w:val="00C03230"/>
    <w:rsid w:val="00C07968"/>
    <w:rsid w:val="00C34EAA"/>
    <w:rsid w:val="00C378CC"/>
    <w:rsid w:val="00C462E1"/>
    <w:rsid w:val="00C63F84"/>
    <w:rsid w:val="00C64284"/>
    <w:rsid w:val="00C743F6"/>
    <w:rsid w:val="00C849A3"/>
    <w:rsid w:val="00C92579"/>
    <w:rsid w:val="00CB1986"/>
    <w:rsid w:val="00CB64B9"/>
    <w:rsid w:val="00CC57E0"/>
    <w:rsid w:val="00CD4621"/>
    <w:rsid w:val="00CE0925"/>
    <w:rsid w:val="00CE2197"/>
    <w:rsid w:val="00CE5AB7"/>
    <w:rsid w:val="00CF3DA3"/>
    <w:rsid w:val="00D01D18"/>
    <w:rsid w:val="00D06CA4"/>
    <w:rsid w:val="00D14996"/>
    <w:rsid w:val="00D20733"/>
    <w:rsid w:val="00D376AE"/>
    <w:rsid w:val="00D4754C"/>
    <w:rsid w:val="00D50418"/>
    <w:rsid w:val="00D50440"/>
    <w:rsid w:val="00D55462"/>
    <w:rsid w:val="00D5694C"/>
    <w:rsid w:val="00D63C45"/>
    <w:rsid w:val="00D63E03"/>
    <w:rsid w:val="00D71BE2"/>
    <w:rsid w:val="00D755EC"/>
    <w:rsid w:val="00D76D8F"/>
    <w:rsid w:val="00D77384"/>
    <w:rsid w:val="00D8496D"/>
    <w:rsid w:val="00D86C25"/>
    <w:rsid w:val="00D86CAC"/>
    <w:rsid w:val="00D9214C"/>
    <w:rsid w:val="00D95129"/>
    <w:rsid w:val="00D95DF5"/>
    <w:rsid w:val="00DD2608"/>
    <w:rsid w:val="00DD7AD3"/>
    <w:rsid w:val="00E028A1"/>
    <w:rsid w:val="00E03665"/>
    <w:rsid w:val="00E30E86"/>
    <w:rsid w:val="00E34B03"/>
    <w:rsid w:val="00E35C29"/>
    <w:rsid w:val="00E5549C"/>
    <w:rsid w:val="00E65275"/>
    <w:rsid w:val="00E6548F"/>
    <w:rsid w:val="00E740B7"/>
    <w:rsid w:val="00E813E3"/>
    <w:rsid w:val="00E85777"/>
    <w:rsid w:val="00EE7433"/>
    <w:rsid w:val="00EF5C1C"/>
    <w:rsid w:val="00F0596F"/>
    <w:rsid w:val="00F11085"/>
    <w:rsid w:val="00F11E95"/>
    <w:rsid w:val="00F12D18"/>
    <w:rsid w:val="00F21908"/>
    <w:rsid w:val="00F274C4"/>
    <w:rsid w:val="00F35172"/>
    <w:rsid w:val="00F51665"/>
    <w:rsid w:val="00F539E3"/>
    <w:rsid w:val="00F54D8B"/>
    <w:rsid w:val="00F55244"/>
    <w:rsid w:val="00F564CB"/>
    <w:rsid w:val="00F61296"/>
    <w:rsid w:val="00F62D3E"/>
    <w:rsid w:val="00F67899"/>
    <w:rsid w:val="00F852B2"/>
    <w:rsid w:val="00F92F85"/>
    <w:rsid w:val="00FC3171"/>
    <w:rsid w:val="00FC6489"/>
    <w:rsid w:val="00FD276E"/>
    <w:rsid w:val="00FD347A"/>
    <w:rsid w:val="00FD3BA1"/>
    <w:rsid w:val="00FD75D3"/>
    <w:rsid w:val="00FE15B3"/>
    <w:rsid w:val="00FE32E3"/>
    <w:rsid w:val="00FE4843"/>
    <w:rsid w:val="00FF1136"/>
    <w:rsid w:val="00FF3961"/>
    <w:rsid w:val="00FF42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ACADCC"/>
  <w15:docId w15:val="{D50E3790-FA43-4986-80EB-EF025EC0B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6CAC"/>
    <w:pPr>
      <w:keepNext/>
      <w:spacing w:before="240" w:after="6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unhideWhenUsed/>
    <w:qFormat/>
    <w:rsid w:val="00B04CE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5524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629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6CAC"/>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rsid w:val="00B04CEC"/>
    <w:rPr>
      <w:rFonts w:asciiTheme="majorHAnsi" w:eastAsiaTheme="majorEastAsia" w:hAnsiTheme="majorHAnsi" w:cstheme="majorBidi"/>
      <w:b/>
      <w:bCs/>
      <w:color w:val="4F81BD" w:themeColor="accent1"/>
      <w:sz w:val="26"/>
      <w:szCs w:val="26"/>
    </w:rPr>
  </w:style>
  <w:style w:type="paragraph" w:styleId="ListParagraph">
    <w:name w:val="List Paragraph"/>
    <w:basedOn w:val="Normal"/>
    <w:link w:val="ListParagraphChar"/>
    <w:uiPriority w:val="34"/>
    <w:qFormat/>
    <w:rsid w:val="00B04CEC"/>
    <w:pPr>
      <w:ind w:left="720"/>
      <w:contextualSpacing/>
    </w:pPr>
  </w:style>
  <w:style w:type="character" w:customStyle="1" w:styleId="Heading3Char">
    <w:name w:val="Heading 3 Char"/>
    <w:basedOn w:val="DefaultParagraphFont"/>
    <w:link w:val="Heading3"/>
    <w:uiPriority w:val="9"/>
    <w:rsid w:val="00F55244"/>
    <w:rPr>
      <w:rFonts w:asciiTheme="majorHAnsi" w:eastAsiaTheme="majorEastAsia" w:hAnsiTheme="majorHAnsi" w:cstheme="majorBidi"/>
      <w:b/>
      <w:bCs/>
      <w:color w:val="4F81BD" w:themeColor="accent1"/>
    </w:rPr>
  </w:style>
  <w:style w:type="numbering" w:customStyle="1" w:styleId="NoList1">
    <w:name w:val="No List1"/>
    <w:next w:val="NoList"/>
    <w:uiPriority w:val="99"/>
    <w:semiHidden/>
    <w:unhideWhenUsed/>
    <w:rsid w:val="001820AE"/>
  </w:style>
  <w:style w:type="character" w:styleId="Hyperlink">
    <w:name w:val="Hyperlink"/>
    <w:uiPriority w:val="99"/>
    <w:rsid w:val="00604E0F"/>
    <w:rPr>
      <w:color w:val="0000FF"/>
      <w:u w:val="single"/>
    </w:rPr>
  </w:style>
  <w:style w:type="paragraph" w:styleId="TOC1">
    <w:name w:val="toc 1"/>
    <w:basedOn w:val="Normal"/>
    <w:next w:val="Normal"/>
    <w:uiPriority w:val="39"/>
    <w:rsid w:val="0099362F"/>
    <w:rPr>
      <w:rFonts w:ascii="Times New Roman" w:eastAsia="Calibri" w:hAnsi="Times New Roman" w:cs="Times New Roman"/>
      <w:b/>
      <w:sz w:val="24"/>
      <w:lang w:val="en-GB"/>
    </w:rPr>
  </w:style>
  <w:style w:type="paragraph" w:styleId="BodyText">
    <w:name w:val="Body Text"/>
    <w:basedOn w:val="Normal"/>
    <w:link w:val="BodyTextChar"/>
    <w:rsid w:val="00111C00"/>
    <w:pPr>
      <w:spacing w:after="0" w:line="36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111C0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111C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1C00"/>
    <w:rPr>
      <w:rFonts w:ascii="Tahoma" w:hAnsi="Tahoma" w:cs="Tahoma"/>
      <w:sz w:val="16"/>
      <w:szCs w:val="16"/>
    </w:rPr>
  </w:style>
  <w:style w:type="paragraph" w:styleId="Caption">
    <w:name w:val="caption"/>
    <w:basedOn w:val="Normal"/>
    <w:next w:val="Normal"/>
    <w:uiPriority w:val="35"/>
    <w:unhideWhenUsed/>
    <w:qFormat/>
    <w:rsid w:val="00932785"/>
    <w:pPr>
      <w:spacing w:line="240" w:lineRule="auto"/>
    </w:pPr>
    <w:rPr>
      <w:b/>
      <w:bCs/>
      <w:color w:val="4F81BD" w:themeColor="accent1"/>
      <w:sz w:val="18"/>
      <w:szCs w:val="18"/>
    </w:rPr>
  </w:style>
  <w:style w:type="character" w:styleId="HTMLCite">
    <w:name w:val="HTML Cite"/>
    <w:basedOn w:val="DefaultParagraphFont"/>
    <w:uiPriority w:val="99"/>
    <w:semiHidden/>
    <w:unhideWhenUsed/>
    <w:qFormat/>
    <w:rsid w:val="00FF428B"/>
    <w:rPr>
      <w:i/>
      <w:iCs/>
    </w:rPr>
  </w:style>
  <w:style w:type="character" w:styleId="Emphasis">
    <w:name w:val="Emphasis"/>
    <w:basedOn w:val="DefaultParagraphFont"/>
    <w:uiPriority w:val="20"/>
    <w:qFormat/>
    <w:rsid w:val="00FF428B"/>
    <w:rPr>
      <w:i/>
      <w:iCs/>
    </w:rPr>
  </w:style>
  <w:style w:type="table" w:styleId="TableGrid">
    <w:name w:val="Table Grid"/>
    <w:basedOn w:val="TableNormal"/>
    <w:uiPriority w:val="59"/>
    <w:qFormat/>
    <w:rsid w:val="000D7314"/>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D731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
    <w:name w:val="a"/>
    <w:basedOn w:val="DefaultParagraphFont"/>
    <w:qFormat/>
    <w:rsid w:val="000D7314"/>
  </w:style>
  <w:style w:type="character" w:customStyle="1" w:styleId="l6">
    <w:name w:val="l6"/>
    <w:basedOn w:val="DefaultParagraphFont"/>
    <w:qFormat/>
    <w:rsid w:val="000D7314"/>
  </w:style>
  <w:style w:type="character" w:customStyle="1" w:styleId="ListParagraphChar">
    <w:name w:val="List Paragraph Char"/>
    <w:link w:val="ListParagraph"/>
    <w:uiPriority w:val="34"/>
    <w:locked/>
    <w:rsid w:val="00E5549C"/>
  </w:style>
  <w:style w:type="paragraph" w:styleId="TOCHeading">
    <w:name w:val="TOC Heading"/>
    <w:basedOn w:val="Heading1"/>
    <w:next w:val="Normal"/>
    <w:uiPriority w:val="39"/>
    <w:unhideWhenUsed/>
    <w:qFormat/>
    <w:rsid w:val="00FC3171"/>
    <w:pPr>
      <w:keepLines/>
      <w:spacing w:before="480" w:after="0"/>
      <w:outlineLvl w:val="9"/>
    </w:pPr>
    <w:rPr>
      <w:rFonts w:asciiTheme="majorHAnsi" w:eastAsiaTheme="majorEastAsia" w:hAnsiTheme="majorHAnsi" w:cstheme="majorBidi"/>
      <w:color w:val="365F91" w:themeColor="accent1" w:themeShade="BF"/>
      <w:kern w:val="0"/>
      <w:sz w:val="28"/>
      <w:szCs w:val="28"/>
      <w:lang w:eastAsia="ja-JP"/>
    </w:rPr>
  </w:style>
  <w:style w:type="paragraph" w:styleId="TOC2">
    <w:name w:val="toc 2"/>
    <w:basedOn w:val="Normal"/>
    <w:next w:val="Normal"/>
    <w:autoRedefine/>
    <w:uiPriority w:val="39"/>
    <w:unhideWhenUsed/>
    <w:rsid w:val="0099362F"/>
    <w:pPr>
      <w:spacing w:after="100"/>
      <w:ind w:left="220"/>
    </w:pPr>
    <w:rPr>
      <w:rFonts w:ascii="Times New Roman" w:hAnsi="Times New Roman"/>
      <w:sz w:val="24"/>
    </w:rPr>
  </w:style>
  <w:style w:type="paragraph" w:styleId="TOC3">
    <w:name w:val="toc 3"/>
    <w:basedOn w:val="Normal"/>
    <w:next w:val="Normal"/>
    <w:autoRedefine/>
    <w:uiPriority w:val="39"/>
    <w:unhideWhenUsed/>
    <w:rsid w:val="0099362F"/>
    <w:pPr>
      <w:spacing w:after="100"/>
      <w:ind w:left="440"/>
    </w:pPr>
    <w:rPr>
      <w:rFonts w:ascii="Times New Roman" w:hAnsi="Times New Roman"/>
      <w:sz w:val="24"/>
    </w:rPr>
  </w:style>
  <w:style w:type="paragraph" w:styleId="TableofFigures">
    <w:name w:val="table of figures"/>
    <w:basedOn w:val="Normal"/>
    <w:next w:val="Normal"/>
    <w:uiPriority w:val="99"/>
    <w:unhideWhenUsed/>
    <w:rsid w:val="0010743F"/>
    <w:pPr>
      <w:spacing w:after="0"/>
    </w:pPr>
    <w:rPr>
      <w:rFonts w:ascii="Times New Roman" w:hAnsi="Times New Roman"/>
      <w:sz w:val="24"/>
    </w:rPr>
  </w:style>
  <w:style w:type="paragraph" w:styleId="NoSpacing">
    <w:name w:val="No Spacing"/>
    <w:uiPriority w:val="1"/>
    <w:qFormat/>
    <w:rsid w:val="00E03665"/>
    <w:pPr>
      <w:spacing w:after="0" w:line="240" w:lineRule="auto"/>
    </w:pPr>
  </w:style>
  <w:style w:type="character" w:styleId="SubtleEmphasis">
    <w:name w:val="Subtle Emphasis"/>
    <w:basedOn w:val="DefaultParagraphFont"/>
    <w:uiPriority w:val="19"/>
    <w:qFormat/>
    <w:rsid w:val="00E03665"/>
    <w:rPr>
      <w:i/>
      <w:iCs/>
      <w:color w:val="808080" w:themeColor="text1" w:themeTint="7F"/>
    </w:rPr>
  </w:style>
  <w:style w:type="paragraph" w:styleId="Header">
    <w:name w:val="header"/>
    <w:basedOn w:val="Normal"/>
    <w:link w:val="HeaderChar"/>
    <w:uiPriority w:val="99"/>
    <w:unhideWhenUsed/>
    <w:rsid w:val="004A67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67D8"/>
  </w:style>
  <w:style w:type="paragraph" w:styleId="Footer">
    <w:name w:val="footer"/>
    <w:basedOn w:val="Normal"/>
    <w:link w:val="FooterChar"/>
    <w:uiPriority w:val="99"/>
    <w:unhideWhenUsed/>
    <w:rsid w:val="004A67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67D8"/>
  </w:style>
  <w:style w:type="character" w:styleId="CommentReference">
    <w:name w:val="annotation reference"/>
    <w:basedOn w:val="DefaultParagraphFont"/>
    <w:uiPriority w:val="99"/>
    <w:semiHidden/>
    <w:unhideWhenUsed/>
    <w:rsid w:val="00F21908"/>
    <w:rPr>
      <w:sz w:val="16"/>
      <w:szCs w:val="16"/>
    </w:rPr>
  </w:style>
  <w:style w:type="paragraph" w:styleId="CommentText">
    <w:name w:val="annotation text"/>
    <w:basedOn w:val="Normal"/>
    <w:link w:val="CommentTextChar"/>
    <w:uiPriority w:val="99"/>
    <w:semiHidden/>
    <w:unhideWhenUsed/>
    <w:rsid w:val="00F21908"/>
    <w:pPr>
      <w:spacing w:line="240" w:lineRule="auto"/>
    </w:pPr>
    <w:rPr>
      <w:sz w:val="20"/>
      <w:szCs w:val="20"/>
    </w:rPr>
  </w:style>
  <w:style w:type="character" w:customStyle="1" w:styleId="CommentTextChar">
    <w:name w:val="Comment Text Char"/>
    <w:basedOn w:val="DefaultParagraphFont"/>
    <w:link w:val="CommentText"/>
    <w:uiPriority w:val="99"/>
    <w:semiHidden/>
    <w:rsid w:val="00F21908"/>
    <w:rPr>
      <w:sz w:val="20"/>
      <w:szCs w:val="20"/>
    </w:rPr>
  </w:style>
  <w:style w:type="paragraph" w:styleId="CommentSubject">
    <w:name w:val="annotation subject"/>
    <w:basedOn w:val="CommentText"/>
    <w:next w:val="CommentText"/>
    <w:link w:val="CommentSubjectChar"/>
    <w:uiPriority w:val="99"/>
    <w:semiHidden/>
    <w:unhideWhenUsed/>
    <w:rsid w:val="00F21908"/>
    <w:rPr>
      <w:b/>
      <w:bCs/>
    </w:rPr>
  </w:style>
  <w:style w:type="character" w:customStyle="1" w:styleId="CommentSubjectChar">
    <w:name w:val="Comment Subject Char"/>
    <w:basedOn w:val="CommentTextChar"/>
    <w:link w:val="CommentSubject"/>
    <w:uiPriority w:val="99"/>
    <w:semiHidden/>
    <w:rsid w:val="00F21908"/>
    <w:rPr>
      <w:b/>
      <w:bCs/>
      <w:sz w:val="20"/>
      <w:szCs w:val="20"/>
    </w:rPr>
  </w:style>
  <w:style w:type="paragraph" w:styleId="NormalWeb">
    <w:name w:val="Normal (Web)"/>
    <w:basedOn w:val="Normal"/>
    <w:uiPriority w:val="99"/>
    <w:unhideWhenUsed/>
    <w:rsid w:val="00E35C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157D4"/>
    <w:rPr>
      <w:b/>
      <w:bCs/>
    </w:rPr>
  </w:style>
  <w:style w:type="character" w:styleId="PlaceholderText">
    <w:name w:val="Placeholder Text"/>
    <w:basedOn w:val="DefaultParagraphFont"/>
    <w:uiPriority w:val="99"/>
    <w:semiHidden/>
    <w:rsid w:val="00A7577E"/>
    <w:rPr>
      <w:color w:val="808080"/>
    </w:rPr>
  </w:style>
  <w:style w:type="paragraph" w:styleId="Title">
    <w:name w:val="Title"/>
    <w:basedOn w:val="Normal"/>
    <w:next w:val="Normal"/>
    <w:link w:val="TitleChar"/>
    <w:uiPriority w:val="10"/>
    <w:qFormat/>
    <w:rsid w:val="009E7E9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E7E9B"/>
    <w:rPr>
      <w:rFonts w:asciiTheme="majorHAnsi" w:eastAsiaTheme="majorEastAsia" w:hAnsiTheme="majorHAnsi" w:cstheme="majorBidi"/>
      <w:color w:val="17365D" w:themeColor="text2" w:themeShade="BF"/>
      <w:spacing w:val="5"/>
      <w:kern w:val="28"/>
      <w:sz w:val="52"/>
      <w:szCs w:val="52"/>
    </w:rPr>
  </w:style>
  <w:style w:type="character" w:customStyle="1" w:styleId="katex">
    <w:name w:val="katex"/>
    <w:basedOn w:val="DefaultParagraphFont"/>
    <w:rsid w:val="00BD0FCD"/>
  </w:style>
  <w:style w:type="character" w:customStyle="1" w:styleId="Heading4Char">
    <w:name w:val="Heading 4 Char"/>
    <w:basedOn w:val="DefaultParagraphFont"/>
    <w:link w:val="Heading4"/>
    <w:uiPriority w:val="9"/>
    <w:semiHidden/>
    <w:rsid w:val="0066293E"/>
    <w:rPr>
      <w:rFonts w:asciiTheme="majorHAnsi" w:eastAsiaTheme="majorEastAsia" w:hAnsiTheme="majorHAnsi" w:cstheme="majorBidi"/>
      <w:b/>
      <w:bCs/>
      <w:i/>
      <w:iCs/>
      <w:color w:val="4F81BD" w:themeColor="accent1"/>
    </w:rPr>
  </w:style>
  <w:style w:type="paragraph" w:styleId="TOC4">
    <w:name w:val="toc 4"/>
    <w:basedOn w:val="Normal"/>
    <w:next w:val="Normal"/>
    <w:autoRedefine/>
    <w:uiPriority w:val="39"/>
    <w:unhideWhenUsed/>
    <w:rsid w:val="0099362F"/>
    <w:pPr>
      <w:spacing w:after="100"/>
      <w:ind w:left="66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3161">
      <w:bodyDiv w:val="1"/>
      <w:marLeft w:val="0"/>
      <w:marRight w:val="0"/>
      <w:marTop w:val="0"/>
      <w:marBottom w:val="0"/>
      <w:divBdr>
        <w:top w:val="none" w:sz="0" w:space="0" w:color="auto"/>
        <w:left w:val="none" w:sz="0" w:space="0" w:color="auto"/>
        <w:bottom w:val="none" w:sz="0" w:space="0" w:color="auto"/>
        <w:right w:val="none" w:sz="0" w:space="0" w:color="auto"/>
      </w:divBdr>
    </w:div>
    <w:div w:id="65495958">
      <w:bodyDiv w:val="1"/>
      <w:marLeft w:val="0"/>
      <w:marRight w:val="0"/>
      <w:marTop w:val="0"/>
      <w:marBottom w:val="0"/>
      <w:divBdr>
        <w:top w:val="none" w:sz="0" w:space="0" w:color="auto"/>
        <w:left w:val="none" w:sz="0" w:space="0" w:color="auto"/>
        <w:bottom w:val="none" w:sz="0" w:space="0" w:color="auto"/>
        <w:right w:val="none" w:sz="0" w:space="0" w:color="auto"/>
      </w:divBdr>
    </w:div>
    <w:div w:id="77211947">
      <w:bodyDiv w:val="1"/>
      <w:marLeft w:val="0"/>
      <w:marRight w:val="0"/>
      <w:marTop w:val="0"/>
      <w:marBottom w:val="0"/>
      <w:divBdr>
        <w:top w:val="none" w:sz="0" w:space="0" w:color="auto"/>
        <w:left w:val="none" w:sz="0" w:space="0" w:color="auto"/>
        <w:bottom w:val="none" w:sz="0" w:space="0" w:color="auto"/>
        <w:right w:val="none" w:sz="0" w:space="0" w:color="auto"/>
      </w:divBdr>
    </w:div>
    <w:div w:id="129396933">
      <w:bodyDiv w:val="1"/>
      <w:marLeft w:val="0"/>
      <w:marRight w:val="0"/>
      <w:marTop w:val="0"/>
      <w:marBottom w:val="0"/>
      <w:divBdr>
        <w:top w:val="none" w:sz="0" w:space="0" w:color="auto"/>
        <w:left w:val="none" w:sz="0" w:space="0" w:color="auto"/>
        <w:bottom w:val="none" w:sz="0" w:space="0" w:color="auto"/>
        <w:right w:val="none" w:sz="0" w:space="0" w:color="auto"/>
      </w:divBdr>
    </w:div>
    <w:div w:id="198278539">
      <w:bodyDiv w:val="1"/>
      <w:marLeft w:val="0"/>
      <w:marRight w:val="0"/>
      <w:marTop w:val="0"/>
      <w:marBottom w:val="0"/>
      <w:divBdr>
        <w:top w:val="none" w:sz="0" w:space="0" w:color="auto"/>
        <w:left w:val="none" w:sz="0" w:space="0" w:color="auto"/>
        <w:bottom w:val="none" w:sz="0" w:space="0" w:color="auto"/>
        <w:right w:val="none" w:sz="0" w:space="0" w:color="auto"/>
      </w:divBdr>
    </w:div>
    <w:div w:id="202256458">
      <w:bodyDiv w:val="1"/>
      <w:marLeft w:val="0"/>
      <w:marRight w:val="0"/>
      <w:marTop w:val="0"/>
      <w:marBottom w:val="0"/>
      <w:divBdr>
        <w:top w:val="none" w:sz="0" w:space="0" w:color="auto"/>
        <w:left w:val="none" w:sz="0" w:space="0" w:color="auto"/>
        <w:bottom w:val="none" w:sz="0" w:space="0" w:color="auto"/>
        <w:right w:val="none" w:sz="0" w:space="0" w:color="auto"/>
      </w:divBdr>
    </w:div>
    <w:div w:id="213665796">
      <w:bodyDiv w:val="1"/>
      <w:marLeft w:val="0"/>
      <w:marRight w:val="0"/>
      <w:marTop w:val="0"/>
      <w:marBottom w:val="0"/>
      <w:divBdr>
        <w:top w:val="none" w:sz="0" w:space="0" w:color="auto"/>
        <w:left w:val="none" w:sz="0" w:space="0" w:color="auto"/>
        <w:bottom w:val="none" w:sz="0" w:space="0" w:color="auto"/>
        <w:right w:val="none" w:sz="0" w:space="0" w:color="auto"/>
      </w:divBdr>
    </w:div>
    <w:div w:id="304286479">
      <w:bodyDiv w:val="1"/>
      <w:marLeft w:val="0"/>
      <w:marRight w:val="0"/>
      <w:marTop w:val="0"/>
      <w:marBottom w:val="0"/>
      <w:divBdr>
        <w:top w:val="none" w:sz="0" w:space="0" w:color="auto"/>
        <w:left w:val="none" w:sz="0" w:space="0" w:color="auto"/>
        <w:bottom w:val="none" w:sz="0" w:space="0" w:color="auto"/>
        <w:right w:val="none" w:sz="0" w:space="0" w:color="auto"/>
      </w:divBdr>
    </w:div>
    <w:div w:id="309484796">
      <w:bodyDiv w:val="1"/>
      <w:marLeft w:val="0"/>
      <w:marRight w:val="0"/>
      <w:marTop w:val="0"/>
      <w:marBottom w:val="0"/>
      <w:divBdr>
        <w:top w:val="none" w:sz="0" w:space="0" w:color="auto"/>
        <w:left w:val="none" w:sz="0" w:space="0" w:color="auto"/>
        <w:bottom w:val="none" w:sz="0" w:space="0" w:color="auto"/>
        <w:right w:val="none" w:sz="0" w:space="0" w:color="auto"/>
      </w:divBdr>
    </w:div>
    <w:div w:id="353926179">
      <w:bodyDiv w:val="1"/>
      <w:marLeft w:val="0"/>
      <w:marRight w:val="0"/>
      <w:marTop w:val="0"/>
      <w:marBottom w:val="0"/>
      <w:divBdr>
        <w:top w:val="none" w:sz="0" w:space="0" w:color="auto"/>
        <w:left w:val="none" w:sz="0" w:space="0" w:color="auto"/>
        <w:bottom w:val="none" w:sz="0" w:space="0" w:color="auto"/>
        <w:right w:val="none" w:sz="0" w:space="0" w:color="auto"/>
      </w:divBdr>
      <w:divsChild>
        <w:div w:id="616303367">
          <w:marLeft w:val="0"/>
          <w:marRight w:val="0"/>
          <w:marTop w:val="0"/>
          <w:marBottom w:val="0"/>
          <w:divBdr>
            <w:top w:val="none" w:sz="0" w:space="0" w:color="auto"/>
            <w:left w:val="none" w:sz="0" w:space="0" w:color="auto"/>
            <w:bottom w:val="none" w:sz="0" w:space="0" w:color="auto"/>
            <w:right w:val="none" w:sz="0" w:space="0" w:color="auto"/>
          </w:divBdr>
          <w:divsChild>
            <w:div w:id="2059745945">
              <w:marLeft w:val="0"/>
              <w:marRight w:val="0"/>
              <w:marTop w:val="0"/>
              <w:marBottom w:val="0"/>
              <w:divBdr>
                <w:top w:val="none" w:sz="0" w:space="0" w:color="auto"/>
                <w:left w:val="none" w:sz="0" w:space="0" w:color="auto"/>
                <w:bottom w:val="none" w:sz="0" w:space="0" w:color="auto"/>
                <w:right w:val="none" w:sz="0" w:space="0" w:color="auto"/>
              </w:divBdr>
              <w:divsChild>
                <w:div w:id="450323456">
                  <w:marLeft w:val="0"/>
                  <w:marRight w:val="0"/>
                  <w:marTop w:val="0"/>
                  <w:marBottom w:val="0"/>
                  <w:divBdr>
                    <w:top w:val="none" w:sz="0" w:space="0" w:color="auto"/>
                    <w:left w:val="none" w:sz="0" w:space="0" w:color="auto"/>
                    <w:bottom w:val="none" w:sz="0" w:space="0" w:color="auto"/>
                    <w:right w:val="none" w:sz="0" w:space="0" w:color="auto"/>
                  </w:divBdr>
                  <w:divsChild>
                    <w:div w:id="137226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706145">
      <w:bodyDiv w:val="1"/>
      <w:marLeft w:val="0"/>
      <w:marRight w:val="0"/>
      <w:marTop w:val="0"/>
      <w:marBottom w:val="0"/>
      <w:divBdr>
        <w:top w:val="none" w:sz="0" w:space="0" w:color="auto"/>
        <w:left w:val="none" w:sz="0" w:space="0" w:color="auto"/>
        <w:bottom w:val="none" w:sz="0" w:space="0" w:color="auto"/>
        <w:right w:val="none" w:sz="0" w:space="0" w:color="auto"/>
      </w:divBdr>
    </w:div>
    <w:div w:id="491915182">
      <w:bodyDiv w:val="1"/>
      <w:marLeft w:val="0"/>
      <w:marRight w:val="0"/>
      <w:marTop w:val="0"/>
      <w:marBottom w:val="0"/>
      <w:divBdr>
        <w:top w:val="none" w:sz="0" w:space="0" w:color="auto"/>
        <w:left w:val="none" w:sz="0" w:space="0" w:color="auto"/>
        <w:bottom w:val="none" w:sz="0" w:space="0" w:color="auto"/>
        <w:right w:val="none" w:sz="0" w:space="0" w:color="auto"/>
      </w:divBdr>
    </w:div>
    <w:div w:id="687410768">
      <w:bodyDiv w:val="1"/>
      <w:marLeft w:val="0"/>
      <w:marRight w:val="0"/>
      <w:marTop w:val="0"/>
      <w:marBottom w:val="0"/>
      <w:divBdr>
        <w:top w:val="none" w:sz="0" w:space="0" w:color="auto"/>
        <w:left w:val="none" w:sz="0" w:space="0" w:color="auto"/>
        <w:bottom w:val="none" w:sz="0" w:space="0" w:color="auto"/>
        <w:right w:val="none" w:sz="0" w:space="0" w:color="auto"/>
      </w:divBdr>
    </w:div>
    <w:div w:id="782506198">
      <w:bodyDiv w:val="1"/>
      <w:marLeft w:val="0"/>
      <w:marRight w:val="0"/>
      <w:marTop w:val="0"/>
      <w:marBottom w:val="0"/>
      <w:divBdr>
        <w:top w:val="none" w:sz="0" w:space="0" w:color="auto"/>
        <w:left w:val="none" w:sz="0" w:space="0" w:color="auto"/>
        <w:bottom w:val="none" w:sz="0" w:space="0" w:color="auto"/>
        <w:right w:val="none" w:sz="0" w:space="0" w:color="auto"/>
      </w:divBdr>
    </w:div>
    <w:div w:id="798958874">
      <w:bodyDiv w:val="1"/>
      <w:marLeft w:val="0"/>
      <w:marRight w:val="0"/>
      <w:marTop w:val="0"/>
      <w:marBottom w:val="0"/>
      <w:divBdr>
        <w:top w:val="none" w:sz="0" w:space="0" w:color="auto"/>
        <w:left w:val="none" w:sz="0" w:space="0" w:color="auto"/>
        <w:bottom w:val="none" w:sz="0" w:space="0" w:color="auto"/>
        <w:right w:val="none" w:sz="0" w:space="0" w:color="auto"/>
      </w:divBdr>
    </w:div>
    <w:div w:id="922107643">
      <w:bodyDiv w:val="1"/>
      <w:marLeft w:val="0"/>
      <w:marRight w:val="0"/>
      <w:marTop w:val="0"/>
      <w:marBottom w:val="0"/>
      <w:divBdr>
        <w:top w:val="none" w:sz="0" w:space="0" w:color="auto"/>
        <w:left w:val="none" w:sz="0" w:space="0" w:color="auto"/>
        <w:bottom w:val="none" w:sz="0" w:space="0" w:color="auto"/>
        <w:right w:val="none" w:sz="0" w:space="0" w:color="auto"/>
      </w:divBdr>
    </w:div>
    <w:div w:id="963998496">
      <w:bodyDiv w:val="1"/>
      <w:marLeft w:val="0"/>
      <w:marRight w:val="0"/>
      <w:marTop w:val="0"/>
      <w:marBottom w:val="0"/>
      <w:divBdr>
        <w:top w:val="none" w:sz="0" w:space="0" w:color="auto"/>
        <w:left w:val="none" w:sz="0" w:space="0" w:color="auto"/>
        <w:bottom w:val="none" w:sz="0" w:space="0" w:color="auto"/>
        <w:right w:val="none" w:sz="0" w:space="0" w:color="auto"/>
      </w:divBdr>
    </w:div>
    <w:div w:id="992953718">
      <w:bodyDiv w:val="1"/>
      <w:marLeft w:val="0"/>
      <w:marRight w:val="0"/>
      <w:marTop w:val="0"/>
      <w:marBottom w:val="0"/>
      <w:divBdr>
        <w:top w:val="none" w:sz="0" w:space="0" w:color="auto"/>
        <w:left w:val="none" w:sz="0" w:space="0" w:color="auto"/>
        <w:bottom w:val="none" w:sz="0" w:space="0" w:color="auto"/>
        <w:right w:val="none" w:sz="0" w:space="0" w:color="auto"/>
      </w:divBdr>
    </w:div>
    <w:div w:id="1235240339">
      <w:bodyDiv w:val="1"/>
      <w:marLeft w:val="0"/>
      <w:marRight w:val="0"/>
      <w:marTop w:val="0"/>
      <w:marBottom w:val="0"/>
      <w:divBdr>
        <w:top w:val="none" w:sz="0" w:space="0" w:color="auto"/>
        <w:left w:val="none" w:sz="0" w:space="0" w:color="auto"/>
        <w:bottom w:val="none" w:sz="0" w:space="0" w:color="auto"/>
        <w:right w:val="none" w:sz="0" w:space="0" w:color="auto"/>
      </w:divBdr>
    </w:div>
    <w:div w:id="1245608184">
      <w:bodyDiv w:val="1"/>
      <w:marLeft w:val="0"/>
      <w:marRight w:val="0"/>
      <w:marTop w:val="0"/>
      <w:marBottom w:val="0"/>
      <w:divBdr>
        <w:top w:val="none" w:sz="0" w:space="0" w:color="auto"/>
        <w:left w:val="none" w:sz="0" w:space="0" w:color="auto"/>
        <w:bottom w:val="none" w:sz="0" w:space="0" w:color="auto"/>
        <w:right w:val="none" w:sz="0" w:space="0" w:color="auto"/>
      </w:divBdr>
    </w:div>
    <w:div w:id="1258752567">
      <w:bodyDiv w:val="1"/>
      <w:marLeft w:val="0"/>
      <w:marRight w:val="0"/>
      <w:marTop w:val="0"/>
      <w:marBottom w:val="0"/>
      <w:divBdr>
        <w:top w:val="none" w:sz="0" w:space="0" w:color="auto"/>
        <w:left w:val="none" w:sz="0" w:space="0" w:color="auto"/>
        <w:bottom w:val="none" w:sz="0" w:space="0" w:color="auto"/>
        <w:right w:val="none" w:sz="0" w:space="0" w:color="auto"/>
      </w:divBdr>
    </w:div>
    <w:div w:id="1260139776">
      <w:bodyDiv w:val="1"/>
      <w:marLeft w:val="0"/>
      <w:marRight w:val="0"/>
      <w:marTop w:val="0"/>
      <w:marBottom w:val="0"/>
      <w:divBdr>
        <w:top w:val="none" w:sz="0" w:space="0" w:color="auto"/>
        <w:left w:val="none" w:sz="0" w:space="0" w:color="auto"/>
        <w:bottom w:val="none" w:sz="0" w:space="0" w:color="auto"/>
        <w:right w:val="none" w:sz="0" w:space="0" w:color="auto"/>
      </w:divBdr>
    </w:div>
    <w:div w:id="1339892539">
      <w:bodyDiv w:val="1"/>
      <w:marLeft w:val="0"/>
      <w:marRight w:val="0"/>
      <w:marTop w:val="0"/>
      <w:marBottom w:val="0"/>
      <w:divBdr>
        <w:top w:val="none" w:sz="0" w:space="0" w:color="auto"/>
        <w:left w:val="none" w:sz="0" w:space="0" w:color="auto"/>
        <w:bottom w:val="none" w:sz="0" w:space="0" w:color="auto"/>
        <w:right w:val="none" w:sz="0" w:space="0" w:color="auto"/>
      </w:divBdr>
    </w:div>
    <w:div w:id="1395160622">
      <w:bodyDiv w:val="1"/>
      <w:marLeft w:val="0"/>
      <w:marRight w:val="0"/>
      <w:marTop w:val="0"/>
      <w:marBottom w:val="0"/>
      <w:divBdr>
        <w:top w:val="none" w:sz="0" w:space="0" w:color="auto"/>
        <w:left w:val="none" w:sz="0" w:space="0" w:color="auto"/>
        <w:bottom w:val="none" w:sz="0" w:space="0" w:color="auto"/>
        <w:right w:val="none" w:sz="0" w:space="0" w:color="auto"/>
      </w:divBdr>
    </w:div>
    <w:div w:id="1400247097">
      <w:bodyDiv w:val="1"/>
      <w:marLeft w:val="0"/>
      <w:marRight w:val="0"/>
      <w:marTop w:val="0"/>
      <w:marBottom w:val="0"/>
      <w:divBdr>
        <w:top w:val="none" w:sz="0" w:space="0" w:color="auto"/>
        <w:left w:val="none" w:sz="0" w:space="0" w:color="auto"/>
        <w:bottom w:val="none" w:sz="0" w:space="0" w:color="auto"/>
        <w:right w:val="none" w:sz="0" w:space="0" w:color="auto"/>
      </w:divBdr>
    </w:div>
    <w:div w:id="1509248719">
      <w:bodyDiv w:val="1"/>
      <w:marLeft w:val="0"/>
      <w:marRight w:val="0"/>
      <w:marTop w:val="0"/>
      <w:marBottom w:val="0"/>
      <w:divBdr>
        <w:top w:val="none" w:sz="0" w:space="0" w:color="auto"/>
        <w:left w:val="none" w:sz="0" w:space="0" w:color="auto"/>
        <w:bottom w:val="none" w:sz="0" w:space="0" w:color="auto"/>
        <w:right w:val="none" w:sz="0" w:space="0" w:color="auto"/>
      </w:divBdr>
    </w:div>
    <w:div w:id="1583834065">
      <w:bodyDiv w:val="1"/>
      <w:marLeft w:val="0"/>
      <w:marRight w:val="0"/>
      <w:marTop w:val="0"/>
      <w:marBottom w:val="0"/>
      <w:divBdr>
        <w:top w:val="none" w:sz="0" w:space="0" w:color="auto"/>
        <w:left w:val="none" w:sz="0" w:space="0" w:color="auto"/>
        <w:bottom w:val="none" w:sz="0" w:space="0" w:color="auto"/>
        <w:right w:val="none" w:sz="0" w:space="0" w:color="auto"/>
      </w:divBdr>
    </w:div>
    <w:div w:id="1612055002">
      <w:bodyDiv w:val="1"/>
      <w:marLeft w:val="0"/>
      <w:marRight w:val="0"/>
      <w:marTop w:val="0"/>
      <w:marBottom w:val="0"/>
      <w:divBdr>
        <w:top w:val="none" w:sz="0" w:space="0" w:color="auto"/>
        <w:left w:val="none" w:sz="0" w:space="0" w:color="auto"/>
        <w:bottom w:val="none" w:sz="0" w:space="0" w:color="auto"/>
        <w:right w:val="none" w:sz="0" w:space="0" w:color="auto"/>
      </w:divBdr>
    </w:div>
    <w:div w:id="1705475546">
      <w:bodyDiv w:val="1"/>
      <w:marLeft w:val="0"/>
      <w:marRight w:val="0"/>
      <w:marTop w:val="0"/>
      <w:marBottom w:val="0"/>
      <w:divBdr>
        <w:top w:val="none" w:sz="0" w:space="0" w:color="auto"/>
        <w:left w:val="none" w:sz="0" w:space="0" w:color="auto"/>
        <w:bottom w:val="none" w:sz="0" w:space="0" w:color="auto"/>
        <w:right w:val="none" w:sz="0" w:space="0" w:color="auto"/>
      </w:divBdr>
    </w:div>
    <w:div w:id="1726296624">
      <w:bodyDiv w:val="1"/>
      <w:marLeft w:val="0"/>
      <w:marRight w:val="0"/>
      <w:marTop w:val="0"/>
      <w:marBottom w:val="0"/>
      <w:divBdr>
        <w:top w:val="none" w:sz="0" w:space="0" w:color="auto"/>
        <w:left w:val="none" w:sz="0" w:space="0" w:color="auto"/>
        <w:bottom w:val="none" w:sz="0" w:space="0" w:color="auto"/>
        <w:right w:val="none" w:sz="0" w:space="0" w:color="auto"/>
      </w:divBdr>
    </w:div>
    <w:div w:id="1734696679">
      <w:bodyDiv w:val="1"/>
      <w:marLeft w:val="0"/>
      <w:marRight w:val="0"/>
      <w:marTop w:val="0"/>
      <w:marBottom w:val="0"/>
      <w:divBdr>
        <w:top w:val="none" w:sz="0" w:space="0" w:color="auto"/>
        <w:left w:val="none" w:sz="0" w:space="0" w:color="auto"/>
        <w:bottom w:val="none" w:sz="0" w:space="0" w:color="auto"/>
        <w:right w:val="none" w:sz="0" w:space="0" w:color="auto"/>
      </w:divBdr>
    </w:div>
    <w:div w:id="1763183770">
      <w:bodyDiv w:val="1"/>
      <w:marLeft w:val="0"/>
      <w:marRight w:val="0"/>
      <w:marTop w:val="0"/>
      <w:marBottom w:val="0"/>
      <w:divBdr>
        <w:top w:val="none" w:sz="0" w:space="0" w:color="auto"/>
        <w:left w:val="none" w:sz="0" w:space="0" w:color="auto"/>
        <w:bottom w:val="none" w:sz="0" w:space="0" w:color="auto"/>
        <w:right w:val="none" w:sz="0" w:space="0" w:color="auto"/>
      </w:divBdr>
    </w:div>
    <w:div w:id="1770002131">
      <w:bodyDiv w:val="1"/>
      <w:marLeft w:val="0"/>
      <w:marRight w:val="0"/>
      <w:marTop w:val="0"/>
      <w:marBottom w:val="0"/>
      <w:divBdr>
        <w:top w:val="none" w:sz="0" w:space="0" w:color="auto"/>
        <w:left w:val="none" w:sz="0" w:space="0" w:color="auto"/>
        <w:bottom w:val="none" w:sz="0" w:space="0" w:color="auto"/>
        <w:right w:val="none" w:sz="0" w:space="0" w:color="auto"/>
      </w:divBdr>
    </w:div>
    <w:div w:id="1776628237">
      <w:bodyDiv w:val="1"/>
      <w:marLeft w:val="0"/>
      <w:marRight w:val="0"/>
      <w:marTop w:val="0"/>
      <w:marBottom w:val="0"/>
      <w:divBdr>
        <w:top w:val="none" w:sz="0" w:space="0" w:color="auto"/>
        <w:left w:val="none" w:sz="0" w:space="0" w:color="auto"/>
        <w:bottom w:val="none" w:sz="0" w:space="0" w:color="auto"/>
        <w:right w:val="none" w:sz="0" w:space="0" w:color="auto"/>
      </w:divBdr>
    </w:div>
    <w:div w:id="1790002798">
      <w:bodyDiv w:val="1"/>
      <w:marLeft w:val="0"/>
      <w:marRight w:val="0"/>
      <w:marTop w:val="0"/>
      <w:marBottom w:val="0"/>
      <w:divBdr>
        <w:top w:val="none" w:sz="0" w:space="0" w:color="auto"/>
        <w:left w:val="none" w:sz="0" w:space="0" w:color="auto"/>
        <w:bottom w:val="none" w:sz="0" w:space="0" w:color="auto"/>
        <w:right w:val="none" w:sz="0" w:space="0" w:color="auto"/>
      </w:divBdr>
    </w:div>
    <w:div w:id="1845825658">
      <w:bodyDiv w:val="1"/>
      <w:marLeft w:val="0"/>
      <w:marRight w:val="0"/>
      <w:marTop w:val="0"/>
      <w:marBottom w:val="0"/>
      <w:divBdr>
        <w:top w:val="none" w:sz="0" w:space="0" w:color="auto"/>
        <w:left w:val="none" w:sz="0" w:space="0" w:color="auto"/>
        <w:bottom w:val="none" w:sz="0" w:space="0" w:color="auto"/>
        <w:right w:val="none" w:sz="0" w:space="0" w:color="auto"/>
      </w:divBdr>
    </w:div>
    <w:div w:id="1941176345">
      <w:bodyDiv w:val="1"/>
      <w:marLeft w:val="0"/>
      <w:marRight w:val="0"/>
      <w:marTop w:val="0"/>
      <w:marBottom w:val="0"/>
      <w:divBdr>
        <w:top w:val="none" w:sz="0" w:space="0" w:color="auto"/>
        <w:left w:val="none" w:sz="0" w:space="0" w:color="auto"/>
        <w:bottom w:val="none" w:sz="0" w:space="0" w:color="auto"/>
        <w:right w:val="none" w:sz="0" w:space="0" w:color="auto"/>
      </w:divBdr>
    </w:div>
    <w:div w:id="2080903185">
      <w:bodyDiv w:val="1"/>
      <w:marLeft w:val="0"/>
      <w:marRight w:val="0"/>
      <w:marTop w:val="0"/>
      <w:marBottom w:val="0"/>
      <w:divBdr>
        <w:top w:val="none" w:sz="0" w:space="0" w:color="auto"/>
        <w:left w:val="none" w:sz="0" w:space="0" w:color="auto"/>
        <w:bottom w:val="none" w:sz="0" w:space="0" w:color="auto"/>
        <w:right w:val="none" w:sz="0" w:space="0" w:color="auto"/>
      </w:divBdr>
    </w:div>
    <w:div w:id="211551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3390/joitmc701004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8196/jai.2001105"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drc.Org/Ic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nvestopedia.com/terms/c/cost-accounting.asp" TargetMode="External"/><Relationship Id="rId4" Type="http://schemas.openxmlformats.org/officeDocument/2006/relationships/settings" Target="settings.xml"/><Relationship Id="rId9" Type="http://schemas.openxmlformats.org/officeDocument/2006/relationships/hyperlink" Target="https://www.investopedia.com/terms/o/overhead.asp"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7F181-290C-478C-9F58-2FBED5291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89</Pages>
  <Words>24058</Words>
  <Characters>137133</Characters>
  <Application>Microsoft Office Word</Application>
  <DocSecurity>0</DocSecurity>
  <Lines>1142</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LIBRARY-KSI-3</dc:creator>
  <cp:lastModifiedBy>FAITH VERONICAH</cp:lastModifiedBy>
  <cp:revision>7</cp:revision>
  <dcterms:created xsi:type="dcterms:W3CDTF">2025-09-23T13:05:00Z</dcterms:created>
  <dcterms:modified xsi:type="dcterms:W3CDTF">2025-09-23T13:10:00Z</dcterms:modified>
</cp:coreProperties>
</file>